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EF145E" w:rsidRPr="00EF145E">
              <w:rPr>
                <w:rFonts w:ascii="Times New Roman" w:eastAsia="Times New Roman" w:hAnsi="Times New Roman"/>
                <w:color w:val="000000"/>
                <w:sz w:val="24"/>
                <w:szCs w:val="24"/>
                <w:lang w:eastAsia="ar-SA"/>
              </w:rPr>
              <w:t>9</w:t>
            </w:r>
            <w:r w:rsidRPr="00C31FA9">
              <w:rPr>
                <w:rFonts w:ascii="Times New Roman" w:eastAsia="Times New Roman" w:hAnsi="Times New Roman"/>
                <w:color w:val="000000"/>
                <w:sz w:val="24"/>
                <w:szCs w:val="24"/>
                <w:lang w:eastAsia="ar-SA"/>
              </w:rPr>
              <w:t xml:space="preserve"> от «</w:t>
            </w:r>
            <w:r w:rsidR="00EF145E" w:rsidRPr="00EF145E">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апреля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EF145E">
              <w:rPr>
                <w:rFonts w:ascii="Times New Roman" w:eastAsia="Times New Roman" w:hAnsi="Times New Roman"/>
                <w:color w:val="000000"/>
                <w:sz w:val="24"/>
                <w:szCs w:val="24"/>
                <w:lang w:val="en-US" w:eastAsia="ar-SA"/>
              </w:rPr>
              <w:t>23</w:t>
            </w:r>
            <w:bookmarkStart w:id="0" w:name="_GoBack"/>
            <w:bookmarkEnd w:id="0"/>
            <w:r w:rsidRPr="00C31FA9">
              <w:rPr>
                <w:rFonts w:ascii="Times New Roman" w:eastAsia="Times New Roman" w:hAnsi="Times New Roman"/>
                <w:color w:val="000000"/>
                <w:sz w:val="24"/>
                <w:szCs w:val="24"/>
                <w:lang w:eastAsia="ar-SA"/>
              </w:rPr>
              <w:t>» апреля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691910">
        <w:rPr>
          <w:rFonts w:ascii="Times New Roman" w:hAnsi="Times New Roman" w:cs="Times New Roman"/>
          <w:color w:val="000000"/>
          <w:sz w:val="24"/>
          <w:szCs w:val="24"/>
        </w:rPr>
        <w:t>Альтернативный процент</w:t>
      </w:r>
      <w:r w:rsidR="00EC691A">
        <w:rPr>
          <w:rFonts w:ascii="Times New Roman" w:hAnsi="Times New Roman" w:cs="Times New Roman"/>
          <w:color w:val="000000"/>
          <w:sz w:val="24"/>
          <w:szCs w:val="24"/>
        </w:rPr>
        <w:t xml:space="preserve">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691910">
        <w:rPr>
          <w:rFonts w:ascii="Times New Roman" w:hAnsi="Times New Roman"/>
          <w:color w:val="000000"/>
          <w:sz w:val="24"/>
          <w:szCs w:val="24"/>
        </w:rPr>
        <w:t>Альтернативный процент</w:t>
      </w:r>
      <w:r w:rsidR="00EC691A">
        <w:rPr>
          <w:rFonts w:ascii="Times New Roman" w:hAnsi="Times New Roman"/>
          <w:color w:val="000000"/>
          <w:sz w:val="24"/>
          <w:szCs w:val="24"/>
        </w:rPr>
        <w:t xml:space="preserve"> - облигации</w:t>
      </w:r>
      <w:r w:rsidRPr="00C31FA9">
        <w:rPr>
          <w:rFonts w:ascii="Times New Roman" w:hAnsi="Times New Roman"/>
          <w:sz w:val="24"/>
          <w:szCs w:val="24"/>
        </w:rPr>
        <w:t>» с 01 мая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691910">
        <w:rPr>
          <w:rFonts w:ascii="Times New Roman" w:hAnsi="Times New Roman"/>
          <w:color w:val="000000"/>
          <w:sz w:val="24"/>
          <w:szCs w:val="24"/>
        </w:rPr>
        <w:t>Альтернативный процент</w:t>
      </w:r>
      <w:r w:rsidR="00EC691A">
        <w:rPr>
          <w:rFonts w:ascii="Times New Roman" w:hAnsi="Times New Roman"/>
          <w:color w:val="000000"/>
          <w:sz w:val="24"/>
          <w:szCs w:val="24"/>
        </w:rPr>
        <w:t xml:space="preserve">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Определение </w:t>
      </w:r>
      <w:r w:rsidR="00182E2B" w:rsidRPr="00C31FA9">
        <w:rPr>
          <w:rFonts w:ascii="Times New Roman" w:hAnsi="Times New Roman"/>
        </w:rPr>
        <w:t>справедливой стоимости активов и величины обязатель</w:t>
      </w:r>
      <w:proofErr w:type="gramStart"/>
      <w:r w:rsidR="00182E2B" w:rsidRPr="00C31FA9">
        <w:rPr>
          <w:rFonts w:ascii="Times New Roman" w:hAnsi="Times New Roman"/>
        </w:rPr>
        <w:t xml:space="preserve">ств </w:t>
      </w:r>
      <w:r w:rsidR="00261A14" w:rsidRPr="00C31FA9">
        <w:rPr>
          <w:rFonts w:ascii="Times New Roman" w:hAnsi="Times New Roman"/>
        </w:rPr>
        <w:t>пр</w:t>
      </w:r>
      <w:proofErr w:type="gramEnd"/>
      <w:r w:rsidR="00261A14" w:rsidRPr="00C31FA9">
        <w:rPr>
          <w:rFonts w:ascii="Times New Roman" w:hAnsi="Times New Roman"/>
        </w:rPr>
        <w:t xml:space="preserve">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proofErr w:type="gramStart"/>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 </w:t>
      </w:r>
      <w:proofErr w:type="gramEnd"/>
      <w:r w:rsidR="00182E2B" w:rsidRPr="00C31FA9">
        <w:rPr>
          <w:rFonts w:ascii="Times New Roman" w:hAnsi="Times New Roman"/>
        </w:rPr>
        <w:t>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691910">
        <w:rPr>
          <w:rFonts w:ascii="Times New Roman" w:hAnsi="Times New Roman" w:cs="Times New Roman"/>
          <w:color w:val="000000"/>
          <w:sz w:val="24"/>
          <w:szCs w:val="24"/>
        </w:rPr>
        <w:t xml:space="preserve">Альтернативный процент </w:t>
      </w:r>
      <w:r w:rsidR="00EC691A">
        <w:rPr>
          <w:rFonts w:ascii="Times New Roman" w:hAnsi="Times New Roman" w:cs="Times New Roman"/>
          <w:color w:val="000000"/>
          <w:sz w:val="24"/>
          <w:szCs w:val="24"/>
        </w:rPr>
        <w:t xml:space="preserve">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«01» мая 2019 года</w:t>
      </w:r>
      <w:r w:rsidRPr="00C31FA9">
        <w:rPr>
          <w:rFonts w:ascii="Times New Roman" w:hAnsi="Times New Roman"/>
        </w:rPr>
        <w:t>.</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3F7A19">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3F7A19">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3F7A19">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3F7A19">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3F7A19">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5E571C">
        <w:rPr>
          <w:rFonts w:ascii="Times New Roman" w:hAnsi="Times New Roman"/>
        </w:rPr>
        <w:t>1</w:t>
      </w:r>
      <w:r w:rsidR="002467DD">
        <w:rPr>
          <w:rFonts w:ascii="Times New Roman" w:hAnsi="Times New Roman"/>
        </w:rPr>
        <w:t>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3F7A19">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w:t>
      </w:r>
      <w:r w:rsidR="002467DD">
        <w:rPr>
          <w:rFonts w:ascii="Times New Roman" w:hAnsi="Times New Roman"/>
          <w:sz w:val="24"/>
          <w:szCs w:val="24"/>
        </w:rPr>
        <w:t xml:space="preserve">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D15608" w:rsidRDefault="00D15608" w:rsidP="00D15608">
      <w:pPr>
        <w:pStyle w:val="ac"/>
        <w:numPr>
          <w:ilvl w:val="0"/>
          <w:numId w:val="59"/>
        </w:numPr>
        <w:spacing w:after="0" w:line="240" w:lineRule="auto"/>
        <w:rPr>
          <w:rFonts w:ascii="Times New Roman" w:hAnsi="Times New Roman"/>
        </w:rPr>
      </w:pPr>
      <w:bookmarkStart w:id="1"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D15608">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9B63C4" w:rsidP="00D41B68">
      <w:pPr>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w:t>
      </w:r>
      <w:r w:rsidR="0054627D" w:rsidRPr="00C31FA9">
        <w:rPr>
          <w:rFonts w:ascii="Times New Roman" w:hAnsi="Times New Roman"/>
          <w:b/>
        </w:rPr>
        <w:t>2</w:t>
      </w:r>
      <w:bookmarkEnd w:id="1"/>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17548125"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17548126"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17548127"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17548128"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17548129"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17548130"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17548131"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17548132"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17548133"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17548134"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17548135"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1" type="#_x0000_t75" style="width:53.25pt;height:31.5pt" o:ole="">
                  <v:imagedata r:id="rId36" o:title=""/>
                </v:shape>
                <o:OLEObject Type="Embed" ProgID="Equation.3" ShapeID="_x0000_i1071" DrawAspect="Content" ObjectID="_1617548136"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17548137"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17548138"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3F7A19">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17548139"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17548140"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17548141"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17548142"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17548143"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17548144"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17548145"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17548146"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17548147"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17548148"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17548149"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17548150"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17548151"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17548152"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17548153"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17548154"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17548155"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17548156"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17548157"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17548158"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17548159"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17548160"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17548161"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17548162"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17548163"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17548164"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17548165"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2" type="#_x0000_t75" style="width:133.5pt;height:63.75pt" o:ole="">
                  <v:imagedata r:id="rId82" o:title=""/>
                </v:shape>
                <o:OLEObject Type="Embed" ProgID="Equation.3" ShapeID="_x0000_i1072" DrawAspect="Content" ObjectID="_1617548166"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17548167"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17548168"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2"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2"/>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3F7A19">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395E42" w:rsidRPr="00C31FA9" w:rsidTr="00BE23DE">
        <w:trPr>
          <w:trHeight w:val="1971"/>
        </w:trPr>
        <w:tc>
          <w:tcPr>
            <w:tcW w:w="2943" w:type="dxa"/>
          </w:tcPr>
          <w:p w:rsidR="00395E42" w:rsidRPr="00C31FA9" w:rsidRDefault="00395E42"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395E42" w:rsidRPr="00C31FA9" w:rsidRDefault="00395E42" w:rsidP="00E347EC">
            <w:pPr>
              <w:pStyle w:val="ac"/>
              <w:ind w:left="0"/>
              <w:jc w:val="both"/>
              <w:rPr>
                <w:rFonts w:ascii="Times New Roman" w:hAnsi="Times New Roman"/>
                <w:b/>
                <w:sz w:val="20"/>
                <w:szCs w:val="20"/>
              </w:rPr>
            </w:pPr>
          </w:p>
        </w:tc>
        <w:tc>
          <w:tcPr>
            <w:tcW w:w="10703" w:type="dxa"/>
          </w:tcPr>
          <w:p w:rsidR="00395E42" w:rsidRDefault="00395E42">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395E42" w:rsidRDefault="00395E42">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395E42" w:rsidRDefault="00395E42">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395E42" w:rsidRPr="00C31FA9" w:rsidTr="00BE23DE">
        <w:trPr>
          <w:trHeight w:val="1687"/>
        </w:trPr>
        <w:tc>
          <w:tcPr>
            <w:tcW w:w="2943" w:type="dxa"/>
          </w:tcPr>
          <w:p w:rsidR="00395E42" w:rsidRPr="00C31FA9" w:rsidRDefault="00395E42"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395E42" w:rsidRPr="00C31FA9" w:rsidRDefault="00395E42" w:rsidP="00E347EC">
            <w:pPr>
              <w:pStyle w:val="ac"/>
              <w:ind w:left="0"/>
              <w:jc w:val="both"/>
              <w:rPr>
                <w:rFonts w:ascii="Times New Roman" w:hAnsi="Times New Roman"/>
                <w:b/>
                <w:sz w:val="20"/>
                <w:szCs w:val="20"/>
              </w:rPr>
            </w:pPr>
          </w:p>
        </w:tc>
        <w:tc>
          <w:tcPr>
            <w:tcW w:w="10703" w:type="dxa"/>
          </w:tcPr>
          <w:p w:rsidR="00395E42" w:rsidRDefault="00395E42">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395E42" w:rsidRDefault="00395E42">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CF1481" w:rsidRPr="00C31FA9" w:rsidTr="00D41B68">
        <w:trPr>
          <w:trHeight w:val="1837"/>
        </w:trPr>
        <w:tc>
          <w:tcPr>
            <w:tcW w:w="2943" w:type="dxa"/>
          </w:tcPr>
          <w:p w:rsidR="00CF1481" w:rsidRPr="00C31FA9" w:rsidRDefault="00CF1481" w:rsidP="00D83C78">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4768A6" w:rsidRPr="00C31FA9" w:rsidRDefault="004768A6" w:rsidP="004768A6">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CF1481" w:rsidRPr="00C31FA9" w:rsidRDefault="00CF1481" w:rsidP="00D83C78">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3"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3"/>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спроса (bid last)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3F7A19">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спроса (bid last)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3F7A19">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(px_last)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0B3FB7" w:rsidRPr="00C31FA9" w:rsidTr="00702539">
        <w:tc>
          <w:tcPr>
            <w:tcW w:w="2935" w:type="dxa"/>
          </w:tcPr>
          <w:p w:rsidR="000B3FB7" w:rsidRPr="00C31FA9" w:rsidRDefault="000B3FB7" w:rsidP="004768A6">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0B3FB7" w:rsidRPr="00C31FA9" w:rsidRDefault="000B3FB7" w:rsidP="00D83C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0B3FB7" w:rsidRPr="00C31FA9" w:rsidRDefault="00B57219" w:rsidP="00B57219">
            <w:pPr>
              <w:pStyle w:val="ac"/>
              <w:spacing w:after="0" w:line="240" w:lineRule="auto"/>
              <w:ind w:left="283"/>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000B3FB7" w:rsidRPr="00C31FA9">
              <w:rPr>
                <w:rFonts w:ascii="Times New Roman" w:eastAsia="Times New Roman" w:hAnsi="Times New Roman"/>
                <w:iCs/>
                <w:sz w:val="20"/>
                <w:szCs w:val="20"/>
                <w:lang w:eastAsia="ru-RU"/>
              </w:rPr>
              <w:t xml:space="preserve">цена спроса (bid last) </w:t>
            </w:r>
            <w:r w:rsidR="000B3FB7" w:rsidRPr="00C31FA9">
              <w:rPr>
                <w:rFonts w:ascii="Times New Roman" w:eastAsia="Times New Roman" w:hAnsi="Times New Roman"/>
                <w:sz w:val="20"/>
                <w:szCs w:val="20"/>
                <w:lang w:eastAsia="ru-RU"/>
              </w:rPr>
              <w:t xml:space="preserve">на момент окончания торговой сессии </w:t>
            </w:r>
            <w:r w:rsidR="000B3FB7"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0B3FB7" w:rsidRPr="00C31FA9" w:rsidRDefault="000B3FB7" w:rsidP="00B57219">
            <w:pPr>
              <w:pStyle w:val="ac"/>
              <w:spacing w:after="0" w:line="240" w:lineRule="auto"/>
              <w:ind w:left="283"/>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0B3FB7" w:rsidRPr="00C31FA9" w:rsidRDefault="000B3FB7" w:rsidP="00B5721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0B3FB7" w:rsidRPr="00C31FA9" w:rsidRDefault="000B3FB7" w:rsidP="00B57219">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0B3FB7" w:rsidRPr="00C31FA9" w:rsidRDefault="000B3FB7" w:rsidP="00D83C7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0B3FB7" w:rsidRPr="00C31FA9" w:rsidRDefault="000B3FB7" w:rsidP="00D83C78">
            <w:pPr>
              <w:pStyle w:val="ac"/>
              <w:spacing w:after="0" w:line="240" w:lineRule="auto"/>
              <w:ind w:left="0" w:firstLine="466"/>
              <w:jc w:val="both"/>
              <w:rPr>
                <w:rFonts w:ascii="Times New Roman" w:hAnsi="Times New Roman"/>
                <w:sz w:val="20"/>
                <w:szCs w:val="20"/>
              </w:rPr>
            </w:pPr>
          </w:p>
        </w:tc>
      </w:tr>
      <w:tr w:rsidR="000B3FB7" w:rsidRPr="00C31FA9" w:rsidTr="00702539">
        <w:tc>
          <w:tcPr>
            <w:tcW w:w="13646" w:type="dxa"/>
            <w:gridSpan w:val="2"/>
            <w:tcBorders>
              <w:left w:val="nil"/>
              <w:bottom w:val="single" w:sz="4" w:space="0" w:color="auto"/>
              <w:right w:val="nil"/>
            </w:tcBorders>
          </w:tcPr>
          <w:p w:rsidR="000B3FB7" w:rsidRPr="00C31FA9" w:rsidRDefault="000B3FB7" w:rsidP="002E4D78">
            <w:pPr>
              <w:spacing w:after="0"/>
              <w:jc w:val="center"/>
              <w:rPr>
                <w:rFonts w:ascii="Times New Roman" w:hAnsi="Times New Roman"/>
                <w:bCs/>
                <w:i/>
                <w:iCs/>
                <w:color w:val="943634" w:themeColor="accent2" w:themeShade="BF"/>
                <w:sz w:val="20"/>
                <w:szCs w:val="20"/>
              </w:rPr>
            </w:pPr>
          </w:p>
          <w:p w:rsidR="000B3FB7" w:rsidRPr="00C31FA9" w:rsidRDefault="000B3FB7"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0B3FB7" w:rsidRPr="00C31FA9" w:rsidRDefault="000B3FB7"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0B3FB7" w:rsidRPr="00C31FA9" w:rsidTr="00702539">
        <w:tc>
          <w:tcPr>
            <w:tcW w:w="2935" w:type="dxa"/>
            <w:shd w:val="clear" w:color="auto" w:fill="A6A6A6" w:themeFill="background1" w:themeFillShade="A6"/>
          </w:tcPr>
          <w:p w:rsidR="000B3FB7" w:rsidRPr="00C31FA9" w:rsidRDefault="000B3FB7"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0B3FB7" w:rsidRPr="00C31FA9" w:rsidRDefault="000B3FB7"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0B3FB7" w:rsidRPr="00C31FA9" w:rsidTr="00702539">
        <w:tc>
          <w:tcPr>
            <w:tcW w:w="2935" w:type="dxa"/>
          </w:tcPr>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p>
          <w:p w:rsidR="000B3FB7" w:rsidRPr="00C31FA9" w:rsidRDefault="000B3FB7">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0B3FB7" w:rsidRPr="00C31FA9" w:rsidRDefault="000B3FB7"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0B3FB7" w:rsidRPr="00C31FA9" w:rsidRDefault="000B3FB7"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0B3FB7" w:rsidRPr="00C31FA9" w:rsidRDefault="000B3FB7"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(бенчмарка)  акций российских эмитентов  используется  индекс Московской Биржи (IMOEX).</w:t>
            </w:r>
          </w:p>
          <w:p w:rsidR="000B3FB7" w:rsidRPr="00C31FA9" w:rsidRDefault="000B3FB7"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0B3FB7" w:rsidRPr="00C31FA9" w:rsidRDefault="000B3FB7"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0B3FB7" w:rsidRPr="00C31FA9" w:rsidRDefault="00423E73"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0B3FB7" w:rsidRPr="00C31FA9">
              <w:rPr>
                <w:rFonts w:ascii="Times New Roman" w:eastAsia="Times New Roman" w:hAnsi="Times New Roman"/>
                <w:color w:val="000000"/>
                <w:sz w:val="20"/>
                <w:szCs w:val="20"/>
                <w:lang w:eastAsia="ru-RU"/>
              </w:rPr>
              <w:t xml:space="preserve">, </w:t>
            </w:r>
          </w:p>
          <w:p w:rsidR="000B3FB7" w:rsidRPr="00C31FA9" w:rsidRDefault="000B3FB7"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0B3FB7" w:rsidRPr="00C31FA9" w:rsidRDefault="00423E7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0B3FB7"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0B3FB7" w:rsidRPr="00C31FA9" w:rsidRDefault="00423E7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0B3FB7"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0B3FB7" w:rsidRPr="00C31FA9" w:rsidRDefault="000B3FB7"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0B3FB7" w:rsidRPr="00C31FA9" w:rsidRDefault="000B3FB7" w:rsidP="00EB544F">
            <w:pPr>
              <w:spacing w:after="0"/>
              <w:jc w:val="both"/>
              <w:rPr>
                <w:rFonts w:ascii="Times New Roman" w:eastAsia="Times New Roman" w:hAnsi="Times New Roman"/>
                <w:color w:val="000000"/>
                <w:sz w:val="20"/>
                <w:szCs w:val="20"/>
                <w:lang w:eastAsia="ru-RU"/>
              </w:rPr>
            </w:pPr>
          </w:p>
          <w:p w:rsidR="000B3FB7" w:rsidRPr="00C31FA9" w:rsidRDefault="000B3FB7"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0B3FB7" w:rsidRPr="00C31FA9" w:rsidRDefault="000B3FB7" w:rsidP="00EB544F">
            <w:pPr>
              <w:spacing w:after="0"/>
              <w:jc w:val="both"/>
              <w:rPr>
                <w:rFonts w:ascii="Times New Roman" w:eastAsia="Times New Roman" w:hAnsi="Times New Roman"/>
                <w:color w:val="000000"/>
                <w:sz w:val="20"/>
                <w:szCs w:val="20"/>
                <w:lang w:eastAsia="ru-RU"/>
              </w:rPr>
            </w:pPr>
          </w:p>
          <w:p w:rsidR="000B3FB7" w:rsidRPr="00C31FA9" w:rsidRDefault="000B3FB7"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0B3FB7" w:rsidRPr="00C31FA9" w:rsidRDefault="000B3FB7" w:rsidP="00D41AF4">
            <w:pPr>
              <w:spacing w:after="0"/>
              <w:jc w:val="center"/>
              <w:rPr>
                <w:rFonts w:ascii="Times New Roman" w:eastAsia="Times New Roman" w:hAnsi="Times New Roman"/>
                <w:color w:val="000000"/>
                <w:sz w:val="20"/>
                <w:szCs w:val="20"/>
                <w:lang w:eastAsia="ru-RU"/>
              </w:rPr>
            </w:pPr>
          </w:p>
          <w:p w:rsidR="000B3FB7" w:rsidRPr="00C31FA9" w:rsidRDefault="00423E73"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0B3FB7"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0B3FB7" w:rsidRPr="00C31FA9" w:rsidRDefault="00423E73"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0B3FB7" w:rsidRPr="00C31FA9">
              <w:rPr>
                <w:rFonts w:ascii="Times New Roman" w:eastAsia="Times New Roman" w:hAnsi="Times New Roman"/>
                <w:color w:val="000000"/>
                <w:sz w:val="20"/>
                <w:szCs w:val="20"/>
                <w:lang w:eastAsia="ru-RU"/>
              </w:rPr>
              <w:t>,</w:t>
            </w:r>
          </w:p>
          <w:p w:rsidR="000B3FB7" w:rsidRPr="00C31FA9" w:rsidRDefault="000B3FB7"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0B3FB7"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0B3FB7" w:rsidRPr="00C31FA9" w:rsidRDefault="00423E73"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0B3FB7"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0B3FB7"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0B3FB7"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B3FB7" w:rsidRPr="00C31FA9" w:rsidRDefault="000B3FB7"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0B3FB7" w:rsidRPr="00C31FA9" w:rsidRDefault="000B3FB7" w:rsidP="003F7A19">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0B3FB7" w:rsidRPr="00C31FA9" w:rsidRDefault="000B3FB7" w:rsidP="00364E7B">
            <w:pPr>
              <w:spacing w:after="0"/>
              <w:ind w:firstLine="360"/>
              <w:jc w:val="both"/>
              <w:rPr>
                <w:rFonts w:ascii="Times New Roman" w:eastAsia="Times New Roman" w:hAnsi="Times New Roman"/>
                <w:color w:val="000000"/>
                <w:sz w:val="20"/>
                <w:szCs w:val="20"/>
                <w:lang w:eastAsia="ru-RU"/>
              </w:rPr>
            </w:pP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в качестве безрисковой ставки доходности применяется ставка Libor1Y.</w:t>
            </w:r>
          </w:p>
          <w:p w:rsidR="000B3FB7" w:rsidRPr="00C31FA9" w:rsidRDefault="000B3FB7"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0B3FB7" w:rsidRPr="00C31FA9" w:rsidRDefault="000B3FB7"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безрисковой ставки на дату расчета, значение безрисковой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0B3FB7" w:rsidRPr="00C31FA9" w:rsidRDefault="000B3FB7" w:rsidP="00803591">
            <w:pPr>
              <w:spacing w:after="0"/>
              <w:rPr>
                <w:rFonts w:ascii="Times New Roman" w:eastAsia="Times New Roman" w:hAnsi="Times New Roman"/>
                <w:color w:val="000000"/>
                <w:sz w:val="20"/>
                <w:szCs w:val="20"/>
                <w:lang w:eastAsia="ru-RU"/>
              </w:rPr>
            </w:pPr>
          </w:p>
          <w:p w:rsidR="000B3FB7" w:rsidRPr="00C31FA9" w:rsidRDefault="000B3FB7" w:rsidP="00803591">
            <w:pPr>
              <w:spacing w:after="0"/>
              <w:jc w:val="both"/>
              <w:rPr>
                <w:rFonts w:ascii="Times New Roman" w:eastAsia="Times New Roman" w:hAnsi="Times New Roman"/>
                <w:color w:val="000000"/>
                <w:sz w:val="20"/>
                <w:szCs w:val="20"/>
                <w:lang w:eastAsia="ru-RU"/>
              </w:rPr>
            </w:pPr>
          </w:p>
          <w:p w:rsidR="000B3FB7" w:rsidRPr="00C31FA9" w:rsidRDefault="00423E7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0B3FB7" w:rsidRPr="00C31FA9">
              <w:rPr>
                <w:rFonts w:ascii="Times New Roman" w:eastAsia="Times New Roman" w:hAnsi="Times New Roman"/>
                <w:color w:val="000000"/>
                <w:sz w:val="20"/>
                <w:szCs w:val="20"/>
                <w:lang w:eastAsia="ru-RU"/>
              </w:rPr>
              <w:t xml:space="preserve"> - доходность рыночного индикатора;</w:t>
            </w:r>
          </w:p>
          <w:p w:rsidR="000B3FB7" w:rsidRPr="00C31FA9" w:rsidRDefault="00423E73"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0B3FB7" w:rsidRPr="00C31FA9">
              <w:rPr>
                <w:rFonts w:ascii="Times New Roman" w:eastAsia="Times New Roman" w:hAnsi="Times New Roman"/>
                <w:color w:val="000000"/>
                <w:sz w:val="20"/>
                <w:szCs w:val="20"/>
                <w:lang w:eastAsia="ru-RU"/>
              </w:rPr>
              <w:t>,</w:t>
            </w:r>
          </w:p>
          <w:p w:rsidR="000B3FB7" w:rsidRPr="00C31FA9" w:rsidRDefault="00423E7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0B3FB7"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0B3FB7" w:rsidRPr="00C31FA9" w:rsidRDefault="00423E73"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0B3FB7"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0B3FB7" w:rsidRPr="00C31FA9" w:rsidRDefault="000B3FB7" w:rsidP="00803591">
            <w:pPr>
              <w:spacing w:after="0"/>
              <w:jc w:val="both"/>
              <w:rPr>
                <w:rFonts w:ascii="Times New Roman" w:eastAsia="Times New Roman" w:hAnsi="Times New Roman"/>
                <w:color w:val="000000"/>
                <w:sz w:val="20"/>
                <w:szCs w:val="20"/>
                <w:lang w:eastAsia="ru-RU"/>
              </w:rPr>
            </w:pPr>
          </w:p>
          <w:p w:rsidR="000B3FB7" w:rsidRPr="00C31FA9" w:rsidRDefault="000B3FB7"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0B3FB7" w:rsidRPr="00C31FA9" w:rsidRDefault="000B3FB7"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B3FB7" w:rsidRPr="00C31FA9" w:rsidRDefault="000B3FB7" w:rsidP="00D4503D">
            <w:pPr>
              <w:spacing w:after="0"/>
              <w:jc w:val="both"/>
              <w:rPr>
                <w:rFonts w:ascii="Times New Roman" w:eastAsia="Times New Roman" w:hAnsi="Times New Roman"/>
                <w:color w:val="000000"/>
                <w:sz w:val="20"/>
                <w:szCs w:val="20"/>
                <w:lang w:eastAsia="ru-RU"/>
              </w:rPr>
            </w:pPr>
          </w:p>
          <w:p w:rsidR="000B3FB7" w:rsidRPr="00C31FA9" w:rsidRDefault="000B3FB7"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0B3FB7" w:rsidRPr="00C31FA9" w:rsidRDefault="000B3FB7" w:rsidP="00D4503D">
            <w:pPr>
              <w:spacing w:after="0"/>
              <w:jc w:val="both"/>
              <w:rPr>
                <w:rFonts w:ascii="Times New Roman" w:eastAsia="Times New Roman" w:hAnsi="Times New Roman"/>
                <w:color w:val="000000"/>
                <w:sz w:val="20"/>
                <w:szCs w:val="20"/>
                <w:lang w:eastAsia="ru-RU"/>
              </w:rPr>
            </w:pPr>
          </w:p>
          <w:p w:rsidR="000B3FB7" w:rsidRPr="00C31FA9" w:rsidRDefault="00423E73"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0B3FB7" w:rsidRPr="00C31FA9" w:rsidRDefault="000B3FB7" w:rsidP="00D4503D">
            <w:pPr>
              <w:spacing w:after="0"/>
              <w:jc w:val="both"/>
              <w:rPr>
                <w:rFonts w:ascii="Times New Roman" w:eastAsia="Times New Roman" w:hAnsi="Times New Roman"/>
                <w:color w:val="000000"/>
                <w:sz w:val="20"/>
                <w:szCs w:val="20"/>
                <w:lang w:eastAsia="ru-RU"/>
              </w:rPr>
            </w:pP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0B3FB7" w:rsidRPr="00C31FA9">
              <w:rPr>
                <w:rFonts w:ascii="Times New Roman" w:eastAsia="Times New Roman" w:hAnsi="Times New Roman"/>
                <w:color w:val="000000"/>
                <w:sz w:val="20"/>
                <w:szCs w:val="20"/>
                <w:lang w:eastAsia="ru-RU"/>
              </w:rPr>
              <w:t xml:space="preserve"> - доходность актива;</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0B3FB7"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0B3FB7" w:rsidRPr="00C31FA9">
              <w:rPr>
                <w:rFonts w:ascii="Times New Roman" w:eastAsia="Times New Roman" w:hAnsi="Times New Roman"/>
                <w:color w:val="000000"/>
                <w:sz w:val="20"/>
                <w:szCs w:val="20"/>
                <w:lang w:eastAsia="ru-RU"/>
              </w:rPr>
              <w:t>;</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0B3FB7" w:rsidRPr="00C31FA9">
              <w:rPr>
                <w:rFonts w:ascii="Times New Roman" w:eastAsia="Times New Roman" w:hAnsi="Times New Roman"/>
                <w:color w:val="000000"/>
                <w:sz w:val="20"/>
                <w:szCs w:val="20"/>
                <w:lang w:eastAsia="ru-RU"/>
              </w:rPr>
              <w:t xml:space="preserve"> – предыдущая цена закрытия актива;</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0B3FB7" w:rsidRPr="00C31FA9">
              <w:rPr>
                <w:rFonts w:ascii="Times New Roman" w:eastAsia="Times New Roman" w:hAnsi="Times New Roman"/>
                <w:color w:val="000000"/>
                <w:sz w:val="20"/>
                <w:szCs w:val="20"/>
                <w:lang w:eastAsia="ru-RU"/>
              </w:rPr>
              <w:t xml:space="preserve"> - доходность рыночного индикатора;</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0B3FB7"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0B3FB7" w:rsidRPr="00C31FA9">
              <w:rPr>
                <w:rFonts w:ascii="Times New Roman" w:eastAsia="Times New Roman" w:hAnsi="Times New Roman"/>
                <w:color w:val="000000"/>
                <w:sz w:val="20"/>
                <w:szCs w:val="20"/>
                <w:lang w:eastAsia="ru-RU"/>
              </w:rPr>
              <w:t>;</w:t>
            </w:r>
          </w:p>
          <w:p w:rsidR="000B3FB7" w:rsidRPr="00C31FA9" w:rsidRDefault="00423E73"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0B3FB7"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0B3FB7" w:rsidRPr="00C31FA9" w:rsidRDefault="000B3FB7"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0B3FB7" w:rsidRPr="00C31FA9" w:rsidRDefault="000B3FB7" w:rsidP="00364E7B">
            <w:pPr>
              <w:spacing w:after="0"/>
              <w:jc w:val="both"/>
              <w:rPr>
                <w:rFonts w:ascii="Times New Roman" w:eastAsia="Times New Roman" w:hAnsi="Times New Roman"/>
                <w:color w:val="000000"/>
                <w:sz w:val="20"/>
                <w:szCs w:val="20"/>
                <w:lang w:eastAsia="ru-RU"/>
              </w:rPr>
            </w:pPr>
          </w:p>
          <w:p w:rsidR="000B3FB7" w:rsidRPr="00C31FA9" w:rsidRDefault="000B3FB7"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0B3FB7" w:rsidRPr="00C31FA9" w:rsidRDefault="000B3FB7"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0B3FB7" w:rsidRPr="00C31FA9" w:rsidRDefault="000B3FB7" w:rsidP="003F7A19">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0B3FB7" w:rsidRPr="00C31FA9" w:rsidRDefault="000B3FB7"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0B3FB7" w:rsidRPr="00C31FA9" w:rsidRDefault="000B3FB7" w:rsidP="00364E7B">
            <w:pPr>
              <w:spacing w:after="0"/>
              <w:jc w:val="both"/>
              <w:rPr>
                <w:rFonts w:ascii="Times New Roman" w:eastAsia="Times New Roman" w:hAnsi="Times New Roman"/>
                <w:color w:val="000000"/>
                <w:sz w:val="20"/>
                <w:szCs w:val="20"/>
                <w:lang w:eastAsia="ru-RU"/>
              </w:rPr>
            </w:pPr>
          </w:p>
          <w:p w:rsidR="000B3FB7" w:rsidRPr="00C31FA9" w:rsidRDefault="000B3FB7"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0B3FB7" w:rsidRPr="00C31FA9" w:rsidRDefault="000B3FB7"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0B3FB7" w:rsidRPr="00C31FA9" w:rsidRDefault="000B3FB7"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0B3FB7" w:rsidRPr="00C31FA9" w:rsidRDefault="000B3FB7"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0B3FB7" w:rsidRPr="00C31FA9" w:rsidRDefault="000B3FB7"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0B3FB7" w:rsidRPr="00C31FA9" w:rsidRDefault="000B3FB7" w:rsidP="00921B43">
            <w:pPr>
              <w:spacing w:after="0"/>
              <w:ind w:left="360"/>
              <w:jc w:val="both"/>
              <w:rPr>
                <w:rFonts w:ascii="Times New Roman" w:eastAsia="Times New Roman" w:hAnsi="Times New Roman"/>
                <w:color w:val="000000"/>
                <w:sz w:val="20"/>
                <w:szCs w:val="20"/>
                <w:lang w:eastAsia="ru-RU"/>
              </w:rPr>
            </w:pPr>
          </w:p>
          <w:p w:rsidR="000B3FB7" w:rsidRPr="00C31FA9" w:rsidRDefault="000B3FB7"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0B3FB7" w:rsidRPr="00C31FA9" w:rsidRDefault="000B3FB7"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0B3FB7" w:rsidRPr="00C31FA9" w:rsidRDefault="000B3FB7"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0B3FB7" w:rsidRPr="00C31FA9" w:rsidRDefault="000B3FB7" w:rsidP="003F7A19">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0B3FB7" w:rsidRPr="00C31FA9" w:rsidRDefault="000B3FB7"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0B3FB7" w:rsidRPr="00C31FA9" w:rsidRDefault="000B3FB7"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0B3FB7" w:rsidRDefault="000B3FB7"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0B3FB7" w:rsidRPr="00C31FA9" w:rsidRDefault="000B3FB7" w:rsidP="003F7A19">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p w:rsidR="000B3FB7" w:rsidRPr="00C31FA9" w:rsidRDefault="000B3FB7" w:rsidP="008B048D">
            <w:pPr>
              <w:pStyle w:val="ac"/>
              <w:spacing w:after="0" w:line="240" w:lineRule="auto"/>
              <w:ind w:left="0" w:firstLine="425"/>
              <w:jc w:val="both"/>
              <w:rPr>
                <w:rFonts w:ascii="Times New Roman" w:eastAsia="Times New Roman" w:hAnsi="Times New Roman"/>
                <w:color w:val="000000"/>
                <w:sz w:val="20"/>
                <w:szCs w:val="20"/>
                <w:lang w:eastAsia="ru-RU"/>
              </w:rPr>
            </w:pPr>
          </w:p>
        </w:tc>
      </w:tr>
      <w:tr w:rsidR="00B243CB" w:rsidRPr="00C31FA9" w:rsidTr="00702539">
        <w:tc>
          <w:tcPr>
            <w:tcW w:w="2935" w:type="dxa"/>
          </w:tcPr>
          <w:p w:rsidR="00B243CB" w:rsidRPr="00C31FA9" w:rsidRDefault="00B243CB" w:rsidP="004768A6">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B243CB" w:rsidRPr="008E40EB" w:rsidRDefault="00B243CB" w:rsidP="00D83C78">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B243CB" w:rsidRPr="00C31FA9" w:rsidRDefault="00B243CB" w:rsidP="00D83C78">
            <w:pPr>
              <w:pStyle w:val="ac"/>
              <w:spacing w:after="0" w:line="240" w:lineRule="auto"/>
              <w:ind w:left="0" w:firstLine="466"/>
              <w:rPr>
                <w:rFonts w:ascii="Times New Roman" w:hAnsi="Times New Roman"/>
                <w:sz w:val="20"/>
                <w:szCs w:val="20"/>
              </w:rPr>
            </w:pPr>
          </w:p>
        </w:tc>
      </w:tr>
      <w:tr w:rsidR="00B243CB" w:rsidRPr="00C31FA9" w:rsidTr="00702539">
        <w:trPr>
          <w:trHeight w:val="1702"/>
        </w:trPr>
        <w:tc>
          <w:tcPr>
            <w:tcW w:w="2935" w:type="dxa"/>
            <w:tcBorders>
              <w:bottom w:val="single" w:sz="4" w:space="0" w:color="auto"/>
            </w:tcBorders>
          </w:tcPr>
          <w:p w:rsidR="00B243CB" w:rsidRPr="00C31FA9" w:rsidRDefault="00B243CB"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243CB" w:rsidRPr="00C31FA9" w:rsidRDefault="00B243C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B243CB" w:rsidRPr="00C31FA9" w:rsidRDefault="00B243CB"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B243CB" w:rsidRPr="00C31FA9" w:rsidRDefault="00B243CB" w:rsidP="002E4D78">
            <w:pPr>
              <w:pStyle w:val="ac"/>
              <w:spacing w:after="0"/>
              <w:ind w:left="0"/>
              <w:jc w:val="both"/>
              <w:rPr>
                <w:rFonts w:ascii="Times New Roman" w:hAnsi="Times New Roman"/>
                <w:sz w:val="20"/>
                <w:szCs w:val="20"/>
              </w:rPr>
            </w:pPr>
          </w:p>
        </w:tc>
      </w:tr>
      <w:tr w:rsidR="00B243CB" w:rsidRPr="00C31FA9" w:rsidTr="00702539">
        <w:trPr>
          <w:trHeight w:val="1702"/>
        </w:trPr>
        <w:tc>
          <w:tcPr>
            <w:tcW w:w="2935" w:type="dxa"/>
            <w:tcBorders>
              <w:bottom w:val="single" w:sz="4" w:space="0" w:color="auto"/>
            </w:tcBorders>
          </w:tcPr>
          <w:p w:rsidR="00B243CB" w:rsidRPr="00C31FA9" w:rsidRDefault="00B243CB"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B243CB" w:rsidRPr="00C31FA9" w:rsidRDefault="00B243CB"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B243CB" w:rsidRPr="00C31FA9" w:rsidTr="00CA3418">
        <w:trPr>
          <w:trHeight w:val="1498"/>
        </w:trPr>
        <w:tc>
          <w:tcPr>
            <w:tcW w:w="2935" w:type="dxa"/>
            <w:tcBorders>
              <w:bottom w:val="single" w:sz="4" w:space="0" w:color="auto"/>
            </w:tcBorders>
          </w:tcPr>
          <w:p w:rsidR="00B243CB" w:rsidRPr="00C31FA9" w:rsidRDefault="00B243CB"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B243CB" w:rsidRPr="00C31FA9" w:rsidRDefault="00B243CB"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B243CB" w:rsidRPr="00C31FA9" w:rsidTr="00702539">
        <w:tc>
          <w:tcPr>
            <w:tcW w:w="13646" w:type="dxa"/>
            <w:gridSpan w:val="2"/>
            <w:tcBorders>
              <w:left w:val="nil"/>
              <w:bottom w:val="single" w:sz="4" w:space="0" w:color="auto"/>
              <w:right w:val="nil"/>
            </w:tcBorders>
          </w:tcPr>
          <w:p w:rsidR="00B243CB" w:rsidRPr="00C31FA9" w:rsidRDefault="00B243CB" w:rsidP="002E4D78">
            <w:pPr>
              <w:spacing w:after="0"/>
              <w:jc w:val="center"/>
              <w:rPr>
                <w:rFonts w:ascii="Times New Roman" w:hAnsi="Times New Roman"/>
                <w:bCs/>
                <w:i/>
                <w:iCs/>
                <w:color w:val="943634" w:themeColor="accent2" w:themeShade="BF"/>
                <w:sz w:val="20"/>
                <w:szCs w:val="20"/>
              </w:rPr>
            </w:pPr>
          </w:p>
          <w:p w:rsidR="00B243CB" w:rsidRPr="00C31FA9" w:rsidRDefault="00B243CB"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B243CB" w:rsidRPr="00C31FA9" w:rsidTr="00702539">
        <w:tc>
          <w:tcPr>
            <w:tcW w:w="2935" w:type="dxa"/>
            <w:shd w:val="clear" w:color="auto" w:fill="A6A6A6" w:themeFill="background1" w:themeFillShade="A6"/>
          </w:tcPr>
          <w:p w:rsidR="00B243CB" w:rsidRPr="00C31FA9" w:rsidRDefault="00B243C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B243CB" w:rsidRPr="00C31FA9" w:rsidRDefault="00B243C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243CB" w:rsidRPr="00C31FA9" w:rsidTr="00702539">
        <w:tc>
          <w:tcPr>
            <w:tcW w:w="2935" w:type="dxa"/>
          </w:tcPr>
          <w:p w:rsidR="00B243CB" w:rsidRPr="00C31FA9" w:rsidRDefault="00B243CB"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B243CB" w:rsidRPr="00C31FA9" w:rsidRDefault="00B243CB">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B243CB" w:rsidRPr="00C31FA9" w:rsidTr="00EF342F">
        <w:tc>
          <w:tcPr>
            <w:tcW w:w="2935" w:type="dxa"/>
            <w:tcBorders>
              <w:bottom w:val="single" w:sz="4" w:space="0" w:color="auto"/>
            </w:tcBorders>
          </w:tcPr>
          <w:p w:rsidR="00B243CB" w:rsidRPr="00C31FA9" w:rsidRDefault="00B243CB"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B243CB" w:rsidRDefault="00B243CB"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B243CB" w:rsidRDefault="00B243CB"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B243CB" w:rsidRDefault="00B243CB"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B243CB" w:rsidRPr="00C31FA9" w:rsidRDefault="00B243CB"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B243CB"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B243CB" w:rsidRPr="00C31FA9" w:rsidRDefault="00B243CB" w:rsidP="002E4D78">
            <w:pPr>
              <w:pStyle w:val="ac"/>
              <w:spacing w:after="0"/>
              <w:ind w:left="0"/>
              <w:jc w:val="center"/>
              <w:rPr>
                <w:rFonts w:ascii="Times New Roman" w:hAnsi="Times New Roman"/>
                <w:bCs/>
                <w:i/>
                <w:iCs/>
                <w:color w:val="943634" w:themeColor="accent2" w:themeShade="BF"/>
                <w:sz w:val="20"/>
                <w:szCs w:val="20"/>
              </w:rPr>
            </w:pPr>
          </w:p>
          <w:p w:rsidR="00B243CB" w:rsidRPr="00C31FA9" w:rsidRDefault="00B243CB"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B243CB" w:rsidRPr="00C31FA9" w:rsidDel="00F42424" w:rsidTr="00EF342F">
        <w:tc>
          <w:tcPr>
            <w:tcW w:w="2935" w:type="dxa"/>
            <w:tcBorders>
              <w:top w:val="single" w:sz="4" w:space="0" w:color="auto"/>
            </w:tcBorders>
            <w:shd w:val="clear" w:color="auto" w:fill="A6A6A6" w:themeFill="background1" w:themeFillShade="A6"/>
          </w:tcPr>
          <w:p w:rsidR="00B243CB" w:rsidRPr="00C31FA9" w:rsidDel="00F42424" w:rsidRDefault="00B243CB"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B243CB" w:rsidRPr="00C31FA9" w:rsidDel="00F42424" w:rsidRDefault="00B243CB"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243CB" w:rsidRPr="00C31FA9" w:rsidDel="00F42424" w:rsidTr="00702539">
        <w:tc>
          <w:tcPr>
            <w:tcW w:w="2935" w:type="dxa"/>
          </w:tcPr>
          <w:p w:rsidR="00B243CB" w:rsidRPr="00C31FA9" w:rsidDel="00F42424" w:rsidRDefault="00B243CB"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B243CB" w:rsidRPr="00C31FA9" w:rsidRDefault="00B243CB"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B243CB" w:rsidRPr="00C31FA9" w:rsidRDefault="00B243CB" w:rsidP="002E4D78">
            <w:pPr>
              <w:pStyle w:val="ac"/>
              <w:spacing w:after="0" w:line="240" w:lineRule="auto"/>
              <w:ind w:left="34" w:firstLine="433"/>
              <w:jc w:val="both"/>
              <w:rPr>
                <w:rFonts w:ascii="Times New Roman" w:eastAsia="Times New Roman" w:hAnsi="Times New Roman"/>
                <w:iCs/>
                <w:sz w:val="20"/>
                <w:szCs w:val="20"/>
                <w:lang w:eastAsia="ru-RU"/>
              </w:rPr>
            </w:pPr>
          </w:p>
          <w:p w:rsidR="00B243CB" w:rsidRPr="00C31FA9" w:rsidDel="00F42424" w:rsidRDefault="00B243CB"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B243CB" w:rsidRPr="00C31FA9" w:rsidDel="00F42424" w:rsidRDefault="00B243CB" w:rsidP="00BB0FBC">
            <w:pPr>
              <w:spacing w:after="0" w:line="240" w:lineRule="auto"/>
              <w:ind w:left="34"/>
              <w:jc w:val="both"/>
              <w:rPr>
                <w:rFonts w:ascii="Times New Roman" w:hAnsi="Times New Roman"/>
                <w:sz w:val="20"/>
                <w:szCs w:val="20"/>
              </w:rPr>
            </w:pPr>
          </w:p>
        </w:tc>
      </w:tr>
      <w:tr w:rsidR="00B243CB" w:rsidRPr="00C31FA9" w:rsidDel="00F42424" w:rsidTr="00702539">
        <w:tc>
          <w:tcPr>
            <w:tcW w:w="2935" w:type="dxa"/>
          </w:tcPr>
          <w:p w:rsidR="00B243CB" w:rsidRPr="00C31FA9" w:rsidDel="00F42424" w:rsidRDefault="00B243CB"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B243CB" w:rsidRPr="00C31FA9" w:rsidRDefault="00B243CB"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B243CB" w:rsidRPr="00C31FA9" w:rsidDel="00F42424" w:rsidRDefault="00B243CB"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B243CB" w:rsidRPr="00C31FA9" w:rsidDel="00F42424" w:rsidRDefault="00B243CB"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B243CB" w:rsidRPr="00C31FA9"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B243CB" w:rsidRPr="00C31FA9"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B243CB" w:rsidRPr="00C31FA9"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B243CB" w:rsidRPr="00C31FA9" w:rsidDel="00F42424" w:rsidRDefault="00B243CB" w:rsidP="003F7A19">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243CB" w:rsidRPr="00C31FA9" w:rsidRDefault="00B243CB" w:rsidP="003F7A19">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B243CB" w:rsidRPr="00C31FA9" w:rsidDel="00F42424" w:rsidRDefault="00B243CB" w:rsidP="003F7A19">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Афинская биржа (Athens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Венская фондовая биржа (Vienna Stock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ТиЭсЭкс (Канада) (TSX Venture Exchange (Canada));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Дубайская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Евронекст Амстердам (Euronext Amsterdam);</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Брюссель (Euronext Brussels);</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Лиссабон (Euronext Lisbon);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Лондон (Euronext London);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Евронекст Париж (Euronext Paris);</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(Irish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(Borsa Italiana));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Иоханнесбургская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КейАрЭкс</w:t>
      </w:r>
      <w:r w:rsidRPr="009722A4">
        <w:rPr>
          <w:rFonts w:ascii="Times New Roman" w:hAnsi="Times New Roman"/>
          <w:color w:val="000000"/>
          <w:sz w:val="24"/>
          <w:szCs w:val="24"/>
          <w:lang w:val="en-US"/>
        </w:rPr>
        <w:t>) (Korea Exchange (KRX));</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Таллин</w:t>
      </w:r>
      <w:r w:rsidRPr="009722A4">
        <w:rPr>
          <w:rFonts w:ascii="Times New Roman" w:hAnsi="Times New Roman"/>
          <w:color w:val="000000"/>
          <w:sz w:val="24"/>
          <w:szCs w:val="24"/>
          <w:lang w:val="en-US"/>
        </w:rPr>
        <w:t xml:space="preserve"> (NASDAQ OMX Tallinn);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ОЭмЭкс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(National Stock Exchange of India);</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Нью-Йоркская фондовая биржа Арка (NYSE Area);</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Bonds);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Осакская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(Borsa Istanbul));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Украинская биржа (Ukrainian Exchange); </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(Barcelona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(Bilbao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БиЭм Энд Эф Бовеспа (Бразилия) (BM&amp;F BOVESPA (Brasil));</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(Buenos Aires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(Valencia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ГреТай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(GreTai Securities Market (Taiwan));</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Насдак</w:t>
      </w:r>
      <w:r w:rsidRPr="009722A4">
        <w:rPr>
          <w:rFonts w:ascii="Times New Roman" w:hAnsi="Times New Roman"/>
          <w:color w:val="000000"/>
          <w:sz w:val="24"/>
          <w:szCs w:val="24"/>
          <w:lang w:val="en-US"/>
        </w:rPr>
        <w:t xml:space="preserve"> (The NASDAQ Stock Market);</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Bors));</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Тадавул</w:t>
      </w:r>
      <w:r w:rsidRPr="009722A4">
        <w:rPr>
          <w:rFonts w:ascii="Times New Roman" w:hAnsi="Times New Roman"/>
          <w:color w:val="000000"/>
          <w:sz w:val="24"/>
          <w:szCs w:val="24"/>
          <w:lang w:val="en-US"/>
        </w:rPr>
        <w:t>) (Saudi Stock Exchange (Tadawul));</w:t>
      </w:r>
    </w:p>
    <w:p w:rsidR="00250ED9" w:rsidRPr="009722A4"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Тель</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Авива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ТиЭйЭсИ</w:t>
      </w:r>
      <w:r w:rsidRPr="009722A4">
        <w:rPr>
          <w:rFonts w:ascii="Times New Roman" w:hAnsi="Times New Roman"/>
          <w:color w:val="000000"/>
          <w:sz w:val="24"/>
          <w:szCs w:val="24"/>
          <w:lang w:val="en-US"/>
        </w:rPr>
        <w:t>) (The Tel-Aviv Stock Exchange (TASE));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(Toronto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(Hochiminh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ЭйЭсЭкс (Австралия) (ASX (Australia));</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ЭнЗэдЭкс (Новая Зеландия) (NZX (New Zealand));</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(Frankfurt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(СиЭйчЭкс) (Chicago Stock Exchange (CHX));</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(Shanghai Stock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ЭсАйЭкс (SIX Swiss Exchange);</w:t>
      </w:r>
    </w:p>
    <w:p w:rsidR="00250ED9" w:rsidRPr="00D507AB" w:rsidRDefault="00250ED9" w:rsidP="003F7A19">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Шенженьская фондовая биржа (Shenzhen Stock Exchange).</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4"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4"/>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17548169"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17548170"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17548171"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3F7A19">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3F7A19">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5"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5"/>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617BA4" w:rsidRDefault="00617BA4" w:rsidP="00617BA4">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5E571C">
        <w:tc>
          <w:tcPr>
            <w:tcW w:w="4412"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5E571C">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423E73" w:rsidP="005E571C">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423E73" w:rsidP="005E571C">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423E73" w:rsidP="005E571C">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423E73" w:rsidP="005E571C">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423E73" w:rsidP="005E571C">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423E73" w:rsidP="005E571C">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423E73" w:rsidP="005E571C">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5E571C">
        <w:tc>
          <w:tcPr>
            <w:tcW w:w="4412" w:type="dxa"/>
          </w:tcPr>
          <w:p w:rsidR="00314FB7" w:rsidRPr="00D165D1" w:rsidRDefault="00314FB7" w:rsidP="005E571C">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423E73" w:rsidP="005E571C">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5E571C">
            <w:pPr>
              <w:pStyle w:val="ac"/>
              <w:ind w:left="106"/>
              <w:jc w:val="both"/>
              <w:rPr>
                <w:rFonts w:ascii="Times New Roman" w:hAnsi="Times New Roman"/>
              </w:rPr>
            </w:pP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Рейтинговое агентство Fitch Ratings</w:t>
            </w:r>
          </w:p>
        </w:tc>
        <w:tc>
          <w:tcPr>
            <w:tcW w:w="3526" w:type="dxa"/>
          </w:tcPr>
          <w:p w:rsidR="00314FB7" w:rsidRPr="00D165D1" w:rsidRDefault="00423E73" w:rsidP="005E571C">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423E73" w:rsidP="005E571C">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5E571C">
            <w:pPr>
              <w:autoSpaceDE w:val="0"/>
              <w:autoSpaceDN w:val="0"/>
              <w:adjustRightInd w:val="0"/>
              <w:jc w:val="both"/>
              <w:rPr>
                <w:rFonts w:ascii="Times New Roman" w:hAnsi="Times New Roman"/>
                <w:lang w:val="en-US"/>
              </w:rPr>
            </w:pPr>
          </w:p>
        </w:tc>
        <w:tc>
          <w:tcPr>
            <w:tcW w:w="3526" w:type="dxa"/>
          </w:tcPr>
          <w:p w:rsidR="00314FB7" w:rsidRPr="00D165D1" w:rsidRDefault="00423E73" w:rsidP="005E571C">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423E73" w:rsidP="005E571C">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5E571C">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5E571C">
        <w:tc>
          <w:tcPr>
            <w:tcW w:w="4412" w:type="dxa"/>
          </w:tcPr>
          <w:p w:rsidR="00314FB7" w:rsidRPr="00D165D1" w:rsidRDefault="00314FB7" w:rsidP="005E571C">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5E571C">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Moody's Investors Service</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Standard &amp; Poor's</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Fitch Ratings</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3F7A19">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F7A19">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423E73"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423E7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423E7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17548172"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423E7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(expected credit losses)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(Probability of Default,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423E73"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423E73"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F7A19">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3F7A19">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Moody's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r w:rsidRPr="00D165D1">
        <w:rPr>
          <w:rFonts w:ascii="Times New Roman" w:hAnsi="Times New Roman"/>
          <w:szCs w:val="24"/>
          <w:lang w:val="en-US"/>
        </w:rPr>
        <w:t>tandart</w:t>
      </w:r>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Fitch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5E571C">
        <w:trPr>
          <w:trHeight w:val="347"/>
        </w:trPr>
        <w:tc>
          <w:tcPr>
            <w:tcW w:w="1384" w:type="dxa"/>
            <w:vMerge w:val="restart"/>
            <w:shd w:val="clear" w:color="auto" w:fill="D8D8D8"/>
          </w:tcPr>
          <w:p w:rsidR="00314FB7" w:rsidRPr="00D165D1" w:rsidRDefault="00314FB7" w:rsidP="005E571C">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Moody`s</w:t>
            </w:r>
          </w:p>
        </w:tc>
        <w:tc>
          <w:tcPr>
            <w:tcW w:w="1701" w:type="dxa"/>
            <w:shd w:val="clear" w:color="auto" w:fill="D8D8D8"/>
            <w:vAlign w:val="center"/>
            <w:hideMark/>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5E571C">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Fitch</w:t>
            </w:r>
          </w:p>
        </w:tc>
      </w:tr>
      <w:tr w:rsidR="00314FB7" w:rsidRPr="00D165D1" w:rsidTr="005E571C">
        <w:trPr>
          <w:trHeight w:val="435"/>
        </w:trPr>
        <w:tc>
          <w:tcPr>
            <w:tcW w:w="1384" w:type="dxa"/>
            <w:vMerge/>
          </w:tcPr>
          <w:p w:rsidR="00314FB7" w:rsidRPr="00D165D1" w:rsidRDefault="00314FB7" w:rsidP="005E571C">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5E571C">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5E571C">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5E571C">
            <w:pPr>
              <w:spacing w:line="360" w:lineRule="auto"/>
              <w:jc w:val="center"/>
              <w:rPr>
                <w:rFonts w:ascii="Times New Roman" w:hAnsi="Times New Roman"/>
                <w:b/>
                <w:bCs/>
                <w:color w:val="000000"/>
                <w:sz w:val="18"/>
                <w:szCs w:val="18"/>
              </w:rPr>
            </w:pPr>
          </w:p>
        </w:tc>
      </w:tr>
      <w:tr w:rsidR="00314FB7" w:rsidRPr="00D165D1" w:rsidTr="005E571C">
        <w:trPr>
          <w:trHeight w:val="347"/>
        </w:trPr>
        <w:tc>
          <w:tcPr>
            <w:tcW w:w="1384" w:type="dxa"/>
            <w:vMerge w:val="restart"/>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ruAAA</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5E571C">
        <w:trPr>
          <w:trHeight w:val="1090"/>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ruAA+, ruAA</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ruAA-, ruA+</w:t>
            </w:r>
          </w:p>
        </w:tc>
        <w:tc>
          <w:tcPr>
            <w:tcW w:w="1701" w:type="dxa"/>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5E571C">
        <w:trPr>
          <w:trHeight w:val="347"/>
        </w:trPr>
        <w:tc>
          <w:tcPr>
            <w:tcW w:w="1384" w:type="dxa"/>
            <w:vMerge/>
            <w:shd w:val="clear" w:color="auto" w:fill="DEEAF6"/>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ruA, ruA-, ruBBB+</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5E571C">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5E571C">
        <w:trPr>
          <w:trHeight w:val="347"/>
        </w:trPr>
        <w:tc>
          <w:tcPr>
            <w:tcW w:w="1384" w:type="dxa"/>
            <w:vMerge w:val="restart"/>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ruBBB</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45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ruBBB-, ruBB+</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5E571C">
        <w:trPr>
          <w:trHeight w:val="347"/>
        </w:trPr>
        <w:tc>
          <w:tcPr>
            <w:tcW w:w="1384" w:type="dxa"/>
            <w:vMerge/>
            <w:shd w:val="clear" w:color="auto" w:fill="FBE4D5"/>
          </w:tcPr>
          <w:p w:rsidR="00314FB7" w:rsidRPr="00D165D1" w:rsidRDefault="00314FB7" w:rsidP="005E571C">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ruBB</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5E571C">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5E571C">
        <w:trPr>
          <w:trHeight w:val="347"/>
        </w:trPr>
        <w:tc>
          <w:tcPr>
            <w:tcW w:w="1384" w:type="dxa"/>
            <w:shd w:val="clear" w:color="auto" w:fill="E5DFEC" w:themeFill="accent4" w:themeFillTint="33"/>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Caa, Ca, C</w:t>
            </w:r>
          </w:p>
        </w:tc>
        <w:tc>
          <w:tcPr>
            <w:tcW w:w="1701"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5E571C">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F7A19">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3F7A19">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Тикер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Тикер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3F7A19">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Тикер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3F7A19">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5E571C">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5E571C">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r w:rsidR="00314FB7" w:rsidRPr="00D165D1" w:rsidTr="005E571C">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5E571C">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5E571C">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EC3093" w:rsidRDefault="00EC3093" w:rsidP="00EC3093">
      <w:pPr>
        <w:spacing w:after="0" w:line="360" w:lineRule="auto"/>
        <w:jc w:val="both"/>
        <w:rPr>
          <w:rFonts w:ascii="Times New Roman" w:hAnsi="Times New Roman"/>
          <w:b/>
          <w:szCs w:val="24"/>
        </w:rPr>
      </w:pPr>
    </w:p>
    <w:p w:rsidR="00314FB7" w:rsidRPr="00EC3093" w:rsidRDefault="00314FB7" w:rsidP="00EC3093">
      <w:pPr>
        <w:pStyle w:val="ac"/>
        <w:numPr>
          <w:ilvl w:val="0"/>
          <w:numId w:val="38"/>
        </w:numPr>
        <w:spacing w:after="0" w:line="360" w:lineRule="auto"/>
        <w:jc w:val="both"/>
        <w:rPr>
          <w:rFonts w:ascii="Times New Roman" w:hAnsi="Times New Roman"/>
          <w:szCs w:val="24"/>
        </w:rPr>
      </w:pPr>
      <w:r w:rsidRPr="00EC3093">
        <w:rPr>
          <w:rFonts w:ascii="Times New Roman" w:hAnsi="Times New Roman"/>
          <w:b/>
          <w:szCs w:val="24"/>
        </w:rPr>
        <w:t>Индивидуальная методика</w:t>
      </w:r>
      <w:r w:rsidRPr="00EC3093">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EC3093">
        <w:rPr>
          <w:rFonts w:ascii="Times New Roman" w:hAnsi="Times New Roman"/>
          <w:szCs w:val="24"/>
          <w:lang w:val="en-US"/>
        </w:rPr>
        <w:t>PD</w:t>
      </w:r>
      <w:r w:rsidRPr="00EC3093">
        <w:rPr>
          <w:rFonts w:ascii="Times New Roman" w:hAnsi="Times New Roman"/>
          <w:szCs w:val="24"/>
        </w:rPr>
        <w:t>)  и ожидаемых потерь (</w:t>
      </w:r>
      <w:r w:rsidRPr="00EC3093">
        <w:rPr>
          <w:rFonts w:ascii="Times New Roman" w:hAnsi="Times New Roman"/>
          <w:szCs w:val="24"/>
          <w:lang w:val="en-US"/>
        </w:rPr>
        <w:t>LGD</w:t>
      </w:r>
      <w:r w:rsidRPr="00EC3093">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EC3093" w:rsidRPr="00D165D1" w:rsidTr="005E571C">
        <w:trPr>
          <w:trHeight w:val="932"/>
        </w:trPr>
        <w:tc>
          <w:tcPr>
            <w:tcW w:w="3096"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EC3093" w:rsidRPr="00D165D1" w:rsidRDefault="00EC3093" w:rsidP="00D83C78">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EC3093" w:rsidRPr="00D165D1" w:rsidRDefault="00EC3093" w:rsidP="00D83C78">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EC3093" w:rsidRPr="00D165D1" w:rsidTr="005E571C">
        <w:trPr>
          <w:trHeight w:val="833"/>
        </w:trPr>
        <w:tc>
          <w:tcPr>
            <w:tcW w:w="3096"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EC3093" w:rsidRPr="00D165D1" w:rsidRDefault="00EC3093" w:rsidP="00D83C78">
            <w:pPr>
              <w:spacing w:line="360" w:lineRule="auto"/>
              <w:jc w:val="right"/>
              <w:rPr>
                <w:rFonts w:ascii="Times New Roman" w:hAnsi="Times New Roman"/>
                <w:sz w:val="20"/>
                <w:szCs w:val="20"/>
              </w:rPr>
            </w:pPr>
          </w:p>
          <w:p w:rsidR="00EC3093" w:rsidRPr="00D165D1" w:rsidRDefault="00EC3093" w:rsidP="00D83C78">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EC3093" w:rsidRPr="00D165D1" w:rsidRDefault="00EC3093" w:rsidP="00D83C78">
            <w:pPr>
              <w:jc w:val="center"/>
              <w:rPr>
                <w:rFonts w:ascii="Times New Roman" w:hAnsi="Times New Roman"/>
                <w:sz w:val="20"/>
                <w:szCs w:val="20"/>
              </w:rPr>
            </w:pP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0,00</w:t>
            </w:r>
          </w:p>
        </w:tc>
      </w:tr>
      <w:tr w:rsidR="00EC3093" w:rsidRPr="00D165D1" w:rsidTr="005E571C">
        <w:trPr>
          <w:trHeight w:val="919"/>
        </w:trPr>
        <w:tc>
          <w:tcPr>
            <w:tcW w:w="3096" w:type="dxa"/>
            <w:shd w:val="clear" w:color="auto" w:fill="auto"/>
          </w:tcPr>
          <w:p w:rsidR="00EC3093" w:rsidRPr="00D165D1" w:rsidRDefault="00EC309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EC3093" w:rsidRPr="00D165D1" w:rsidRDefault="00EC3093" w:rsidP="005E571C">
            <w:pPr>
              <w:jc w:val="center"/>
              <w:rPr>
                <w:rFonts w:ascii="Times New Roman" w:hAnsi="Times New Roman"/>
                <w:sz w:val="20"/>
                <w:szCs w:val="20"/>
              </w:rPr>
            </w:pPr>
          </w:p>
        </w:tc>
        <w:tc>
          <w:tcPr>
            <w:tcW w:w="2410" w:type="dxa"/>
            <w:shd w:val="clear" w:color="auto" w:fill="auto"/>
          </w:tcPr>
          <w:p w:rsidR="00EC3093" w:rsidRPr="00D165D1" w:rsidRDefault="00EC3093" w:rsidP="005E571C">
            <w:pPr>
              <w:jc w:val="center"/>
              <w:rPr>
                <w:rFonts w:ascii="Times New Roman" w:hAnsi="Times New Roman"/>
                <w:sz w:val="20"/>
                <w:szCs w:val="20"/>
              </w:rPr>
            </w:pPr>
            <w:r w:rsidRPr="00D165D1">
              <w:rPr>
                <w:rFonts w:ascii="Times New Roman" w:hAnsi="Times New Roman"/>
                <w:sz w:val="20"/>
                <w:szCs w:val="20"/>
              </w:rPr>
              <w:t>0,00</w:t>
            </w:r>
          </w:p>
        </w:tc>
      </w:tr>
      <w:tr w:rsidR="00EC3093" w:rsidRPr="00D165D1" w:rsidTr="005E571C">
        <w:trPr>
          <w:trHeight w:val="835"/>
        </w:trPr>
        <w:tc>
          <w:tcPr>
            <w:tcW w:w="3096" w:type="dxa"/>
            <w:shd w:val="clear" w:color="auto" w:fill="auto"/>
          </w:tcPr>
          <w:p w:rsidR="00EC3093" w:rsidRPr="00D165D1" w:rsidRDefault="00EC3093" w:rsidP="005E571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EC3093" w:rsidRPr="00D165D1" w:rsidRDefault="00EC3093" w:rsidP="005E571C">
            <w:pPr>
              <w:jc w:val="center"/>
              <w:rPr>
                <w:rFonts w:ascii="Times New Roman" w:hAnsi="Times New Roman"/>
                <w:sz w:val="20"/>
                <w:szCs w:val="20"/>
              </w:rPr>
            </w:pPr>
          </w:p>
        </w:tc>
        <w:tc>
          <w:tcPr>
            <w:tcW w:w="2410" w:type="dxa"/>
            <w:shd w:val="clear" w:color="auto" w:fill="auto"/>
          </w:tcPr>
          <w:p w:rsidR="00EC3093" w:rsidRPr="00D165D1" w:rsidRDefault="00EC3093" w:rsidP="005E571C">
            <w:pPr>
              <w:jc w:val="center"/>
              <w:rPr>
                <w:rFonts w:ascii="Times New Roman" w:hAnsi="Times New Roman"/>
                <w:sz w:val="20"/>
                <w:szCs w:val="20"/>
              </w:rPr>
            </w:pPr>
            <w:r w:rsidRPr="00D165D1">
              <w:rPr>
                <w:rFonts w:ascii="Times New Roman" w:hAnsi="Times New Roman"/>
                <w:sz w:val="20"/>
                <w:szCs w:val="20"/>
              </w:rPr>
              <w:t>0,01</w:t>
            </w:r>
          </w:p>
        </w:tc>
      </w:tr>
      <w:tr w:rsidR="00EC3093" w:rsidRPr="00D165D1" w:rsidTr="005E571C">
        <w:trPr>
          <w:trHeight w:val="2040"/>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 xml:space="preserve"> 0,01</w:t>
            </w:r>
          </w:p>
        </w:tc>
      </w:tr>
      <w:tr w:rsidR="00EC3093" w:rsidRPr="00D165D1" w:rsidTr="005E571C">
        <w:trPr>
          <w:trHeight w:val="1734"/>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r>
      <w:tr w:rsidR="00EC3093" w:rsidRPr="00D165D1" w:rsidTr="005E571C">
        <w:trPr>
          <w:trHeight w:val="1060"/>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0,01</w:t>
            </w:r>
          </w:p>
        </w:tc>
      </w:tr>
      <w:tr w:rsidR="00EC3093" w:rsidRPr="00D165D1" w:rsidTr="005E571C">
        <w:trPr>
          <w:trHeight w:val="920"/>
        </w:trPr>
        <w:tc>
          <w:tcPr>
            <w:tcW w:w="3096"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EC3093" w:rsidRPr="00D165D1" w:rsidTr="005E571C">
        <w:trPr>
          <w:trHeight w:val="1417"/>
        </w:trPr>
        <w:tc>
          <w:tcPr>
            <w:tcW w:w="2235"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EC3093" w:rsidRPr="00D165D1" w:rsidRDefault="00EC3093" w:rsidP="00D83C78">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EC3093" w:rsidRPr="00D165D1" w:rsidTr="005E571C">
        <w:trPr>
          <w:trHeight w:val="1220"/>
        </w:trPr>
        <w:tc>
          <w:tcPr>
            <w:tcW w:w="2235"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r>
      <w:tr w:rsidR="00EC3093" w:rsidRPr="00D165D1" w:rsidTr="005E571C">
        <w:trPr>
          <w:trHeight w:val="1305"/>
        </w:trPr>
        <w:tc>
          <w:tcPr>
            <w:tcW w:w="2235"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r>
      <w:tr w:rsidR="00EC3093" w:rsidRPr="00D165D1" w:rsidTr="005E571C">
        <w:trPr>
          <w:trHeight w:val="1072"/>
        </w:trPr>
        <w:tc>
          <w:tcPr>
            <w:tcW w:w="2235" w:type="dxa"/>
            <w:shd w:val="clear" w:color="auto" w:fill="auto"/>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EC3093" w:rsidRPr="00D165D1" w:rsidRDefault="00EC3093" w:rsidP="00D83C78">
            <w:pPr>
              <w:jc w:val="center"/>
              <w:rPr>
                <w:rFonts w:ascii="Times New Roman" w:hAnsi="Times New Roman"/>
                <w:sz w:val="20"/>
                <w:szCs w:val="20"/>
                <w:lang w:val="en-US"/>
              </w:rPr>
            </w:pPr>
            <w:r w:rsidRPr="00D165D1">
              <w:rPr>
                <w:rFonts w:ascii="Times New Roman" w:hAnsi="Times New Roman"/>
                <w:sz w:val="20"/>
                <w:szCs w:val="20"/>
                <w:lang w:val="en-US"/>
              </w:rPr>
              <w:t>1</w:t>
            </w:r>
          </w:p>
          <w:p w:rsidR="00EC3093" w:rsidRPr="00D165D1" w:rsidRDefault="00EC3093" w:rsidP="00D83C78">
            <w:pPr>
              <w:jc w:val="center"/>
              <w:rPr>
                <w:rFonts w:ascii="Times New Roman" w:hAnsi="Times New Roman"/>
                <w:sz w:val="20"/>
                <w:szCs w:val="20"/>
                <w:lang w:val="en-US"/>
              </w:rPr>
            </w:pPr>
          </w:p>
        </w:tc>
      </w:tr>
      <w:tr w:rsidR="00EC3093" w:rsidRPr="00D165D1" w:rsidTr="005E571C">
        <w:trPr>
          <w:trHeight w:val="2022"/>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p w:rsidR="00EC3093" w:rsidRPr="00D165D1" w:rsidRDefault="00EC3093" w:rsidP="00D83C78">
            <w:pPr>
              <w:jc w:val="center"/>
              <w:rPr>
                <w:rFonts w:ascii="Times New Roman" w:hAnsi="Times New Roman"/>
                <w:sz w:val="20"/>
                <w:szCs w:val="20"/>
              </w:rPr>
            </w:pP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r w:rsidR="00EC3093" w:rsidRPr="00D165D1" w:rsidTr="005E571C">
        <w:trPr>
          <w:trHeight w:val="1719"/>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r w:rsidR="00EC3093" w:rsidRPr="00D165D1" w:rsidTr="005E571C">
        <w:trPr>
          <w:trHeight w:val="1051"/>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r w:rsidR="00EC3093" w:rsidRPr="00D165D1" w:rsidTr="005E571C">
        <w:trPr>
          <w:trHeight w:val="912"/>
        </w:trPr>
        <w:tc>
          <w:tcPr>
            <w:tcW w:w="2235" w:type="dxa"/>
            <w:shd w:val="clear" w:color="auto" w:fill="auto"/>
            <w:hideMark/>
          </w:tcPr>
          <w:p w:rsidR="00EC3093" w:rsidRPr="00D165D1" w:rsidRDefault="00EC3093" w:rsidP="00D83C78">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EC3093" w:rsidRPr="00D165D1" w:rsidRDefault="00EC3093" w:rsidP="00D83C78">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3F7A19">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423E73"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423E73"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423E73"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(recovery rate)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617BA4" w:rsidRDefault="00E614F4" w:rsidP="00617BA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617BA4">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617BA4">
              <w:rPr>
                <w:rFonts w:ascii="Times New Roman" w:eastAsia="Times New Roman" w:hAnsi="Times New Roman"/>
                <w:bCs/>
                <w:color w:val="000000"/>
                <w:sz w:val="20"/>
                <w:szCs w:val="20"/>
                <w:lang w:eastAsia="ru-RU"/>
              </w:rPr>
              <w:t>й</w:t>
            </w:r>
            <w:r w:rsidRPr="00617BA4">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617BA4">
              <w:rPr>
                <w:rFonts w:ascii="Times New Roman" w:eastAsia="Times New Roman" w:hAnsi="Times New Roman"/>
                <w:bCs/>
                <w:color w:val="000000"/>
                <w:sz w:val="20"/>
                <w:szCs w:val="20"/>
                <w:lang w:eastAsia="ru-RU"/>
              </w:rPr>
              <w:t xml:space="preserve"> </w:t>
            </w:r>
            <w:r w:rsidRPr="00617BA4">
              <w:rPr>
                <w:rFonts w:ascii="Times New Roman" w:eastAsia="Times New Roman" w:hAnsi="Times New Roman"/>
                <w:bCs/>
                <w:color w:val="000000"/>
                <w:sz w:val="20"/>
                <w:szCs w:val="20"/>
                <w:lang w:eastAsia="ru-RU"/>
              </w:rPr>
              <w:t xml:space="preserve">если срок погашения </w:t>
            </w:r>
            <w:r w:rsidR="00470876" w:rsidRPr="00617BA4">
              <w:rPr>
                <w:rFonts w:ascii="Times New Roman" w:eastAsia="Times New Roman" w:hAnsi="Times New Roman"/>
                <w:bCs/>
                <w:color w:val="000000"/>
                <w:sz w:val="20"/>
                <w:szCs w:val="20"/>
                <w:lang w:eastAsia="ru-RU"/>
              </w:rPr>
              <w:t xml:space="preserve">вклада </w:t>
            </w:r>
            <w:r w:rsidRPr="00617BA4">
              <w:rPr>
                <w:rFonts w:ascii="Times New Roman" w:eastAsia="Times New Roman" w:hAnsi="Times New Roman"/>
                <w:bCs/>
                <w:color w:val="000000"/>
                <w:sz w:val="20"/>
                <w:szCs w:val="20"/>
                <w:lang w:eastAsia="ru-RU"/>
              </w:rPr>
              <w:t>«до востребования»;</w:t>
            </w:r>
          </w:p>
          <w:p w:rsidR="00617BA4" w:rsidRPr="00617BA4" w:rsidRDefault="00617BA4" w:rsidP="00617BA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617BA4">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617BA4">
              <w:rPr>
                <w:rFonts w:ascii="Times New Roman" w:eastAsia="Times New Roman" w:hAnsi="Times New Roman"/>
                <w:bCs/>
                <w:color w:val="000000"/>
                <w:sz w:val="20"/>
                <w:szCs w:val="20"/>
                <w:lang w:eastAsia="ru-RU"/>
              </w:rPr>
              <w:t xml:space="preserve"> </w:t>
            </w:r>
            <w:r w:rsidRPr="00617BA4">
              <w:rPr>
                <w:rFonts w:ascii="Times New Roman" w:hAnsi="Times New Roman"/>
                <w:color w:val="000000"/>
                <w:sz w:val="20"/>
                <w:szCs w:val="20"/>
              </w:rPr>
              <w:t xml:space="preserve">Ставка по договору соответствует </w:t>
            </w:r>
            <w:proofErr w:type="gramStart"/>
            <w:r w:rsidRPr="00617BA4">
              <w:rPr>
                <w:rFonts w:ascii="Times New Roman" w:hAnsi="Times New Roman"/>
                <w:color w:val="000000"/>
                <w:sz w:val="20"/>
                <w:szCs w:val="20"/>
              </w:rPr>
              <w:t>рыночной</w:t>
            </w:r>
            <w:proofErr w:type="gramEnd"/>
            <w:r w:rsidRPr="00617BA4">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4" w:anchor="приложение_5" w:history="1">
              <w:r w:rsidRPr="00617BA4">
                <w:rPr>
                  <w:rFonts w:ascii="Times New Roman" w:hAnsi="Times New Roman"/>
                  <w:color w:val="000000"/>
                  <w:sz w:val="20"/>
                  <w:szCs w:val="20"/>
                </w:rPr>
                <w:t>Приложении 5</w:t>
              </w:r>
            </w:hyperlink>
            <w:r w:rsidRPr="00617BA4">
              <w:rPr>
                <w:rFonts w:ascii="Times New Roman" w:hAnsi="Times New Roman"/>
                <w:color w:val="000000"/>
                <w:sz w:val="20"/>
                <w:szCs w:val="20"/>
              </w:rPr>
              <w:t>.</w:t>
            </w:r>
          </w:p>
          <w:p w:rsidR="00E614F4" w:rsidRPr="00617BA4" w:rsidRDefault="00E614F4" w:rsidP="00617BA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617BA4">
              <w:rPr>
                <w:rFonts w:ascii="Times New Roman" w:eastAsia="Times New Roman" w:hAnsi="Times New Roman"/>
                <w:bCs/>
                <w:color w:val="000000"/>
                <w:sz w:val="20"/>
                <w:szCs w:val="20"/>
                <w:lang w:eastAsia="ru-RU"/>
              </w:rPr>
              <w:t>в сумме</w:t>
            </w:r>
            <w:r w:rsidR="00622B62" w:rsidRPr="00617BA4">
              <w:rPr>
                <w:rFonts w:ascii="Times New Roman" w:eastAsia="Times New Roman" w:hAnsi="Times New Roman"/>
                <w:bCs/>
                <w:color w:val="000000"/>
                <w:sz w:val="20"/>
                <w:szCs w:val="20"/>
                <w:lang w:eastAsia="ru-RU"/>
              </w:rPr>
              <w:t>,</w:t>
            </w:r>
            <w:r w:rsidR="00A40EC9" w:rsidRPr="00617BA4">
              <w:rPr>
                <w:rFonts w:ascii="Times New Roman" w:eastAsia="Times New Roman" w:hAnsi="Times New Roman"/>
                <w:bCs/>
                <w:color w:val="000000"/>
                <w:sz w:val="20"/>
                <w:szCs w:val="20"/>
                <w:lang w:eastAsia="ru-RU"/>
              </w:rPr>
              <w:t xml:space="preserve"> </w:t>
            </w:r>
            <w:r w:rsidRPr="00617BA4">
              <w:rPr>
                <w:rFonts w:ascii="Times New Roman" w:eastAsia="Times New Roman" w:hAnsi="Times New Roman"/>
                <w:bCs/>
                <w:color w:val="000000"/>
                <w:sz w:val="20"/>
                <w:szCs w:val="20"/>
                <w:lang w:eastAsia="ru-RU"/>
              </w:rPr>
              <w:t>определенной с использованием</w:t>
            </w:r>
            <w:r w:rsidR="00C74B50" w:rsidRPr="00617BA4">
              <w:rPr>
                <w:rFonts w:ascii="Times New Roman" w:eastAsia="Times New Roman" w:hAnsi="Times New Roman"/>
                <w:bCs/>
                <w:color w:val="000000"/>
                <w:sz w:val="20"/>
                <w:szCs w:val="20"/>
                <w:lang w:eastAsia="ru-RU"/>
              </w:rPr>
              <w:t xml:space="preserve"> </w:t>
            </w:r>
            <w:r w:rsidR="00990A52" w:rsidRPr="00617BA4">
              <w:rPr>
                <w:rFonts w:ascii="Times New Roman" w:eastAsia="Times New Roman" w:hAnsi="Times New Roman"/>
                <w:bCs/>
                <w:color w:val="000000"/>
                <w:sz w:val="20"/>
                <w:szCs w:val="20"/>
                <w:lang w:eastAsia="ru-RU"/>
              </w:rPr>
              <w:t>метод</w:t>
            </w:r>
            <w:r w:rsidR="00C74B50" w:rsidRPr="00617BA4">
              <w:rPr>
                <w:rFonts w:ascii="Times New Roman" w:eastAsia="Times New Roman" w:hAnsi="Times New Roman"/>
                <w:bCs/>
                <w:color w:val="000000"/>
                <w:sz w:val="20"/>
                <w:szCs w:val="20"/>
                <w:lang w:eastAsia="ru-RU"/>
              </w:rPr>
              <w:t>а</w:t>
            </w:r>
            <w:r w:rsidR="00990A52" w:rsidRPr="00617BA4">
              <w:rPr>
                <w:rFonts w:ascii="Times New Roman" w:eastAsia="Times New Roman" w:hAnsi="Times New Roman"/>
                <w:bCs/>
                <w:color w:val="000000"/>
                <w:sz w:val="20"/>
                <w:szCs w:val="20"/>
                <w:lang w:eastAsia="ru-RU"/>
              </w:rPr>
              <w:t xml:space="preserve"> приведенной стоимости будущих денежных потоков </w:t>
            </w:r>
            <w:r w:rsidR="003E2F75" w:rsidRPr="00617BA4">
              <w:rPr>
                <w:rFonts w:ascii="Times New Roman" w:eastAsia="Times New Roman" w:hAnsi="Times New Roman"/>
                <w:bCs/>
                <w:color w:val="000000"/>
                <w:sz w:val="20"/>
                <w:szCs w:val="20"/>
                <w:lang w:eastAsia="ru-RU"/>
              </w:rPr>
              <w:t>на весь срок вклада</w:t>
            </w:r>
            <w:r w:rsidR="00DD793E" w:rsidRPr="00617BA4">
              <w:rPr>
                <w:rFonts w:ascii="Times New Roman" w:eastAsia="Times New Roman" w:hAnsi="Times New Roman"/>
                <w:bCs/>
                <w:color w:val="000000"/>
                <w:sz w:val="20"/>
                <w:szCs w:val="20"/>
                <w:lang w:eastAsia="ru-RU"/>
              </w:rPr>
              <w:t xml:space="preserve"> </w:t>
            </w:r>
            <w:r w:rsidR="00990A52" w:rsidRPr="00617BA4">
              <w:rPr>
                <w:rFonts w:ascii="Times New Roman" w:eastAsia="Times New Roman" w:hAnsi="Times New Roman"/>
                <w:bCs/>
                <w:color w:val="000000"/>
                <w:sz w:val="20"/>
                <w:szCs w:val="20"/>
                <w:lang w:eastAsia="ru-RU"/>
              </w:rPr>
              <w:t>(</w:t>
            </w:r>
            <w:hyperlink w:anchor="приложение_5" w:history="1">
              <w:r w:rsidR="00990A52" w:rsidRPr="00617BA4">
                <w:rPr>
                  <w:rFonts w:ascii="Times New Roman" w:eastAsia="Times New Roman" w:hAnsi="Times New Roman"/>
                  <w:bCs/>
                  <w:color w:val="000000"/>
                  <w:sz w:val="20"/>
                  <w:szCs w:val="20"/>
                  <w:lang w:eastAsia="ru-RU"/>
                </w:rPr>
                <w:t>Приложение 5</w:t>
              </w:r>
            </w:hyperlink>
            <w:r w:rsidR="00990A52" w:rsidRPr="00617BA4">
              <w:rPr>
                <w:rFonts w:ascii="Times New Roman" w:eastAsia="Times New Roman" w:hAnsi="Times New Roman"/>
                <w:bCs/>
                <w:color w:val="000000"/>
                <w:sz w:val="20"/>
                <w:szCs w:val="20"/>
                <w:lang w:eastAsia="ru-RU"/>
              </w:rPr>
              <w:t>)</w:t>
            </w:r>
            <w:r w:rsidR="0002211F" w:rsidRPr="00617BA4">
              <w:rPr>
                <w:rFonts w:ascii="Times New Roman" w:eastAsia="Times New Roman" w:hAnsi="Times New Roman"/>
                <w:bCs/>
                <w:color w:val="000000"/>
                <w:sz w:val="20"/>
                <w:szCs w:val="20"/>
                <w:lang w:eastAsia="ru-RU"/>
              </w:rPr>
              <w:t xml:space="preserve"> </w:t>
            </w:r>
            <w:r w:rsidRPr="00617BA4">
              <w:rPr>
                <w:rFonts w:ascii="Times New Roman" w:eastAsia="Times New Roman" w:hAnsi="Times New Roman"/>
                <w:bCs/>
                <w:color w:val="000000"/>
                <w:sz w:val="20"/>
                <w:szCs w:val="20"/>
                <w:lang w:eastAsia="ru-RU"/>
              </w:rPr>
              <w:t>в иных случаях</w:t>
            </w:r>
            <w:r w:rsidR="00C12E8A" w:rsidRPr="00617BA4">
              <w:rPr>
                <w:rFonts w:ascii="Times New Roman" w:eastAsia="Times New Roman" w:hAnsi="Times New Roman"/>
                <w:bCs/>
                <w:color w:val="000000"/>
                <w:sz w:val="20"/>
                <w:szCs w:val="20"/>
                <w:lang w:eastAsia="ru-RU"/>
              </w:rPr>
              <w:t>.</w:t>
            </w:r>
            <w:r w:rsidR="00D830D3" w:rsidRPr="00617BA4">
              <w:rPr>
                <w:rFonts w:ascii="Times New Roman" w:eastAsia="Times New Roman" w:hAnsi="Times New Roman"/>
                <w:bCs/>
                <w:color w:val="000000"/>
                <w:sz w:val="20"/>
                <w:szCs w:val="20"/>
                <w:lang w:eastAsia="ru-RU"/>
              </w:rPr>
              <w:t xml:space="preserve"> При этом справедливая стоимость</w:t>
            </w:r>
            <w:r w:rsidR="0058606F" w:rsidRPr="00617BA4">
              <w:rPr>
                <w:rFonts w:ascii="Times New Roman" w:eastAsia="Times New Roman" w:hAnsi="Times New Roman"/>
                <w:bCs/>
                <w:color w:val="000000"/>
                <w:sz w:val="20"/>
                <w:szCs w:val="20"/>
                <w:lang w:eastAsia="ru-RU"/>
              </w:rPr>
              <w:t xml:space="preserve"> на дату определения СЧА</w:t>
            </w:r>
            <w:r w:rsidR="00D830D3" w:rsidRPr="00617BA4">
              <w:rPr>
                <w:rFonts w:ascii="Times New Roman" w:eastAsia="Times New Roman" w:hAnsi="Times New Roman"/>
                <w:bCs/>
                <w:color w:val="000000"/>
                <w:sz w:val="20"/>
                <w:szCs w:val="20"/>
                <w:lang w:eastAsia="ru-RU"/>
              </w:rPr>
              <w:t xml:space="preserve"> не может быть ниже </w:t>
            </w:r>
            <w:r w:rsidR="004355A2" w:rsidRPr="00617BA4">
              <w:rPr>
                <w:rFonts w:ascii="Times New Roman" w:eastAsia="Times New Roman" w:hAnsi="Times New Roman"/>
                <w:bCs/>
                <w:color w:val="000000"/>
                <w:sz w:val="20"/>
                <w:szCs w:val="20"/>
                <w:lang w:eastAsia="ru-RU"/>
              </w:rPr>
              <w:t>суммы</w:t>
            </w:r>
            <w:r w:rsidR="00D830D3" w:rsidRPr="00617BA4">
              <w:rPr>
                <w:rFonts w:ascii="Times New Roman" w:eastAsia="Times New Roman" w:hAnsi="Times New Roman"/>
                <w:bCs/>
                <w:color w:val="000000"/>
                <w:sz w:val="20"/>
                <w:szCs w:val="20"/>
                <w:lang w:eastAsia="ru-RU"/>
              </w:rPr>
              <w:t>, которая</w:t>
            </w:r>
            <w:r w:rsidR="00965121" w:rsidRPr="00617BA4">
              <w:rPr>
                <w:rFonts w:ascii="Times New Roman" w:eastAsia="Times New Roman" w:hAnsi="Times New Roman"/>
                <w:bCs/>
                <w:color w:val="000000"/>
                <w:sz w:val="20"/>
                <w:szCs w:val="20"/>
                <w:lang w:eastAsia="ru-RU"/>
              </w:rPr>
              <w:t xml:space="preserve"> была бы</w:t>
            </w:r>
            <w:r w:rsidR="00D830D3" w:rsidRPr="00617BA4">
              <w:rPr>
                <w:rFonts w:ascii="Times New Roman" w:eastAsia="Times New Roman" w:hAnsi="Times New Roman"/>
                <w:bCs/>
                <w:color w:val="000000"/>
                <w:sz w:val="20"/>
                <w:szCs w:val="20"/>
                <w:lang w:eastAsia="ru-RU"/>
              </w:rPr>
              <w:t xml:space="preserve"> </w:t>
            </w:r>
            <w:r w:rsidR="0058606F" w:rsidRPr="00617BA4">
              <w:rPr>
                <w:rFonts w:ascii="Times New Roman" w:eastAsia="Times New Roman" w:hAnsi="Times New Roman"/>
                <w:bCs/>
                <w:color w:val="000000"/>
                <w:sz w:val="20"/>
                <w:szCs w:val="20"/>
                <w:lang w:eastAsia="ru-RU"/>
              </w:rPr>
              <w:t xml:space="preserve">возвращена в ПИФ </w:t>
            </w:r>
            <w:r w:rsidR="00D830D3" w:rsidRPr="00617BA4">
              <w:rPr>
                <w:rFonts w:ascii="Times New Roman" w:eastAsia="Times New Roman" w:hAnsi="Times New Roman"/>
                <w:bCs/>
                <w:color w:val="000000"/>
                <w:sz w:val="20"/>
                <w:szCs w:val="20"/>
                <w:lang w:eastAsia="ru-RU"/>
              </w:rPr>
              <w:t>при</w:t>
            </w:r>
            <w:r w:rsidR="0058606F" w:rsidRPr="00617BA4">
              <w:rPr>
                <w:rFonts w:ascii="Times New Roman" w:eastAsia="Times New Roman" w:hAnsi="Times New Roman"/>
                <w:bCs/>
                <w:color w:val="000000"/>
                <w:sz w:val="20"/>
                <w:szCs w:val="20"/>
                <w:lang w:eastAsia="ru-RU"/>
              </w:rPr>
              <w:t xml:space="preserve"> условии </w:t>
            </w:r>
            <w:r w:rsidR="003D73E2" w:rsidRPr="00617BA4">
              <w:rPr>
                <w:rFonts w:ascii="Times New Roman" w:eastAsia="Times New Roman" w:hAnsi="Times New Roman"/>
                <w:bCs/>
                <w:color w:val="000000"/>
                <w:sz w:val="20"/>
                <w:szCs w:val="20"/>
                <w:lang w:eastAsia="ru-RU"/>
              </w:rPr>
              <w:t>расторжения</w:t>
            </w:r>
            <w:r w:rsidR="00D830D3" w:rsidRPr="00617BA4">
              <w:rPr>
                <w:rFonts w:ascii="Times New Roman" w:eastAsia="Times New Roman" w:hAnsi="Times New Roman"/>
                <w:bCs/>
                <w:color w:val="000000"/>
                <w:sz w:val="20"/>
                <w:szCs w:val="20"/>
                <w:lang w:eastAsia="ru-RU"/>
              </w:rPr>
              <w:t xml:space="preserve"> договора банковского вклада</w:t>
            </w:r>
            <w:r w:rsidR="00B224E1" w:rsidRPr="00617BA4">
              <w:rPr>
                <w:rFonts w:ascii="Times New Roman" w:eastAsia="Times New Roman" w:hAnsi="Times New Roman"/>
                <w:bCs/>
                <w:color w:val="000000"/>
                <w:sz w:val="20"/>
                <w:szCs w:val="20"/>
                <w:lang w:eastAsia="ru-RU"/>
              </w:rPr>
              <w:t xml:space="preserve"> на дату оценки</w:t>
            </w:r>
            <w:r w:rsidR="00D830D3" w:rsidRPr="00617BA4">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3F7A19">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2B6276" w:rsidRPr="00C31FA9" w:rsidRDefault="002B6276"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Ценные бумаги, в т.ч.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3F7A19">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пп.</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пп.а.</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r w:rsidR="00DE7169" w:rsidRPr="00C31FA9">
              <w:rPr>
                <w:rFonts w:ascii="Times New Roman" w:eastAsia="Times New Roman" w:hAnsi="Times New Roman"/>
                <w:bCs/>
                <w:sz w:val="20"/>
                <w:szCs w:val="20"/>
                <w:lang w:eastAsia="ru-RU"/>
              </w:rPr>
              <w:t>Блумберг</w:t>
            </w:r>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 xml:space="preserve">(Bloomberg)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r w:rsidRPr="00C31FA9">
              <w:rPr>
                <w:rFonts w:ascii="Times New Roman" w:eastAsia="Times New Roman" w:hAnsi="Times New Roman"/>
                <w:bCs/>
                <w:sz w:val="20"/>
                <w:szCs w:val="20"/>
                <w:lang w:eastAsia="ru-RU"/>
              </w:rPr>
              <w:t>Блумберг</w:t>
            </w:r>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(Bloomberg)</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3F7A19">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Default="003950C6"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Default="003674B4" w:rsidP="00851E74">
      <w:pPr>
        <w:pStyle w:val="ac"/>
        <w:spacing w:line="360" w:lineRule="auto"/>
        <w:ind w:left="0" w:firstLine="720"/>
        <w:jc w:val="both"/>
        <w:rPr>
          <w:rFonts w:ascii="Times New Roman" w:hAnsi="Times New Roman"/>
        </w:rPr>
      </w:pPr>
    </w:p>
    <w:p w:rsidR="003674B4" w:rsidRPr="00C31FA9" w:rsidRDefault="003674B4" w:rsidP="00851E74">
      <w:pPr>
        <w:pStyle w:val="ac"/>
        <w:spacing w:line="360" w:lineRule="auto"/>
        <w:ind w:left="0" w:firstLine="720"/>
        <w:jc w:val="both"/>
        <w:rPr>
          <w:rFonts w:ascii="Times New Roman" w:hAnsi="Times New Roman"/>
        </w:rPr>
      </w:pPr>
    </w:p>
    <w:p w:rsidR="003674B4" w:rsidRPr="00C31FA9" w:rsidRDefault="003674B4" w:rsidP="003674B4">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3674B4" w:rsidRDefault="003674B4" w:rsidP="003674B4">
      <w:pPr>
        <w:tabs>
          <w:tab w:val="left" w:pos="3069"/>
        </w:tabs>
        <w:spacing w:after="0" w:line="240" w:lineRule="auto"/>
        <w:jc w:val="center"/>
        <w:rPr>
          <w:rFonts w:ascii="Verdana" w:hAnsi="Verdana" w:cs="Calibri"/>
          <w:b/>
          <w:color w:val="943634"/>
          <w:sz w:val="24"/>
        </w:rPr>
      </w:pP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3674B4" w:rsidRPr="004D3BF5" w:rsidRDefault="003674B4" w:rsidP="003674B4">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w:t>
      </w:r>
      <w:proofErr w:type="gramStart"/>
      <w:r w:rsidRPr="004D3BF5">
        <w:rPr>
          <w:rFonts w:ascii="Times New Roman" w:eastAsia="Times New Roman" w:hAnsi="Times New Roman"/>
          <w:b/>
          <w:bCs/>
          <w:color w:val="000000"/>
          <w:lang w:eastAsia="ru-RU"/>
        </w:rPr>
        <w:t>номинированных в рублях</w:t>
      </w:r>
      <w:proofErr w:type="gramEnd"/>
    </w:p>
    <w:p w:rsidR="003674B4" w:rsidRDefault="003674B4" w:rsidP="003674B4">
      <w:pPr>
        <w:spacing w:after="0"/>
        <w:jc w:val="both"/>
        <w:rPr>
          <w:rFonts w:ascii="Verdana" w:hAnsi="Verdana" w:cs="Calibri"/>
          <w:b/>
          <w:color w:val="943634"/>
        </w:rPr>
      </w:pPr>
    </w:p>
    <w:p w:rsidR="003674B4" w:rsidRDefault="003674B4" w:rsidP="003674B4">
      <w:pPr>
        <w:spacing w:after="0"/>
        <w:jc w:val="both"/>
        <w:rPr>
          <w:rFonts w:ascii="Verdana" w:hAnsi="Verdana" w:cs="Calibri"/>
          <w:b/>
          <w:color w:val="943634"/>
        </w:rPr>
      </w:pPr>
    </w:p>
    <w:p w:rsidR="003674B4" w:rsidRPr="000238DA" w:rsidRDefault="003674B4" w:rsidP="003F7A19">
      <w:pPr>
        <w:pStyle w:val="13"/>
        <w:numPr>
          <w:ilvl w:val="0"/>
          <w:numId w:val="48"/>
        </w:numPr>
        <w:tabs>
          <w:tab w:val="left" w:pos="4233"/>
        </w:tabs>
        <w:autoSpaceDN w:val="0"/>
        <w:spacing w:before="120" w:line="360" w:lineRule="auto"/>
        <w:jc w:val="both"/>
        <w:rPr>
          <w:sz w:val="22"/>
          <w:szCs w:val="22"/>
        </w:rPr>
      </w:pPr>
      <w:r w:rsidRPr="000238DA">
        <w:rPr>
          <w:rFonts w:eastAsia="Batang"/>
          <w:color w:val="000000"/>
          <w:sz w:val="22"/>
          <w:szCs w:val="22"/>
        </w:rPr>
        <w:t>Для определения справедливой стоимости используется модель приведенной стоимости будущих денежных потоков.</w:t>
      </w:r>
    </w:p>
    <w:p w:rsidR="003674B4" w:rsidRPr="000238DA" w:rsidRDefault="003674B4" w:rsidP="003F7A19">
      <w:pPr>
        <w:pStyle w:val="13"/>
        <w:numPr>
          <w:ilvl w:val="0"/>
          <w:numId w:val="48"/>
        </w:numPr>
        <w:tabs>
          <w:tab w:val="left" w:pos="4233"/>
        </w:tabs>
        <w:autoSpaceDN w:val="0"/>
        <w:spacing w:before="120" w:line="360" w:lineRule="auto"/>
        <w:jc w:val="both"/>
        <w:rPr>
          <w:sz w:val="22"/>
          <w:szCs w:val="22"/>
        </w:rPr>
      </w:pPr>
      <w:r w:rsidRPr="000238DA">
        <w:rPr>
          <w:rFonts w:eastAsia="Batang"/>
          <w:color w:val="000000"/>
          <w:sz w:val="22"/>
          <w:szCs w:val="22"/>
        </w:rPr>
        <w:t>Приведенная стоимость будущих денежных потоков для долговой ценной бумаги рассчитывается с учетом следующего:</w:t>
      </w:r>
    </w:p>
    <w:p w:rsidR="003674B4" w:rsidRPr="000238DA"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0238DA">
        <w:rPr>
          <w:rFonts w:eastAsia="Batang"/>
          <w:color w:val="000000"/>
          <w:sz w:val="22"/>
          <w:szCs w:val="22"/>
        </w:rPr>
        <w:t>При формировании графика будущих денежных потоков учитываются все денежные потоки в погашение основного долга и купонного дохода в течени</w:t>
      </w:r>
      <w:proofErr w:type="gramStart"/>
      <w:r w:rsidRPr="000238DA">
        <w:rPr>
          <w:rFonts w:eastAsia="Batang"/>
          <w:color w:val="000000"/>
          <w:sz w:val="22"/>
          <w:szCs w:val="22"/>
        </w:rPr>
        <w:t>и</w:t>
      </w:r>
      <w:proofErr w:type="gramEnd"/>
      <w:r w:rsidRPr="000238DA">
        <w:rPr>
          <w:rFonts w:eastAsia="Batang"/>
          <w:color w:val="000000"/>
          <w:sz w:val="22"/>
          <w:szCs w:val="22"/>
        </w:rPr>
        <w:t xml:space="preserve"> ожидаемого срока обращения.</w:t>
      </w:r>
    </w:p>
    <w:p w:rsidR="003674B4" w:rsidRPr="000238DA" w:rsidRDefault="003674B4" w:rsidP="003674B4">
      <w:pPr>
        <w:pStyle w:val="13"/>
        <w:tabs>
          <w:tab w:val="left" w:pos="993"/>
        </w:tabs>
        <w:spacing w:before="120" w:line="360" w:lineRule="auto"/>
        <w:ind w:left="993"/>
        <w:jc w:val="both"/>
        <w:rPr>
          <w:sz w:val="22"/>
          <w:szCs w:val="22"/>
        </w:rPr>
      </w:pPr>
      <w:r w:rsidRPr="000238DA">
        <w:rPr>
          <w:sz w:val="22"/>
          <w:szCs w:val="22"/>
        </w:rPr>
        <w:t>Ожидаемый срок обращения ценной бумаги определяется</w:t>
      </w:r>
      <w:r w:rsidRPr="000238DA">
        <w:rPr>
          <w:rFonts w:eastAsia="Batang"/>
          <w:color w:val="000000"/>
          <w:sz w:val="22"/>
          <w:szCs w:val="22"/>
        </w:rPr>
        <w:t xml:space="preserve"> </w:t>
      </w:r>
      <w:proofErr w:type="gramStart"/>
      <w:r w:rsidRPr="000238DA">
        <w:rPr>
          <w:rFonts w:eastAsia="Batang"/>
          <w:color w:val="000000"/>
          <w:sz w:val="22"/>
          <w:szCs w:val="22"/>
        </w:rPr>
        <w:t>с даты расчета</w:t>
      </w:r>
      <w:proofErr w:type="gramEnd"/>
      <w:r w:rsidRPr="000238DA">
        <w:rPr>
          <w:rFonts w:eastAsia="Batang"/>
          <w:color w:val="000000"/>
          <w:sz w:val="22"/>
          <w:szCs w:val="22"/>
        </w:rPr>
        <w:t xml:space="preserve"> справедливой стоимости (не включая) до наименьшей из дат (включая):</w:t>
      </w:r>
    </w:p>
    <w:p w:rsidR="003674B4" w:rsidRPr="000238DA"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0238DA">
        <w:rPr>
          <w:rFonts w:ascii="Times New Roman" w:eastAsia="Batang" w:hAnsi="Times New Roman"/>
          <w:color w:val="000000"/>
          <w:lang w:eastAsia="ru-RU"/>
        </w:rPr>
        <w:t>даты окончания наиболее позднего купонного периода, на который установлена ставка;</w:t>
      </w:r>
    </w:p>
    <w:p w:rsidR="003674B4" w:rsidRPr="000238DA" w:rsidRDefault="003674B4" w:rsidP="003F7A19">
      <w:pPr>
        <w:pStyle w:val="ac"/>
        <w:numPr>
          <w:ilvl w:val="0"/>
          <w:numId w:val="49"/>
        </w:numPr>
        <w:tabs>
          <w:tab w:val="left" w:pos="-1167"/>
        </w:tabs>
        <w:autoSpaceDN w:val="0"/>
        <w:spacing w:before="120" w:line="360" w:lineRule="auto"/>
        <w:contextualSpacing w:val="0"/>
        <w:jc w:val="both"/>
        <w:rPr>
          <w:rFonts w:ascii="Times New Roman" w:hAnsi="Times New Roman"/>
        </w:rPr>
      </w:pPr>
      <w:r w:rsidRPr="000238DA">
        <w:rPr>
          <w:rFonts w:ascii="Times New Roman" w:eastAsia="Batang" w:hAnsi="Times New Roman"/>
          <w:color w:val="000000"/>
          <w:lang w:eastAsia="ru-RU"/>
        </w:rPr>
        <w:t>даты оферты, ближайшей к дате определения справедливой стоимости;</w:t>
      </w:r>
    </w:p>
    <w:p w:rsidR="003674B4" w:rsidRPr="000238DA" w:rsidRDefault="003674B4" w:rsidP="003F7A19">
      <w:pPr>
        <w:pStyle w:val="ac"/>
        <w:numPr>
          <w:ilvl w:val="0"/>
          <w:numId w:val="49"/>
        </w:numPr>
        <w:tabs>
          <w:tab w:val="left" w:pos="-1167"/>
        </w:tabs>
        <w:autoSpaceDN w:val="0"/>
        <w:spacing w:before="120" w:line="360" w:lineRule="auto"/>
        <w:contextualSpacing w:val="0"/>
        <w:jc w:val="both"/>
        <w:rPr>
          <w:rFonts w:ascii="Times New Roman" w:eastAsia="Batang" w:hAnsi="Times New Roman"/>
          <w:color w:val="000000"/>
          <w:lang w:eastAsia="ru-RU"/>
        </w:rPr>
      </w:pPr>
      <w:r w:rsidRPr="000238DA">
        <w:rPr>
          <w:rFonts w:ascii="Times New Roman" w:eastAsia="Batang" w:hAnsi="Times New Roman"/>
          <w:color w:val="000000"/>
          <w:lang w:eastAsia="ru-RU"/>
        </w:rPr>
        <w:t xml:space="preserve">даты полного погашения, предусмотренной условиями выпуска. </w:t>
      </w:r>
    </w:p>
    <w:p w:rsidR="003674B4" w:rsidRPr="000238DA" w:rsidRDefault="003674B4" w:rsidP="003F7A19">
      <w:pPr>
        <w:pStyle w:val="13"/>
        <w:numPr>
          <w:ilvl w:val="1"/>
          <w:numId w:val="48"/>
        </w:numPr>
        <w:tabs>
          <w:tab w:val="left" w:pos="777"/>
        </w:tabs>
        <w:autoSpaceDN w:val="0"/>
        <w:spacing w:before="120" w:line="360" w:lineRule="auto"/>
        <w:jc w:val="both"/>
        <w:rPr>
          <w:sz w:val="22"/>
          <w:szCs w:val="22"/>
        </w:rPr>
      </w:pPr>
      <w:r w:rsidRPr="000238DA">
        <w:rPr>
          <w:rFonts w:eastAsia="Batang"/>
          <w:color w:val="000000"/>
          <w:sz w:val="22"/>
          <w:szCs w:val="22"/>
        </w:rPr>
        <w:t>Денежные потоки, включая купонный доход, рассчитываются в соответствии с условиями выпуска.</w:t>
      </w:r>
    </w:p>
    <w:p w:rsidR="003674B4" w:rsidRPr="000238DA" w:rsidRDefault="003674B4" w:rsidP="003674B4">
      <w:pPr>
        <w:pStyle w:val="13"/>
        <w:tabs>
          <w:tab w:val="left" w:pos="993"/>
        </w:tabs>
        <w:spacing w:before="120" w:line="360" w:lineRule="auto"/>
        <w:ind w:left="360"/>
        <w:jc w:val="both"/>
        <w:rPr>
          <w:sz w:val="22"/>
          <w:szCs w:val="22"/>
        </w:rPr>
      </w:pPr>
      <w:r w:rsidRPr="000238DA">
        <w:rPr>
          <w:sz w:val="22"/>
          <w:szCs w:val="22"/>
        </w:rPr>
        <w:t xml:space="preserve">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номинальная стоимость принимается равной </w:t>
      </w:r>
      <w:r w:rsidRPr="000238DA">
        <w:rPr>
          <w:rFonts w:eastAsia="Batang"/>
          <w:sz w:val="22"/>
          <w:szCs w:val="22"/>
        </w:rPr>
        <w:t>номинальной стоимости на дату определения справедливой стоимости, скорректированной на значение «вмененной» инфляции (ВИПЦ), с применением формулы:</w:t>
      </w:r>
    </w:p>
    <w:p w:rsidR="003674B4" w:rsidRPr="000238DA" w:rsidRDefault="003674B4" w:rsidP="003674B4">
      <w:pPr>
        <w:pStyle w:val="13"/>
        <w:tabs>
          <w:tab w:val="left" w:pos="993"/>
        </w:tabs>
        <w:spacing w:before="120" w:line="360" w:lineRule="auto"/>
        <w:ind w:left="360"/>
        <w:jc w:val="both"/>
        <w:rPr>
          <w:sz w:val="22"/>
          <w:szCs w:val="22"/>
        </w:rPr>
      </w:pPr>
      <w:r w:rsidRPr="000238DA">
        <w:rPr>
          <w:rFonts w:eastAsia="Batang"/>
          <w:sz w:val="22"/>
          <w:szCs w:val="22"/>
        </w:rPr>
        <w:t>НОМИНАЛ ИН</w:t>
      </w:r>
      <w:r w:rsidRPr="000238DA">
        <w:rPr>
          <w:rFonts w:eastAsia="Batang"/>
          <w:sz w:val="22"/>
          <w:szCs w:val="22"/>
          <w:vertAlign w:val="subscript"/>
        </w:rPr>
        <w:t>n</w:t>
      </w:r>
      <w:r w:rsidRPr="000238DA">
        <w:rPr>
          <w:rFonts w:eastAsia="Batang"/>
          <w:sz w:val="22"/>
          <w:szCs w:val="22"/>
        </w:rPr>
        <w:t xml:space="preserve"> = ОКРУГ</w:t>
      </w:r>
      <w:proofErr w:type="gramStart"/>
      <w:r w:rsidRPr="000238DA">
        <w:rPr>
          <w:rFonts w:eastAsia="Batang"/>
          <w:sz w:val="22"/>
          <w:szCs w:val="22"/>
        </w:rPr>
        <w:t>Л(</w:t>
      </w:r>
      <w:proofErr w:type="gramEnd"/>
      <w:r w:rsidRPr="000238DA">
        <w:rPr>
          <w:rFonts w:eastAsia="Batang"/>
          <w:sz w:val="22"/>
          <w:szCs w:val="22"/>
        </w:rPr>
        <w:t>НОМИНАЛ ИН</w:t>
      </w:r>
      <w:r w:rsidRPr="000238DA">
        <w:rPr>
          <w:rFonts w:eastAsia="Batang"/>
          <w:sz w:val="22"/>
          <w:szCs w:val="22"/>
          <w:vertAlign w:val="subscript"/>
        </w:rPr>
        <w:t>n-1</w:t>
      </w:r>
      <w:r w:rsidRPr="000238DA">
        <w:rPr>
          <w:rFonts w:eastAsia="Batang"/>
          <w:sz w:val="22"/>
          <w:szCs w:val="22"/>
        </w:rPr>
        <w:t>*(1+ВИПЦ)^((Dn-D</w:t>
      </w:r>
      <w:r w:rsidRPr="000238DA">
        <w:rPr>
          <w:rFonts w:eastAsia="Batang"/>
          <w:sz w:val="22"/>
          <w:szCs w:val="22"/>
          <w:vertAlign w:val="subscript"/>
        </w:rPr>
        <w:t>n-1</w:t>
      </w:r>
      <w:r w:rsidRPr="000238DA">
        <w:rPr>
          <w:rFonts w:eastAsia="Batang"/>
          <w:sz w:val="22"/>
          <w:szCs w:val="22"/>
        </w:rPr>
        <w:t>)/365),2)</w:t>
      </w:r>
    </w:p>
    <w:p w:rsidR="003674B4" w:rsidRPr="000238DA" w:rsidRDefault="003674B4" w:rsidP="003674B4">
      <w:pPr>
        <w:pStyle w:val="13"/>
        <w:tabs>
          <w:tab w:val="left" w:pos="0"/>
        </w:tabs>
        <w:spacing w:before="120" w:line="360" w:lineRule="auto"/>
        <w:ind w:left="0"/>
        <w:jc w:val="both"/>
        <w:rPr>
          <w:rFonts w:eastAsia="Batang"/>
          <w:sz w:val="22"/>
          <w:szCs w:val="22"/>
        </w:rPr>
      </w:pPr>
      <w:r w:rsidRPr="000238DA">
        <w:rPr>
          <w:rFonts w:eastAsia="Batang"/>
          <w:sz w:val="22"/>
          <w:szCs w:val="22"/>
        </w:rPr>
        <w:tab/>
        <w:t>где:</w:t>
      </w:r>
    </w:p>
    <w:p w:rsidR="003674B4" w:rsidRPr="000238DA" w:rsidRDefault="003674B4" w:rsidP="003674B4">
      <w:pPr>
        <w:pStyle w:val="13"/>
        <w:tabs>
          <w:tab w:val="left" w:pos="0"/>
        </w:tabs>
        <w:spacing w:before="120" w:line="360" w:lineRule="auto"/>
        <w:ind w:left="0"/>
        <w:jc w:val="both"/>
        <w:rPr>
          <w:sz w:val="22"/>
          <w:szCs w:val="22"/>
        </w:rPr>
      </w:pPr>
      <w:r w:rsidRPr="000238DA">
        <w:rPr>
          <w:rFonts w:eastAsia="Batang"/>
          <w:sz w:val="22"/>
          <w:szCs w:val="22"/>
        </w:rPr>
        <w:t>НОМИНАЛ ИН</w:t>
      </w:r>
      <w:proofErr w:type="gramStart"/>
      <w:r w:rsidRPr="000238DA">
        <w:rPr>
          <w:rFonts w:eastAsia="Batang"/>
          <w:sz w:val="22"/>
          <w:szCs w:val="22"/>
          <w:vertAlign w:val="subscript"/>
        </w:rPr>
        <w:t>n</w:t>
      </w:r>
      <w:proofErr w:type="gramEnd"/>
      <w:r w:rsidRPr="000238DA">
        <w:rPr>
          <w:rFonts w:eastAsia="Batang"/>
          <w:sz w:val="22"/>
          <w:szCs w:val="22"/>
          <w:vertAlign w:val="subscript"/>
        </w:rPr>
        <w:t xml:space="preserve"> </w:t>
      </w:r>
      <w:r w:rsidRPr="000238DA">
        <w:rPr>
          <w:rFonts w:eastAsia="Batang"/>
          <w:sz w:val="22"/>
          <w:szCs w:val="22"/>
        </w:rPr>
        <w:t>– искомое значение номинала на дату каждого денежного потока;</w:t>
      </w:r>
    </w:p>
    <w:p w:rsidR="003674B4" w:rsidRPr="000238DA" w:rsidRDefault="003674B4" w:rsidP="003674B4">
      <w:pPr>
        <w:pStyle w:val="13"/>
        <w:tabs>
          <w:tab w:val="left" w:pos="0"/>
        </w:tabs>
        <w:spacing w:before="120" w:line="360" w:lineRule="auto"/>
        <w:ind w:left="0"/>
        <w:jc w:val="both"/>
        <w:rPr>
          <w:sz w:val="22"/>
          <w:szCs w:val="22"/>
        </w:rPr>
      </w:pPr>
      <w:r w:rsidRPr="000238DA">
        <w:rPr>
          <w:rFonts w:eastAsia="Batang"/>
          <w:sz w:val="22"/>
          <w:szCs w:val="22"/>
        </w:rPr>
        <w:t>НОМИНАЛ ИН</w:t>
      </w:r>
      <w:r w:rsidRPr="000238DA">
        <w:rPr>
          <w:rFonts w:eastAsia="Batang"/>
          <w:sz w:val="22"/>
          <w:szCs w:val="22"/>
          <w:vertAlign w:val="subscript"/>
        </w:rPr>
        <w:t xml:space="preserve">n-1 </w:t>
      </w:r>
      <w:r w:rsidRPr="000238DA">
        <w:rPr>
          <w:rFonts w:eastAsia="Batang"/>
          <w:sz w:val="22"/>
          <w:szCs w:val="22"/>
        </w:rPr>
        <w:t>– величина номинала, рассчитанная на дату предшествующего денежного потока, но не ранее даты расчета справедливой стоимости;</w:t>
      </w:r>
    </w:p>
    <w:p w:rsidR="003674B4" w:rsidRPr="000238DA" w:rsidRDefault="003674B4" w:rsidP="003674B4">
      <w:pPr>
        <w:pStyle w:val="13"/>
        <w:tabs>
          <w:tab w:val="left" w:pos="0"/>
        </w:tabs>
        <w:spacing w:before="120" w:line="360" w:lineRule="auto"/>
        <w:ind w:left="0"/>
        <w:jc w:val="both"/>
        <w:rPr>
          <w:sz w:val="22"/>
          <w:szCs w:val="22"/>
        </w:rPr>
      </w:pPr>
      <w:r w:rsidRPr="000238DA">
        <w:rPr>
          <w:rFonts w:eastAsia="Batang"/>
          <w:sz w:val="22"/>
          <w:szCs w:val="22"/>
        </w:rPr>
        <w:t>НОМИНАЛ ИН</w:t>
      </w:r>
      <w:r w:rsidRPr="000238DA">
        <w:rPr>
          <w:rFonts w:eastAsia="Batang"/>
          <w:sz w:val="22"/>
          <w:szCs w:val="22"/>
          <w:vertAlign w:val="subscript"/>
        </w:rPr>
        <w:t>о</w:t>
      </w:r>
      <w:r w:rsidRPr="000238DA">
        <w:rPr>
          <w:rFonts w:eastAsia="Batang"/>
          <w:sz w:val="22"/>
          <w:szCs w:val="22"/>
        </w:rPr>
        <w:t xml:space="preserve"> - величина номинала на дату определения справедливой стоимости.</w:t>
      </w:r>
    </w:p>
    <w:p w:rsidR="003674B4" w:rsidRPr="000238DA" w:rsidRDefault="003674B4" w:rsidP="003674B4">
      <w:pPr>
        <w:pStyle w:val="13"/>
        <w:tabs>
          <w:tab w:val="left" w:pos="709"/>
        </w:tabs>
        <w:spacing w:before="120" w:line="360" w:lineRule="auto"/>
        <w:ind w:left="0"/>
        <w:jc w:val="both"/>
        <w:rPr>
          <w:rFonts w:eastAsia="Batang"/>
          <w:sz w:val="22"/>
          <w:szCs w:val="22"/>
        </w:rPr>
      </w:pPr>
      <w:r w:rsidRPr="000238DA">
        <w:rPr>
          <w:rFonts w:eastAsia="Batang"/>
          <w:sz w:val="22"/>
          <w:szCs w:val="22"/>
        </w:rPr>
        <w:lastRenderedPageBreak/>
        <w:t>Значение ВИПЦ рассчитывается на каждую дату определения справедливой стоимости как разница между значениями:</w:t>
      </w:r>
    </w:p>
    <w:p w:rsidR="003674B4" w:rsidRPr="000238DA" w:rsidRDefault="003674B4" w:rsidP="003674B4">
      <w:pPr>
        <w:pStyle w:val="13"/>
        <w:tabs>
          <w:tab w:val="left" w:pos="709"/>
        </w:tabs>
        <w:spacing w:before="120" w:line="360" w:lineRule="auto"/>
        <w:ind w:left="0"/>
        <w:jc w:val="both"/>
        <w:rPr>
          <w:sz w:val="22"/>
          <w:szCs w:val="22"/>
        </w:rPr>
      </w:pPr>
      <w:r w:rsidRPr="000238DA">
        <w:rPr>
          <w:rFonts w:eastAsia="Batang"/>
          <w:sz w:val="22"/>
          <w:szCs w:val="22"/>
        </w:rPr>
        <w:t>ставки кривой бескупонной доходности (далее - G-кривая, Ставка КБД) в точке, соответствующей сроку до погашения ОФЗ 52001RMFS, (рассчитанной с учетом п.2.5) и</w:t>
      </w:r>
    </w:p>
    <w:p w:rsidR="003674B4" w:rsidRPr="000238DA" w:rsidRDefault="003674B4" w:rsidP="003674B4">
      <w:pPr>
        <w:pStyle w:val="13"/>
        <w:tabs>
          <w:tab w:val="left" w:pos="709"/>
        </w:tabs>
        <w:spacing w:before="120" w:line="360" w:lineRule="auto"/>
        <w:ind w:left="0"/>
        <w:jc w:val="both"/>
        <w:rPr>
          <w:sz w:val="22"/>
          <w:szCs w:val="22"/>
        </w:rPr>
      </w:pPr>
      <w:r w:rsidRPr="000238DA">
        <w:rPr>
          <w:rFonts w:eastAsia="Batang"/>
          <w:sz w:val="22"/>
          <w:szCs w:val="22"/>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rsidR="003674B4" w:rsidRPr="000238DA" w:rsidRDefault="003674B4" w:rsidP="003674B4">
      <w:pPr>
        <w:pStyle w:val="13"/>
        <w:tabs>
          <w:tab w:val="left" w:pos="709"/>
        </w:tabs>
        <w:spacing w:before="120" w:line="360" w:lineRule="auto"/>
        <w:ind w:left="0"/>
        <w:jc w:val="both"/>
        <w:rPr>
          <w:rFonts w:eastAsia="Batang"/>
          <w:sz w:val="22"/>
          <w:szCs w:val="22"/>
        </w:rPr>
      </w:pPr>
      <w:r w:rsidRPr="000238DA">
        <w:rPr>
          <w:rFonts w:eastAsia="Batang"/>
          <w:sz w:val="22"/>
          <w:szCs w:val="22"/>
        </w:rPr>
        <w:t>Источник информации: официальный сайт Московской биржи.</w:t>
      </w:r>
    </w:p>
    <w:p w:rsidR="003674B4" w:rsidRPr="000238DA" w:rsidRDefault="003674B4" w:rsidP="003674B4">
      <w:pPr>
        <w:pStyle w:val="13"/>
        <w:tabs>
          <w:tab w:val="left" w:pos="993"/>
        </w:tabs>
        <w:spacing w:before="120" w:line="360" w:lineRule="auto"/>
        <w:ind w:left="792"/>
        <w:jc w:val="both"/>
        <w:rPr>
          <w:sz w:val="22"/>
          <w:szCs w:val="22"/>
        </w:rPr>
      </w:pPr>
    </w:p>
    <w:p w:rsidR="003674B4" w:rsidRPr="000238DA" w:rsidRDefault="003674B4" w:rsidP="003F7A19">
      <w:pPr>
        <w:pStyle w:val="13"/>
        <w:numPr>
          <w:ilvl w:val="1"/>
          <w:numId w:val="48"/>
        </w:numPr>
        <w:tabs>
          <w:tab w:val="left" w:pos="993"/>
        </w:tabs>
        <w:autoSpaceDN w:val="0"/>
        <w:spacing w:before="120" w:line="360" w:lineRule="auto"/>
        <w:ind w:left="993" w:hanging="633"/>
        <w:jc w:val="both"/>
        <w:rPr>
          <w:rFonts w:eastAsia="Batang"/>
          <w:color w:val="000000"/>
          <w:sz w:val="22"/>
          <w:szCs w:val="22"/>
        </w:rPr>
      </w:pPr>
      <w:r w:rsidRPr="000238DA">
        <w:rPr>
          <w:rFonts w:eastAsia="Batang"/>
          <w:color w:val="000000"/>
          <w:sz w:val="22"/>
          <w:szCs w:val="22"/>
        </w:rPr>
        <w:t>Под датой денежного потока понимается:</w:t>
      </w:r>
    </w:p>
    <w:p w:rsidR="003674B4" w:rsidRPr="000238DA" w:rsidRDefault="003674B4" w:rsidP="003F7A19">
      <w:pPr>
        <w:pStyle w:val="13"/>
        <w:numPr>
          <w:ilvl w:val="0"/>
          <w:numId w:val="49"/>
        </w:numPr>
        <w:tabs>
          <w:tab w:val="left" w:pos="-5487"/>
        </w:tabs>
        <w:autoSpaceDN w:val="0"/>
        <w:spacing w:before="120" w:line="360" w:lineRule="auto"/>
        <w:jc w:val="both"/>
        <w:rPr>
          <w:sz w:val="22"/>
          <w:szCs w:val="22"/>
        </w:rPr>
      </w:pPr>
      <w:r w:rsidRPr="000238DA">
        <w:rPr>
          <w:rFonts w:eastAsia="Batang"/>
          <w:color w:val="000000"/>
          <w:sz w:val="22"/>
          <w:szCs w:val="22"/>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3674B4" w:rsidRPr="000238DA" w:rsidRDefault="003674B4" w:rsidP="003F7A19">
      <w:pPr>
        <w:pStyle w:val="13"/>
        <w:numPr>
          <w:ilvl w:val="0"/>
          <w:numId w:val="49"/>
        </w:numPr>
        <w:tabs>
          <w:tab w:val="left" w:pos="-5487"/>
        </w:tabs>
        <w:autoSpaceDN w:val="0"/>
        <w:spacing w:before="120" w:line="360" w:lineRule="auto"/>
        <w:jc w:val="both"/>
        <w:rPr>
          <w:sz w:val="22"/>
          <w:szCs w:val="22"/>
        </w:rPr>
      </w:pPr>
      <w:r w:rsidRPr="000238DA">
        <w:rPr>
          <w:rFonts w:eastAsia="Batang"/>
          <w:color w:val="000000"/>
          <w:sz w:val="22"/>
          <w:szCs w:val="22"/>
        </w:rPr>
        <w:t>дата, до которой определен ожидаемый денежный поток.</w:t>
      </w:r>
    </w:p>
    <w:p w:rsidR="003674B4" w:rsidRPr="000238DA" w:rsidRDefault="003674B4" w:rsidP="003F7A19">
      <w:pPr>
        <w:pStyle w:val="13"/>
        <w:numPr>
          <w:ilvl w:val="1"/>
          <w:numId w:val="48"/>
        </w:numPr>
        <w:tabs>
          <w:tab w:val="left" w:pos="993"/>
        </w:tabs>
        <w:autoSpaceDN w:val="0"/>
        <w:spacing w:before="120" w:line="360" w:lineRule="auto"/>
        <w:ind w:left="993" w:hanging="633"/>
        <w:jc w:val="both"/>
        <w:rPr>
          <w:sz w:val="22"/>
          <w:szCs w:val="22"/>
        </w:rPr>
      </w:pPr>
      <w:r w:rsidRPr="000238DA">
        <w:rPr>
          <w:rFonts w:eastAsia="Batang"/>
          <w:color w:val="000000"/>
          <w:sz w:val="22"/>
          <w:szCs w:val="22"/>
        </w:rPr>
        <w:t>Ставка дисконтирования будущих денежных потоков определяется на каждую дату определения справедливой стоимости.</w:t>
      </w:r>
    </w:p>
    <w:p w:rsidR="003674B4" w:rsidRPr="000238DA" w:rsidRDefault="003674B4" w:rsidP="003F7A19">
      <w:pPr>
        <w:pStyle w:val="13"/>
        <w:numPr>
          <w:ilvl w:val="1"/>
          <w:numId w:val="50"/>
        </w:numPr>
        <w:tabs>
          <w:tab w:val="left" w:pos="993"/>
        </w:tabs>
        <w:autoSpaceDN w:val="0"/>
        <w:spacing w:before="120" w:line="360" w:lineRule="auto"/>
        <w:ind w:left="851"/>
        <w:jc w:val="both"/>
        <w:rPr>
          <w:sz w:val="22"/>
          <w:szCs w:val="22"/>
        </w:rPr>
      </w:pPr>
      <w:r w:rsidRPr="000238DA">
        <w:rPr>
          <w:rFonts w:eastAsia="Batang"/>
          <w:sz w:val="22"/>
          <w:szCs w:val="22"/>
        </w:rPr>
        <w:t xml:space="preserve"> </w:t>
      </w:r>
      <w:proofErr w:type="gramStart"/>
      <w:r w:rsidRPr="000238DA">
        <w:rPr>
          <w:rFonts w:eastAsia="Batang"/>
          <w:color w:val="000000"/>
          <w:sz w:val="22"/>
          <w:szCs w:val="22"/>
        </w:rPr>
        <w:t>Ставка дисконтирования будущих денежных потоков в отношении долговых ценных бумаг российских эмитентов, номинированных в рублях, принимается равной ставке кривой бескупонной доходности (далее - G-кривая, Ставка КБД), скорректированной на величину кредитного спреда (за исключением государственных ценных бумаг РФ, к которым кредитный спред не применяется).</w:t>
      </w:r>
      <w:proofErr w:type="gramEnd"/>
    </w:p>
    <w:p w:rsidR="003674B4" w:rsidRPr="000238DA" w:rsidRDefault="003674B4" w:rsidP="003F7A19">
      <w:pPr>
        <w:pStyle w:val="13"/>
        <w:numPr>
          <w:ilvl w:val="2"/>
          <w:numId w:val="50"/>
        </w:numPr>
        <w:tabs>
          <w:tab w:val="left" w:pos="993"/>
        </w:tabs>
        <w:autoSpaceDN w:val="0"/>
        <w:spacing w:before="120" w:line="360" w:lineRule="auto"/>
        <w:ind w:left="1276" w:hanging="709"/>
        <w:jc w:val="both"/>
        <w:rPr>
          <w:sz w:val="22"/>
          <w:szCs w:val="22"/>
        </w:rPr>
      </w:pPr>
      <w:r w:rsidRPr="000238DA">
        <w:rPr>
          <w:rFonts w:eastAsia="Batang"/>
          <w:color w:val="000000"/>
          <w:sz w:val="22"/>
          <w:szCs w:val="22"/>
        </w:rPr>
        <w:t>Ставка КБД рассчитывается на дату определения справедливой стоимости ценной бумаги в точке, соответствующей средневзвешенному сроку погашени</w:t>
      </w:r>
      <w:proofErr w:type="gramStart"/>
      <w:r w:rsidRPr="000238DA">
        <w:rPr>
          <w:rFonts w:eastAsia="Batang"/>
          <w:color w:val="000000"/>
          <w:sz w:val="22"/>
          <w:szCs w:val="22"/>
        </w:rPr>
        <w:t>я(</w:t>
      </w:r>
      <w:proofErr w:type="gramEnd"/>
      <w:r w:rsidRPr="000238DA">
        <w:rPr>
          <w:rFonts w:eastAsia="Batang"/>
          <w:color w:val="000000"/>
          <w:sz w:val="22"/>
          <w:szCs w:val="22"/>
        </w:rPr>
        <w:t>для ценных бумаг, условиями выпуска которых не предусмотрено частичное погашение основного долга – в точке, до которой определен ожидаемый срок обращения). Ставка КБД рассчитывается без промежуточных округлений с точностью до 2 знаков после запятой (в процентном выражении).</w:t>
      </w:r>
    </w:p>
    <w:p w:rsidR="003674B4" w:rsidRPr="000238DA" w:rsidRDefault="003674B4" w:rsidP="003674B4">
      <w:pPr>
        <w:pStyle w:val="13"/>
        <w:tabs>
          <w:tab w:val="left" w:pos="993"/>
        </w:tabs>
        <w:spacing w:before="120" w:line="360" w:lineRule="auto"/>
        <w:ind w:left="1134"/>
        <w:jc w:val="both"/>
        <w:rPr>
          <w:rFonts w:eastAsia="Batang"/>
          <w:color w:val="000000"/>
          <w:sz w:val="22"/>
          <w:szCs w:val="22"/>
        </w:rPr>
      </w:pPr>
      <w:r w:rsidRPr="000238DA">
        <w:rPr>
          <w:rFonts w:eastAsia="Batang"/>
          <w:color w:val="000000"/>
          <w:sz w:val="22"/>
          <w:szCs w:val="22"/>
        </w:rPr>
        <w:t>В расчете Ставки КБД используются:</w:t>
      </w:r>
    </w:p>
    <w:p w:rsidR="003674B4" w:rsidRPr="000238DA"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0238DA">
        <w:rPr>
          <w:rFonts w:eastAsia="Batang"/>
          <w:color w:val="000000"/>
          <w:sz w:val="22"/>
          <w:szCs w:val="22"/>
        </w:rPr>
        <w:t xml:space="preserve">Методика расчёта кривой бескупонной доходности государственных облигаций (п.4), определенная Московской биржей; </w:t>
      </w:r>
    </w:p>
    <w:p w:rsidR="003674B4" w:rsidRPr="000238DA" w:rsidRDefault="003674B4" w:rsidP="003F7A19">
      <w:pPr>
        <w:pStyle w:val="13"/>
        <w:numPr>
          <w:ilvl w:val="0"/>
          <w:numId w:val="51"/>
        </w:numPr>
        <w:tabs>
          <w:tab w:val="left" w:pos="993"/>
        </w:tabs>
        <w:autoSpaceDN w:val="0"/>
        <w:spacing w:before="120" w:line="360" w:lineRule="auto"/>
        <w:ind w:left="1134" w:firstLine="0"/>
        <w:jc w:val="both"/>
        <w:rPr>
          <w:sz w:val="22"/>
          <w:szCs w:val="22"/>
        </w:rPr>
      </w:pPr>
      <w:r w:rsidRPr="000238DA">
        <w:rPr>
          <w:rFonts w:eastAsia="Batang"/>
          <w:color w:val="000000"/>
          <w:sz w:val="22"/>
          <w:szCs w:val="22"/>
        </w:rPr>
        <w:lastRenderedPageBreak/>
        <w:t>динамические параметры G-кривой по состоянию на каждый торговый день, публикуемые на официальном сайте Московской биржи.</w:t>
      </w:r>
    </w:p>
    <w:p w:rsidR="003674B4" w:rsidRPr="000238DA" w:rsidRDefault="003674B4" w:rsidP="003674B4">
      <w:pPr>
        <w:pStyle w:val="13"/>
        <w:tabs>
          <w:tab w:val="left" w:pos="993"/>
        </w:tabs>
        <w:spacing w:before="120" w:line="360" w:lineRule="auto"/>
        <w:ind w:left="1134"/>
        <w:jc w:val="both"/>
        <w:rPr>
          <w:sz w:val="22"/>
          <w:szCs w:val="22"/>
        </w:rPr>
      </w:pPr>
      <w:r w:rsidRPr="000238DA">
        <w:rPr>
          <w:rFonts w:eastAsia="Batang"/>
          <w:color w:val="000000"/>
          <w:sz w:val="22"/>
          <w:szCs w:val="22"/>
        </w:rPr>
        <w:t>Средневзвешенный срок до погашения/оферты – взвешенный по графику погашения номинала облигации ожидаемый срок обращения в годах, рассчитываемый по формуле:</w:t>
      </w:r>
    </w:p>
    <w:p w:rsidR="003674B4" w:rsidRPr="000238DA" w:rsidRDefault="003674B4" w:rsidP="003674B4">
      <w:pPr>
        <w:rPr>
          <w:rFonts w:ascii="Times New Roman" w:eastAsia="Times New Roman" w:hAnsi="Times New Roman"/>
        </w:rPr>
      </w:pPr>
      <m:oMathPara>
        <m:oMath>
          <m:r>
            <m:rPr>
              <m:sty m:val="p"/>
            </m:rPr>
            <w:rPr>
              <w:rFonts w:ascii="Cambria Math" w:hAnsi="Cambria Math"/>
            </w:rPr>
            <w:br/>
          </m:r>
        </m:oMath>
        <m:oMath>
          <m:r>
            <w:rPr>
              <w:rFonts w:ascii="Cambria Math" w:hAnsi="Cambria Math"/>
            </w:rPr>
            <m:t>Ср.взв.срок=</m:t>
          </m:r>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lang w:val="en-US"/>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τ)/365)</m:t>
              </m:r>
            </m:e>
          </m:nary>
        </m:oMath>
      </m:oMathPara>
    </w:p>
    <w:p w:rsidR="003674B4" w:rsidRPr="000238DA" w:rsidRDefault="003674B4" w:rsidP="003674B4">
      <w:pPr>
        <w:ind w:left="1134"/>
        <w:jc w:val="center"/>
        <w:rPr>
          <w:rFonts w:ascii="Times New Roman" w:hAnsi="Times New Roman"/>
        </w:rPr>
      </w:pPr>
    </w:p>
    <w:p w:rsidR="003674B4" w:rsidRPr="000238DA" w:rsidRDefault="003674B4" w:rsidP="003674B4">
      <w:pPr>
        <w:pStyle w:val="13"/>
        <w:tabs>
          <w:tab w:val="left" w:pos="993"/>
        </w:tabs>
        <w:spacing w:before="120" w:line="360" w:lineRule="auto"/>
        <w:ind w:left="1134"/>
        <w:jc w:val="both"/>
        <w:rPr>
          <w:rFonts w:eastAsia="Batang"/>
          <w:color w:val="000000"/>
          <w:sz w:val="22"/>
          <w:szCs w:val="22"/>
        </w:rPr>
      </w:pPr>
      <w:r w:rsidRPr="000238DA">
        <w:rPr>
          <w:rFonts w:eastAsia="Batang"/>
          <w:color w:val="000000"/>
          <w:sz w:val="22"/>
          <w:szCs w:val="22"/>
        </w:rPr>
        <w:t>где:</w:t>
      </w:r>
    </w:p>
    <w:p w:rsidR="003674B4" w:rsidRPr="000238DA" w:rsidRDefault="003674B4" w:rsidP="003674B4">
      <w:pPr>
        <w:pStyle w:val="13"/>
        <w:tabs>
          <w:tab w:val="left" w:pos="993"/>
        </w:tabs>
        <w:spacing w:before="120" w:line="360" w:lineRule="auto"/>
        <w:ind w:left="1134"/>
        <w:jc w:val="both"/>
        <w:rPr>
          <w:sz w:val="22"/>
          <w:szCs w:val="22"/>
        </w:rPr>
      </w:pPr>
      <w:r w:rsidRPr="000238DA">
        <w:rPr>
          <w:rFonts w:eastAsia="Batang"/>
          <w:color w:val="000000"/>
          <w:sz w:val="22"/>
          <w:szCs w:val="22"/>
        </w:rPr>
        <w:t>CFi – сумма частичного (или полного) погашения номинала (</w:t>
      </w:r>
      <w:proofErr w:type="gramStart"/>
      <w:r w:rsidRPr="000238DA">
        <w:rPr>
          <w:rFonts w:eastAsia="Batang"/>
          <w:color w:val="000000"/>
          <w:sz w:val="22"/>
          <w:szCs w:val="22"/>
        </w:rPr>
        <w:t>в</w:t>
      </w:r>
      <w:proofErr w:type="gramEnd"/>
      <w:r w:rsidRPr="000238DA">
        <w:rPr>
          <w:rFonts w:eastAsia="Batang"/>
          <w:color w:val="000000"/>
          <w:sz w:val="22"/>
          <w:szCs w:val="22"/>
        </w:rPr>
        <w:t xml:space="preserve"> % от номинала);</w:t>
      </w:r>
    </w:p>
    <w:p w:rsidR="003674B4" w:rsidRPr="000238DA" w:rsidRDefault="003674B4" w:rsidP="003674B4">
      <w:pPr>
        <w:pStyle w:val="13"/>
        <w:tabs>
          <w:tab w:val="left" w:pos="993"/>
        </w:tabs>
        <w:spacing w:before="120" w:line="360" w:lineRule="auto"/>
        <w:ind w:left="1134"/>
        <w:jc w:val="both"/>
        <w:rPr>
          <w:rFonts w:eastAsia="Batang"/>
          <w:color w:val="000000"/>
          <w:sz w:val="22"/>
          <w:szCs w:val="22"/>
        </w:rPr>
      </w:pPr>
      <w:r w:rsidRPr="000238DA">
        <w:rPr>
          <w:rFonts w:eastAsia="Batang"/>
          <w:color w:val="000000"/>
          <w:sz w:val="22"/>
          <w:szCs w:val="22"/>
        </w:rPr>
        <w:t>ti – дата частичного (или полного) погашения номинала;</w:t>
      </w:r>
    </w:p>
    <w:p w:rsidR="003674B4" w:rsidRPr="000238DA" w:rsidRDefault="003674B4" w:rsidP="003674B4">
      <w:pPr>
        <w:pStyle w:val="13"/>
        <w:tabs>
          <w:tab w:val="left" w:pos="993"/>
        </w:tabs>
        <w:spacing w:before="120" w:line="360" w:lineRule="auto"/>
        <w:ind w:left="1134"/>
        <w:jc w:val="both"/>
        <w:rPr>
          <w:rFonts w:eastAsia="Batang"/>
          <w:color w:val="000000"/>
          <w:sz w:val="22"/>
          <w:szCs w:val="22"/>
        </w:rPr>
      </w:pPr>
      <w:r w:rsidRPr="000238DA">
        <w:rPr>
          <w:rFonts w:eastAsia="Batang"/>
          <w:color w:val="000000"/>
          <w:sz w:val="22"/>
          <w:szCs w:val="22"/>
        </w:rPr>
        <w:t>τ – дата оценки.</w:t>
      </w:r>
    </w:p>
    <w:p w:rsidR="003674B4" w:rsidRPr="000238DA" w:rsidRDefault="003674B4" w:rsidP="003674B4">
      <w:pPr>
        <w:pStyle w:val="13"/>
        <w:tabs>
          <w:tab w:val="left" w:pos="993"/>
        </w:tabs>
        <w:spacing w:before="120" w:line="360" w:lineRule="auto"/>
        <w:ind w:left="1134"/>
        <w:jc w:val="both"/>
        <w:rPr>
          <w:sz w:val="22"/>
          <w:szCs w:val="22"/>
        </w:rPr>
      </w:pPr>
      <w:r w:rsidRPr="000238DA">
        <w:rPr>
          <w:rFonts w:eastAsia="Batang"/>
          <w:color w:val="000000"/>
          <w:sz w:val="22"/>
          <w:szCs w:val="22"/>
        </w:rPr>
        <w:t>Промежуточные округления не производятся, результат расчета выражается в годах, округляется до 4 знаков после запятой.</w:t>
      </w:r>
    </w:p>
    <w:p w:rsidR="003674B4" w:rsidRPr="000238DA" w:rsidRDefault="003674B4" w:rsidP="003F7A19">
      <w:pPr>
        <w:pStyle w:val="13"/>
        <w:numPr>
          <w:ilvl w:val="2"/>
          <w:numId w:val="50"/>
        </w:numPr>
        <w:tabs>
          <w:tab w:val="left" w:pos="993"/>
        </w:tabs>
        <w:autoSpaceDN w:val="0"/>
        <w:spacing w:before="120" w:line="360" w:lineRule="auto"/>
        <w:ind w:left="1134" w:hanging="567"/>
        <w:jc w:val="both"/>
        <w:rPr>
          <w:sz w:val="22"/>
          <w:szCs w:val="22"/>
        </w:rPr>
      </w:pPr>
      <w:r w:rsidRPr="000238DA">
        <w:rPr>
          <w:rFonts w:eastAsia="Batang"/>
          <w:color w:val="000000"/>
          <w:sz w:val="22"/>
          <w:szCs w:val="22"/>
        </w:rPr>
        <w:t>Кредитный спред рассчитывается в соответствии с настоящим Приложением  в разделе «Порядок расчета кредитного спреда для долговых инструментов» (за исключением государственных ценных бумаг РФ, к которым кредитный спред не применяется).</w:t>
      </w:r>
    </w:p>
    <w:p w:rsidR="003674B4" w:rsidRPr="000238DA" w:rsidRDefault="003674B4" w:rsidP="003674B4">
      <w:pPr>
        <w:pStyle w:val="13"/>
        <w:tabs>
          <w:tab w:val="left" w:pos="993"/>
        </w:tabs>
        <w:spacing w:before="120" w:line="360" w:lineRule="auto"/>
        <w:ind w:left="1134" w:hanging="567"/>
        <w:jc w:val="both"/>
        <w:rPr>
          <w:rFonts w:eastAsia="Batang"/>
          <w:color w:val="000000"/>
          <w:sz w:val="22"/>
          <w:szCs w:val="22"/>
        </w:rPr>
      </w:pPr>
      <w:r w:rsidRPr="000238DA">
        <w:rPr>
          <w:rFonts w:eastAsia="Batang"/>
          <w:color w:val="000000"/>
          <w:sz w:val="22"/>
          <w:szCs w:val="22"/>
        </w:rPr>
        <w:t xml:space="preserve">В расчете </w:t>
      </w:r>
      <w:proofErr w:type="gramStart"/>
      <w:r w:rsidRPr="000238DA">
        <w:rPr>
          <w:rFonts w:eastAsia="Batang"/>
          <w:color w:val="000000"/>
          <w:sz w:val="22"/>
          <w:szCs w:val="22"/>
        </w:rPr>
        <w:t>кредитного</w:t>
      </w:r>
      <w:proofErr w:type="gramEnd"/>
      <w:r w:rsidRPr="000238DA">
        <w:rPr>
          <w:rFonts w:eastAsia="Batang"/>
          <w:color w:val="000000"/>
          <w:sz w:val="22"/>
          <w:szCs w:val="22"/>
        </w:rPr>
        <w:t xml:space="preserve"> спреда используются:</w:t>
      </w:r>
    </w:p>
    <w:p w:rsidR="003674B4" w:rsidRPr="000238DA"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0238DA">
        <w:rPr>
          <w:rFonts w:eastAsia="Batang"/>
          <w:color w:val="000000"/>
          <w:sz w:val="22"/>
          <w:szCs w:val="22"/>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3674B4" w:rsidRPr="000238DA" w:rsidRDefault="003674B4" w:rsidP="003F7A19">
      <w:pPr>
        <w:pStyle w:val="13"/>
        <w:numPr>
          <w:ilvl w:val="0"/>
          <w:numId w:val="51"/>
        </w:numPr>
        <w:tabs>
          <w:tab w:val="left" w:pos="993"/>
        </w:tabs>
        <w:autoSpaceDN w:val="0"/>
        <w:spacing w:before="120" w:line="360" w:lineRule="auto"/>
        <w:ind w:left="1134" w:hanging="567"/>
        <w:jc w:val="both"/>
        <w:rPr>
          <w:sz w:val="22"/>
          <w:szCs w:val="22"/>
        </w:rPr>
      </w:pPr>
      <w:r w:rsidRPr="000238DA">
        <w:rPr>
          <w:rFonts w:eastAsia="Batang"/>
          <w:color w:val="000000"/>
          <w:sz w:val="22"/>
          <w:szCs w:val="22"/>
        </w:rPr>
        <w:t>сведения о рейтингах активов, эмитентов и поручителей по выпуску долговых ценных бумаг, актуальные на дату определения справедливой стоимости, присвоенные рейтинговыми агентствами, приведенными в настоящем Приложении в разделе «Порядок расчета кредитного спреда для долговых инструментов».</w:t>
      </w:r>
    </w:p>
    <w:p w:rsidR="003674B4" w:rsidRPr="000238DA" w:rsidRDefault="003674B4" w:rsidP="003674B4">
      <w:pPr>
        <w:pStyle w:val="ac"/>
        <w:spacing w:after="120"/>
        <w:ind w:left="1710"/>
        <w:jc w:val="both"/>
        <w:rPr>
          <w:rFonts w:ascii="Times New Roman" w:hAnsi="Times New Roman"/>
        </w:rPr>
      </w:pPr>
    </w:p>
    <w:p w:rsidR="003674B4" w:rsidRPr="000238DA" w:rsidRDefault="003674B4" w:rsidP="003F7A19">
      <w:pPr>
        <w:pStyle w:val="13"/>
        <w:numPr>
          <w:ilvl w:val="1"/>
          <w:numId w:val="50"/>
        </w:numPr>
        <w:tabs>
          <w:tab w:val="left" w:pos="993"/>
        </w:tabs>
        <w:autoSpaceDN w:val="0"/>
        <w:spacing w:before="120" w:line="360" w:lineRule="auto"/>
        <w:ind w:left="993" w:hanging="633"/>
        <w:jc w:val="both"/>
        <w:rPr>
          <w:rFonts w:eastAsia="Batang"/>
          <w:color w:val="000000"/>
          <w:sz w:val="22"/>
          <w:szCs w:val="22"/>
        </w:rPr>
      </w:pPr>
      <w:r w:rsidRPr="000238DA">
        <w:rPr>
          <w:rFonts w:eastAsia="Batang"/>
          <w:color w:val="000000"/>
          <w:sz w:val="22"/>
          <w:szCs w:val="22"/>
        </w:rPr>
        <w:t>Приведенная стоимость будущих денежных потоков рассчитывается в валюте номинала по формуле (без промежуточных округлений):</w:t>
      </w:r>
    </w:p>
    <w:p w:rsidR="003674B4" w:rsidRPr="000238DA" w:rsidRDefault="003674B4" w:rsidP="003674B4">
      <w:pPr>
        <w:pStyle w:val="13"/>
        <w:tabs>
          <w:tab w:val="left" w:pos="993"/>
        </w:tabs>
        <w:spacing w:before="120" w:line="360" w:lineRule="auto"/>
        <w:ind w:left="360"/>
        <w:jc w:val="both"/>
        <w:rPr>
          <w:rFonts w:eastAsia="Batang"/>
          <w:noProof/>
          <w:color w:val="000000"/>
          <w:sz w:val="22"/>
          <w:szCs w:val="22"/>
        </w:rPr>
      </w:pPr>
      <m:oMathPara>
        <m:oMath>
          <m:r>
            <m:rPr>
              <m:sty m:val="p"/>
            </m:rPr>
            <w:rPr>
              <w:rFonts w:ascii="Cambria Math" w:eastAsia="Batang" w:hAnsi="Cambria Math"/>
              <w:color w:val="000000"/>
              <w:sz w:val="22"/>
              <w:szCs w:val="22"/>
            </w:rPr>
            <w:br/>
          </m:r>
        </m:oMath>
        <m:oMath>
          <m:r>
            <m:rPr>
              <m:sty m:val="p"/>
            </m:rPr>
            <w:rPr>
              <w:rFonts w:ascii="Cambria Math" w:eastAsia="Batang" w:hAnsi="Cambria Math"/>
              <w:color w:val="000000"/>
              <w:sz w:val="22"/>
              <w:szCs w:val="22"/>
              <w:lang w:val="en-US"/>
            </w:rPr>
            <m:t>DCF</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n=1</m:t>
              </m:r>
            </m:sub>
            <m:sup>
              <m:r>
                <w:rPr>
                  <w:rFonts w:ascii="Cambria Math" w:eastAsia="Batang" w:hAnsi="Cambria Math"/>
                  <w:color w:val="000000"/>
                  <w:sz w:val="22"/>
                  <w:szCs w:val="22"/>
                </w:rPr>
                <m:t>j</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n</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(Dn-Дата)/365</m:t>
                      </m:r>
                    </m:sup>
                  </m:sSup>
                </m:den>
              </m:f>
            </m:e>
          </m:nary>
        </m:oMath>
      </m:oMathPara>
    </w:p>
    <w:p w:rsidR="003674B4" w:rsidRPr="000238DA" w:rsidRDefault="003674B4" w:rsidP="003674B4">
      <w:pPr>
        <w:pStyle w:val="13"/>
        <w:tabs>
          <w:tab w:val="left" w:pos="993"/>
        </w:tabs>
        <w:spacing w:before="120" w:line="360" w:lineRule="auto"/>
        <w:ind w:left="360"/>
        <w:jc w:val="center"/>
        <w:rPr>
          <w:sz w:val="22"/>
          <w:szCs w:val="22"/>
        </w:rPr>
      </w:pPr>
    </w:p>
    <w:p w:rsidR="003674B4" w:rsidRPr="000238DA" w:rsidRDefault="003674B4" w:rsidP="003674B4">
      <w:pPr>
        <w:pStyle w:val="13"/>
        <w:tabs>
          <w:tab w:val="left" w:pos="993"/>
        </w:tabs>
        <w:spacing w:before="120" w:line="360" w:lineRule="auto"/>
        <w:ind w:left="993"/>
        <w:jc w:val="both"/>
        <w:rPr>
          <w:rFonts w:eastAsia="Batang"/>
          <w:color w:val="000000"/>
          <w:sz w:val="22"/>
          <w:szCs w:val="22"/>
        </w:rPr>
      </w:pPr>
      <w:r w:rsidRPr="000238DA">
        <w:rPr>
          <w:rFonts w:eastAsia="Batang"/>
          <w:color w:val="000000"/>
          <w:sz w:val="22"/>
          <w:szCs w:val="22"/>
        </w:rPr>
        <w:t>где:</w:t>
      </w:r>
    </w:p>
    <w:p w:rsidR="003674B4" w:rsidRPr="000238DA" w:rsidRDefault="003674B4" w:rsidP="003674B4">
      <w:pPr>
        <w:pStyle w:val="13"/>
        <w:tabs>
          <w:tab w:val="left" w:pos="993"/>
        </w:tabs>
        <w:spacing w:before="120" w:line="360" w:lineRule="auto"/>
        <w:ind w:left="993"/>
        <w:jc w:val="both"/>
        <w:rPr>
          <w:sz w:val="22"/>
          <w:szCs w:val="22"/>
        </w:rPr>
      </w:pPr>
      <w:r w:rsidRPr="000238DA">
        <w:rPr>
          <w:rFonts w:eastAsia="Batang"/>
          <w:color w:val="000000"/>
          <w:sz w:val="22"/>
          <w:szCs w:val="22"/>
          <w:lang w:val="en-US"/>
        </w:rPr>
        <w:t>CF</w:t>
      </w:r>
      <w:r w:rsidRPr="000238DA">
        <w:rPr>
          <w:rFonts w:eastAsia="Batang"/>
          <w:color w:val="000000"/>
          <w:sz w:val="22"/>
          <w:szCs w:val="22"/>
        </w:rPr>
        <w:t>n – сумма будущего денежного потока (в валюте обязательства);</w:t>
      </w:r>
    </w:p>
    <w:p w:rsidR="003674B4" w:rsidRPr="000238DA" w:rsidRDefault="003674B4" w:rsidP="003674B4">
      <w:pPr>
        <w:pStyle w:val="13"/>
        <w:tabs>
          <w:tab w:val="left" w:pos="993"/>
        </w:tabs>
        <w:spacing w:before="120" w:line="360" w:lineRule="auto"/>
        <w:ind w:left="993"/>
        <w:jc w:val="both"/>
        <w:rPr>
          <w:rFonts w:eastAsia="Batang"/>
          <w:color w:val="000000"/>
          <w:sz w:val="22"/>
          <w:szCs w:val="22"/>
        </w:rPr>
      </w:pPr>
      <w:r w:rsidRPr="000238DA">
        <w:rPr>
          <w:rFonts w:eastAsia="Batang"/>
          <w:color w:val="000000"/>
          <w:sz w:val="22"/>
          <w:szCs w:val="22"/>
        </w:rPr>
        <w:t>Dn – дата денежного потока;</w:t>
      </w:r>
    </w:p>
    <w:p w:rsidR="003674B4" w:rsidRPr="000238DA" w:rsidRDefault="003674B4" w:rsidP="003674B4">
      <w:pPr>
        <w:pStyle w:val="13"/>
        <w:tabs>
          <w:tab w:val="left" w:pos="993"/>
        </w:tabs>
        <w:spacing w:before="120" w:line="360" w:lineRule="auto"/>
        <w:ind w:left="993"/>
        <w:jc w:val="both"/>
        <w:rPr>
          <w:rFonts w:eastAsia="Batang"/>
          <w:color w:val="000000"/>
          <w:sz w:val="22"/>
          <w:szCs w:val="22"/>
        </w:rPr>
      </w:pPr>
      <w:r w:rsidRPr="000238DA">
        <w:rPr>
          <w:rFonts w:eastAsia="Batang"/>
          <w:color w:val="000000"/>
          <w:sz w:val="22"/>
          <w:szCs w:val="22"/>
        </w:rPr>
        <w:t>Y – ставка дисконтирования;</w:t>
      </w:r>
    </w:p>
    <w:p w:rsidR="003674B4" w:rsidRPr="000238DA" w:rsidRDefault="003674B4" w:rsidP="003674B4">
      <w:pPr>
        <w:pStyle w:val="13"/>
        <w:tabs>
          <w:tab w:val="left" w:pos="993"/>
        </w:tabs>
        <w:spacing w:before="120" w:line="360" w:lineRule="auto"/>
        <w:ind w:left="993"/>
        <w:jc w:val="both"/>
        <w:rPr>
          <w:rFonts w:eastAsia="Batang"/>
          <w:color w:val="000000"/>
          <w:sz w:val="22"/>
          <w:szCs w:val="22"/>
        </w:rPr>
      </w:pPr>
      <w:r w:rsidRPr="000238DA">
        <w:rPr>
          <w:rFonts w:eastAsia="Batang"/>
          <w:color w:val="000000"/>
          <w:sz w:val="22"/>
          <w:szCs w:val="22"/>
        </w:rPr>
        <w:t>Дата  - дата определения справедливой стоимости;</w:t>
      </w:r>
    </w:p>
    <w:p w:rsidR="003674B4" w:rsidRPr="000238DA" w:rsidRDefault="003674B4" w:rsidP="003674B4">
      <w:pPr>
        <w:pStyle w:val="13"/>
        <w:tabs>
          <w:tab w:val="left" w:pos="993"/>
        </w:tabs>
        <w:spacing w:before="120" w:line="360" w:lineRule="auto"/>
        <w:ind w:left="993"/>
        <w:jc w:val="both"/>
        <w:rPr>
          <w:rFonts w:eastAsia="Batang"/>
          <w:color w:val="000000"/>
          <w:sz w:val="22"/>
          <w:szCs w:val="22"/>
        </w:rPr>
      </w:pPr>
      <w:r w:rsidRPr="000238DA">
        <w:rPr>
          <w:rFonts w:eastAsia="Batang"/>
          <w:color w:val="000000"/>
          <w:sz w:val="22"/>
          <w:szCs w:val="22"/>
        </w:rPr>
        <w:t>j – количество денежных потоков;</w:t>
      </w:r>
    </w:p>
    <w:p w:rsidR="003674B4" w:rsidRPr="000238DA" w:rsidRDefault="003674B4" w:rsidP="003674B4">
      <w:pPr>
        <w:pStyle w:val="13"/>
        <w:tabs>
          <w:tab w:val="left" w:pos="993"/>
        </w:tabs>
        <w:spacing w:before="120" w:line="360" w:lineRule="auto"/>
        <w:ind w:left="993"/>
        <w:jc w:val="both"/>
        <w:rPr>
          <w:sz w:val="22"/>
          <w:szCs w:val="22"/>
        </w:rPr>
      </w:pPr>
      <w:r w:rsidRPr="000238DA">
        <w:rPr>
          <w:rFonts w:eastAsia="Batang"/>
          <w:color w:val="000000"/>
          <w:sz w:val="22"/>
          <w:szCs w:val="22"/>
        </w:rPr>
        <w:t xml:space="preserve">n – порядковый номер денежного потока </w:t>
      </w:r>
      <w:proofErr w:type="gramStart"/>
      <w:r w:rsidRPr="000238DA">
        <w:rPr>
          <w:rFonts w:eastAsia="Batang"/>
          <w:color w:val="000000"/>
          <w:sz w:val="22"/>
          <w:szCs w:val="22"/>
        </w:rPr>
        <w:t>с даты определения</w:t>
      </w:r>
      <w:proofErr w:type="gramEnd"/>
      <w:r w:rsidRPr="000238DA">
        <w:rPr>
          <w:rFonts w:eastAsia="Batang"/>
          <w:color w:val="000000"/>
          <w:sz w:val="22"/>
          <w:szCs w:val="22"/>
        </w:rPr>
        <w:t xml:space="preserve"> справедливой стоимости.</w:t>
      </w:r>
    </w:p>
    <w:p w:rsidR="003674B4" w:rsidRPr="000238DA" w:rsidRDefault="003674B4" w:rsidP="003674B4">
      <w:pPr>
        <w:pStyle w:val="13"/>
        <w:tabs>
          <w:tab w:val="left" w:pos="993"/>
        </w:tabs>
        <w:spacing w:before="120" w:line="360" w:lineRule="auto"/>
        <w:ind w:left="993"/>
        <w:jc w:val="both"/>
        <w:rPr>
          <w:rFonts w:eastAsia="Batang"/>
          <w:color w:val="000000"/>
          <w:sz w:val="22"/>
          <w:szCs w:val="22"/>
        </w:rPr>
      </w:pPr>
      <w:r w:rsidRPr="000238DA">
        <w:rPr>
          <w:rFonts w:eastAsia="Batang"/>
          <w:color w:val="000000"/>
          <w:sz w:val="22"/>
          <w:szCs w:val="22"/>
        </w:rPr>
        <w:t>При расчете используются следующие подходы к округлению:</w:t>
      </w:r>
    </w:p>
    <w:p w:rsidR="003674B4" w:rsidRPr="000238DA" w:rsidRDefault="003674B4" w:rsidP="003F7A19">
      <w:pPr>
        <w:pStyle w:val="ac"/>
        <w:numPr>
          <w:ilvl w:val="0"/>
          <w:numId w:val="52"/>
        </w:numPr>
        <w:autoSpaceDN w:val="0"/>
        <w:spacing w:after="0"/>
        <w:contextualSpacing w:val="0"/>
        <w:jc w:val="both"/>
        <w:rPr>
          <w:rFonts w:ascii="Times New Roman" w:hAnsi="Times New Roman"/>
        </w:rPr>
      </w:pPr>
      <w:r w:rsidRPr="000238DA">
        <w:rPr>
          <w:rFonts w:ascii="Times New Roman" w:hAnsi="Times New Roman"/>
        </w:rPr>
        <w:t>округления производятся по правилам математического округления;</w:t>
      </w:r>
    </w:p>
    <w:p w:rsidR="003674B4" w:rsidRPr="000238DA" w:rsidRDefault="003674B4" w:rsidP="003F7A19">
      <w:pPr>
        <w:pStyle w:val="ac"/>
        <w:numPr>
          <w:ilvl w:val="0"/>
          <w:numId w:val="52"/>
        </w:numPr>
        <w:autoSpaceDN w:val="0"/>
        <w:spacing w:after="0"/>
        <w:contextualSpacing w:val="0"/>
        <w:jc w:val="both"/>
        <w:rPr>
          <w:rFonts w:ascii="Times New Roman" w:hAnsi="Times New Roman"/>
        </w:rPr>
      </w:pPr>
      <w:r w:rsidRPr="000238DA">
        <w:rPr>
          <w:rFonts w:ascii="Times New Roman" w:hAnsi="Times New Roman"/>
          <w:i/>
          <w:lang w:val="en-US"/>
        </w:rPr>
        <w:t>CF</w:t>
      </w:r>
      <w:r w:rsidRPr="000238DA">
        <w:rPr>
          <w:rFonts w:ascii="Times New Roman" w:hAnsi="Times New Roman"/>
          <w:i/>
          <w:vertAlign w:val="subscript"/>
          <w:lang w:val="en-US"/>
        </w:rPr>
        <w:t>n</w:t>
      </w:r>
      <w:r w:rsidRPr="000238DA">
        <w:rPr>
          <w:rFonts w:ascii="Times New Roman" w:hAnsi="Times New Roman"/>
        </w:rPr>
        <w:t xml:space="preserve"> - будущий денежный поток, значение округляется до 2 знаков после запятой;</w:t>
      </w:r>
    </w:p>
    <w:p w:rsidR="003674B4" w:rsidRPr="000238DA" w:rsidRDefault="003674B4" w:rsidP="003F7A19">
      <w:pPr>
        <w:pStyle w:val="ac"/>
        <w:numPr>
          <w:ilvl w:val="0"/>
          <w:numId w:val="52"/>
        </w:numPr>
        <w:autoSpaceDN w:val="0"/>
        <w:spacing w:after="0"/>
        <w:contextualSpacing w:val="0"/>
        <w:jc w:val="both"/>
        <w:rPr>
          <w:rFonts w:ascii="Times New Roman" w:hAnsi="Times New Roman"/>
        </w:rPr>
      </w:pPr>
      <w:r w:rsidRPr="000238DA">
        <w:rPr>
          <w:rFonts w:ascii="Times New Roman" w:hAnsi="Times New Roman"/>
          <w:i/>
          <w:lang w:val="en-US"/>
        </w:rPr>
        <w:t>DCF</w:t>
      </w:r>
      <w:r w:rsidRPr="000238DA">
        <w:rPr>
          <w:rFonts w:ascii="Times New Roman" w:hAnsi="Times New Roman"/>
          <w:i/>
          <w:vertAlign w:val="subscript"/>
          <w:lang w:val="en-US"/>
        </w:rPr>
        <w:t>n</w:t>
      </w:r>
      <w:r w:rsidRPr="000238DA">
        <w:rPr>
          <w:rFonts w:ascii="Times New Roman" w:hAnsi="Times New Roman"/>
        </w:rPr>
        <w:t>- дисконтированный денежный поток, промежуточные округления не производятся, результат не округляется;</w:t>
      </w:r>
    </w:p>
    <w:p w:rsidR="003674B4" w:rsidRPr="000238DA" w:rsidRDefault="003674B4" w:rsidP="003F7A19">
      <w:pPr>
        <w:pStyle w:val="ac"/>
        <w:numPr>
          <w:ilvl w:val="0"/>
          <w:numId w:val="52"/>
        </w:numPr>
        <w:autoSpaceDN w:val="0"/>
        <w:spacing w:after="0"/>
        <w:contextualSpacing w:val="0"/>
        <w:jc w:val="both"/>
        <w:rPr>
          <w:rFonts w:ascii="Times New Roman" w:hAnsi="Times New Roman"/>
        </w:rPr>
      </w:pPr>
      <w:r w:rsidRPr="000238DA">
        <w:rPr>
          <w:rFonts w:ascii="Times New Roman" w:hAnsi="Times New Roman"/>
          <w:i/>
          <w:lang w:val="en-US"/>
        </w:rPr>
        <w:t>DCF</w:t>
      </w:r>
      <w:r w:rsidRPr="000238DA">
        <w:rPr>
          <w:rFonts w:ascii="Times New Roman" w:hAnsi="Times New Roman"/>
          <w:i/>
        </w:rPr>
        <w:t xml:space="preserve"> – </w:t>
      </w:r>
      <w:r w:rsidRPr="000238DA">
        <w:rPr>
          <w:rFonts w:ascii="Times New Roman" w:hAnsi="Times New Roman"/>
        </w:rPr>
        <w:t>общая сумма дисконтированных денежных потоков, результат округляется до 4 знаков после запятой.</w:t>
      </w:r>
    </w:p>
    <w:p w:rsidR="003674B4" w:rsidRPr="000238DA" w:rsidRDefault="003674B4" w:rsidP="003674B4">
      <w:pPr>
        <w:pStyle w:val="13"/>
        <w:tabs>
          <w:tab w:val="left" w:pos="993"/>
        </w:tabs>
        <w:spacing w:before="120" w:line="360" w:lineRule="auto"/>
        <w:ind w:left="993"/>
        <w:jc w:val="both"/>
        <w:rPr>
          <w:rFonts w:eastAsia="Batang"/>
          <w:color w:val="000000"/>
          <w:sz w:val="22"/>
          <w:szCs w:val="22"/>
        </w:rPr>
      </w:pPr>
    </w:p>
    <w:p w:rsidR="003674B4" w:rsidRPr="000238DA" w:rsidRDefault="003674B4" w:rsidP="003F7A19">
      <w:pPr>
        <w:pStyle w:val="13"/>
        <w:numPr>
          <w:ilvl w:val="0"/>
          <w:numId w:val="50"/>
        </w:numPr>
        <w:tabs>
          <w:tab w:val="left" w:pos="1803"/>
        </w:tabs>
        <w:autoSpaceDN w:val="0"/>
        <w:spacing w:before="120" w:line="360" w:lineRule="auto"/>
        <w:jc w:val="both"/>
        <w:rPr>
          <w:sz w:val="22"/>
          <w:szCs w:val="22"/>
        </w:rPr>
      </w:pPr>
      <w:r w:rsidRPr="000238DA">
        <w:rPr>
          <w:rFonts w:eastAsia="Batang"/>
          <w:color w:val="000000"/>
          <w:sz w:val="22"/>
          <w:szCs w:val="22"/>
        </w:rPr>
        <w:t>Справедливая стоимость ценной бумаги определяется в рублях исходя из количества ценной бумаги на дату определения справедливой стоимости.</w:t>
      </w:r>
    </w:p>
    <w:p w:rsidR="003674B4" w:rsidRPr="000238DA" w:rsidRDefault="003674B4" w:rsidP="003674B4">
      <w:pPr>
        <w:pStyle w:val="13"/>
        <w:tabs>
          <w:tab w:val="left" w:pos="993"/>
        </w:tabs>
        <w:spacing w:before="120" w:line="360" w:lineRule="auto"/>
        <w:ind w:left="360"/>
        <w:jc w:val="both"/>
        <w:rPr>
          <w:rFonts w:eastAsia="Batang"/>
          <w:color w:val="000000"/>
          <w:sz w:val="22"/>
          <w:szCs w:val="22"/>
        </w:rPr>
      </w:pPr>
    </w:p>
    <w:p w:rsidR="003674B4" w:rsidRPr="000238DA" w:rsidRDefault="003674B4" w:rsidP="003674B4">
      <w:pPr>
        <w:spacing w:before="120" w:line="360" w:lineRule="auto"/>
        <w:jc w:val="both"/>
        <w:rPr>
          <w:rFonts w:ascii="Times New Roman" w:hAnsi="Times New Roman"/>
        </w:rPr>
      </w:pPr>
      <w:r w:rsidRPr="000238DA">
        <w:rPr>
          <w:rFonts w:ascii="Times New Roman" w:hAnsi="Times New Roman"/>
          <w:i/>
          <w:color w:val="943634"/>
        </w:rPr>
        <w:t>Порядок расчета кредитного спреда для долговых инструментов</w:t>
      </w:r>
    </w:p>
    <w:p w:rsidR="003674B4" w:rsidRPr="000238DA" w:rsidRDefault="003674B4" w:rsidP="003674B4">
      <w:pPr>
        <w:spacing w:after="120" w:line="360" w:lineRule="auto"/>
        <w:ind w:firstLine="708"/>
        <w:jc w:val="both"/>
        <w:rPr>
          <w:rFonts w:ascii="Times New Roman" w:hAnsi="Times New Roman"/>
        </w:rPr>
      </w:pPr>
      <w:r w:rsidRPr="000238DA">
        <w:rPr>
          <w:rFonts w:ascii="Times New Roman" w:hAnsi="Times New Roman"/>
        </w:rPr>
        <w:t xml:space="preserve">В соответствии с настоящим приложением </w:t>
      </w:r>
      <w:proofErr w:type="gramStart"/>
      <w:r w:rsidRPr="000238DA">
        <w:rPr>
          <w:rFonts w:ascii="Times New Roman" w:hAnsi="Times New Roman"/>
        </w:rPr>
        <w:t>кредитный</w:t>
      </w:r>
      <w:proofErr w:type="gramEnd"/>
      <w:r w:rsidRPr="000238DA">
        <w:rPr>
          <w:rFonts w:ascii="Times New Roman" w:hAnsi="Times New Roman"/>
        </w:rPr>
        <w:t xml:space="preserve"> спред рассчитывается для долговой ценной бумаги, номинированной в рублях (за исключением государственных ценных бумаг РФ).</w:t>
      </w:r>
    </w:p>
    <w:p w:rsidR="003674B4" w:rsidRPr="000238DA" w:rsidRDefault="003674B4" w:rsidP="003674B4">
      <w:pPr>
        <w:spacing w:after="120" w:line="360" w:lineRule="auto"/>
        <w:ind w:firstLine="709"/>
        <w:jc w:val="both"/>
        <w:rPr>
          <w:rFonts w:ascii="Times New Roman" w:hAnsi="Times New Roman"/>
        </w:rPr>
      </w:pPr>
      <w:r w:rsidRPr="000238DA">
        <w:rPr>
          <w:rFonts w:ascii="Times New Roman" w:hAnsi="Times New Roman"/>
        </w:rPr>
        <w:t>Для целей расчета кредитного спреда осуществляется следующая последовательность действий в отношении долговой ценной бумаги:</w:t>
      </w:r>
    </w:p>
    <w:p w:rsidR="003674B4" w:rsidRPr="000238DA" w:rsidRDefault="003674B4" w:rsidP="003F7A19">
      <w:pPr>
        <w:pStyle w:val="ac"/>
        <w:numPr>
          <w:ilvl w:val="0"/>
          <w:numId w:val="53"/>
        </w:numPr>
        <w:autoSpaceDN w:val="0"/>
        <w:spacing w:after="120" w:line="360" w:lineRule="auto"/>
        <w:contextualSpacing w:val="0"/>
        <w:jc w:val="both"/>
        <w:rPr>
          <w:rFonts w:ascii="Times New Roman" w:hAnsi="Times New Roman"/>
        </w:rPr>
      </w:pPr>
      <w:r w:rsidRPr="000238DA">
        <w:rPr>
          <w:rFonts w:ascii="Times New Roman" w:hAnsi="Times New Roman"/>
        </w:rPr>
        <w:t>в зависимости от наличия или отсутствия кредитного рейтинга у выпуска</w:t>
      </w:r>
      <w:r w:rsidRPr="000238DA">
        <w:rPr>
          <w:rStyle w:val="af4"/>
          <w:rFonts w:ascii="Times New Roman" w:hAnsi="Times New Roman"/>
        </w:rPr>
        <w:footnoteReference w:id="2"/>
      </w:r>
      <w:r w:rsidRPr="000238DA">
        <w:rPr>
          <w:rFonts w:ascii="Times New Roman" w:hAnsi="Times New Roman"/>
        </w:rPr>
        <w:t xml:space="preserve"> (а в его отсутств</w:t>
      </w:r>
      <w:proofErr w:type="gramStart"/>
      <w:r w:rsidRPr="000238DA">
        <w:rPr>
          <w:rFonts w:ascii="Times New Roman" w:hAnsi="Times New Roman"/>
        </w:rPr>
        <w:t>ии у э</w:t>
      </w:r>
      <w:proofErr w:type="gramEnd"/>
      <w:r w:rsidRPr="000238DA">
        <w:rPr>
          <w:rFonts w:ascii="Times New Roman" w:hAnsi="Times New Roman"/>
        </w:rPr>
        <w:t>митента или поручителя) долговой ценной бумаги, определяется принадлежность ценной бумаги к одной из трех рейтинговых групп, предусмотренных данным Регламентом;</w:t>
      </w:r>
    </w:p>
    <w:p w:rsidR="003674B4" w:rsidRPr="000238DA" w:rsidRDefault="003674B4" w:rsidP="003F7A19">
      <w:pPr>
        <w:pStyle w:val="ac"/>
        <w:numPr>
          <w:ilvl w:val="0"/>
          <w:numId w:val="53"/>
        </w:numPr>
        <w:autoSpaceDN w:val="0"/>
        <w:spacing w:after="120" w:line="360" w:lineRule="auto"/>
        <w:contextualSpacing w:val="0"/>
        <w:jc w:val="both"/>
        <w:rPr>
          <w:rFonts w:ascii="Times New Roman" w:hAnsi="Times New Roman"/>
        </w:rPr>
      </w:pPr>
      <w:r w:rsidRPr="000238DA">
        <w:rPr>
          <w:rFonts w:ascii="Times New Roman" w:hAnsi="Times New Roman"/>
        </w:rPr>
        <w:t xml:space="preserve">значение </w:t>
      </w:r>
      <w:proofErr w:type="gramStart"/>
      <w:r w:rsidRPr="000238DA">
        <w:rPr>
          <w:rFonts w:ascii="Times New Roman" w:hAnsi="Times New Roman"/>
        </w:rPr>
        <w:t>кредитного</w:t>
      </w:r>
      <w:proofErr w:type="gramEnd"/>
      <w:r w:rsidRPr="000238DA">
        <w:rPr>
          <w:rFonts w:ascii="Times New Roman" w:hAnsi="Times New Roman"/>
        </w:rPr>
        <w:t xml:space="preserve"> спреда для долговой ценной бумаги принимается равным медианному значению кредитного спреда, рассчитанному для рейтинговой группы, к которой отнесена ценная бумага.</w:t>
      </w:r>
    </w:p>
    <w:p w:rsidR="003674B4" w:rsidRPr="000238DA" w:rsidRDefault="003674B4" w:rsidP="003674B4">
      <w:pPr>
        <w:spacing w:after="120" w:line="360" w:lineRule="auto"/>
        <w:jc w:val="both"/>
        <w:rPr>
          <w:rFonts w:ascii="Times New Roman" w:hAnsi="Times New Roman"/>
        </w:rPr>
      </w:pPr>
      <w:proofErr w:type="gramStart"/>
      <w:r w:rsidRPr="000238DA">
        <w:rPr>
          <w:rFonts w:ascii="Times New Roman" w:hAnsi="Times New Roman"/>
        </w:rPr>
        <w:lastRenderedPageBreak/>
        <w:t>Кредитный</w:t>
      </w:r>
      <w:proofErr w:type="gramEnd"/>
      <w:r w:rsidRPr="000238DA">
        <w:rPr>
          <w:rFonts w:ascii="Times New Roman" w:hAnsi="Times New Roman"/>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на сайте Московской Биржи</w:t>
      </w:r>
      <w:r w:rsidRPr="000238DA">
        <w:rPr>
          <w:rStyle w:val="af4"/>
          <w:rFonts w:ascii="Times New Roman" w:hAnsi="Times New Roman"/>
        </w:rPr>
        <w:footnoteReference w:id="3"/>
      </w:r>
      <w:r w:rsidRPr="000238DA">
        <w:rPr>
          <w:rFonts w:ascii="Times New Roman" w:hAnsi="Times New Roman"/>
        </w:rPr>
        <w:t xml:space="preserve">. </w:t>
      </w:r>
    </w:p>
    <w:p w:rsidR="003674B4" w:rsidRPr="000238DA" w:rsidRDefault="003674B4" w:rsidP="003674B4">
      <w:pPr>
        <w:spacing w:after="120"/>
        <w:jc w:val="both"/>
        <w:rPr>
          <w:rFonts w:ascii="Times New Roman" w:hAnsi="Times New Roman"/>
        </w:rPr>
      </w:pPr>
    </w:p>
    <w:p w:rsidR="003674B4" w:rsidRPr="000238DA" w:rsidRDefault="003674B4" w:rsidP="003674B4">
      <w:pPr>
        <w:spacing w:after="160"/>
        <w:rPr>
          <w:rFonts w:ascii="Times New Roman" w:eastAsia="Batang" w:hAnsi="Times New Roman"/>
          <w:b/>
          <w:lang w:eastAsia="ru-RU"/>
        </w:rPr>
      </w:pPr>
      <w:r w:rsidRPr="000238DA">
        <w:rPr>
          <w:rFonts w:ascii="Times New Roman" w:eastAsia="Batang" w:hAnsi="Times New Roman"/>
          <w:b/>
          <w:lang w:eastAsia="ru-RU"/>
        </w:rPr>
        <w:t>1. Рейтинговые группы</w:t>
      </w:r>
    </w:p>
    <w:p w:rsidR="003674B4" w:rsidRPr="000238DA" w:rsidRDefault="003674B4" w:rsidP="003674B4">
      <w:pPr>
        <w:spacing w:line="360" w:lineRule="auto"/>
        <w:ind w:firstLine="708"/>
        <w:jc w:val="both"/>
        <w:rPr>
          <w:rFonts w:ascii="Times New Roman" w:eastAsia="Batang" w:hAnsi="Times New Roman"/>
          <w:lang w:eastAsia="ru-RU"/>
        </w:rPr>
      </w:pPr>
      <w:r w:rsidRPr="000238DA">
        <w:rPr>
          <w:rFonts w:ascii="Times New Roman" w:eastAsia="Batang" w:hAnsi="Times New Roman"/>
          <w:lang w:eastAsia="ru-RU"/>
        </w:rPr>
        <w:t>Для целей определения кредитного спреда вводятся следующие рейтинговые группы:</w:t>
      </w:r>
    </w:p>
    <w:p w:rsidR="003674B4" w:rsidRPr="000238DA" w:rsidRDefault="003674B4" w:rsidP="003674B4">
      <w:pPr>
        <w:spacing w:after="120" w:line="360" w:lineRule="auto"/>
        <w:jc w:val="both"/>
        <w:rPr>
          <w:rFonts w:ascii="Times New Roman" w:eastAsia="Batang" w:hAnsi="Times New Roman"/>
          <w:lang w:eastAsia="ru-RU"/>
        </w:rPr>
      </w:pPr>
      <w:r w:rsidRPr="000238DA">
        <w:rPr>
          <w:rFonts w:ascii="Times New Roman" w:eastAsia="Batang" w:hAnsi="Times New Roman"/>
          <w:lang w:eastAsia="ru-RU"/>
        </w:rPr>
        <w:t xml:space="preserve">Рейтинговая группа I – высокий уровень кредитоспособности и степень надежности по сравнению с другими эмитентами, выпусками ценных бумаг или финансовыми обязательствами. </w:t>
      </w:r>
    </w:p>
    <w:p w:rsidR="003674B4" w:rsidRPr="000238DA" w:rsidRDefault="003674B4" w:rsidP="003674B4">
      <w:pPr>
        <w:spacing w:after="120" w:line="360" w:lineRule="auto"/>
        <w:ind w:left="708"/>
        <w:jc w:val="both"/>
        <w:rPr>
          <w:rFonts w:ascii="Times New Roman" w:eastAsia="Batang" w:hAnsi="Times New Roman"/>
          <w:lang w:eastAsia="ru-RU"/>
        </w:rPr>
      </w:pPr>
      <w:r w:rsidRPr="000238DA">
        <w:rPr>
          <w:rFonts w:ascii="Times New Roman" w:eastAsia="Batang" w:hAnsi="Times New Roman"/>
          <w:lang w:eastAsia="ru-RU"/>
        </w:rPr>
        <w:t>В рейтинговую группу I включаются долговые инструменты, которым хотя бы одним из указанных ниже рейтинговых агентств присвоен рейтинг уровня от В</w:t>
      </w:r>
      <w:proofErr w:type="gramStart"/>
      <w:r w:rsidRPr="000238DA">
        <w:rPr>
          <w:rFonts w:ascii="Times New Roman" w:eastAsia="Batang" w:hAnsi="Times New Roman"/>
          <w:lang w:eastAsia="ru-RU"/>
        </w:rPr>
        <w:t>В-</w:t>
      </w:r>
      <w:proofErr w:type="gramEnd"/>
      <w:r w:rsidRPr="000238DA">
        <w:rPr>
          <w:rFonts w:ascii="Times New Roman" w:eastAsia="Batang" w:hAnsi="Times New Roman"/>
          <w:lang w:eastAsia="ru-RU"/>
        </w:rPr>
        <w:t xml:space="preserve"> до ВВВ+ (на примере шкалы S&amp;P).</w:t>
      </w:r>
    </w:p>
    <w:p w:rsidR="003674B4" w:rsidRPr="000238DA" w:rsidRDefault="003674B4" w:rsidP="003674B4">
      <w:pPr>
        <w:spacing w:after="120" w:line="360" w:lineRule="auto"/>
        <w:jc w:val="both"/>
        <w:rPr>
          <w:rFonts w:ascii="Times New Roman" w:eastAsia="Batang" w:hAnsi="Times New Roman"/>
          <w:lang w:eastAsia="ru-RU"/>
        </w:rPr>
      </w:pPr>
      <w:r w:rsidRPr="000238DA">
        <w:rPr>
          <w:rFonts w:ascii="Times New Roman" w:eastAsia="Batang" w:hAnsi="Times New Roman"/>
          <w:lang w:eastAsia="ru-RU"/>
        </w:rPr>
        <w:t xml:space="preserve">Рейтинговая группа II – умеренный уровень кредитоспособности, при этом присутствует более высокая чувствительность к воздействию неблагоприятных перемен в коммерческих, финансовых и экономических условиях. </w:t>
      </w:r>
    </w:p>
    <w:p w:rsidR="003674B4" w:rsidRPr="000238DA" w:rsidRDefault="003674B4" w:rsidP="003674B4">
      <w:pPr>
        <w:spacing w:after="120" w:line="360" w:lineRule="auto"/>
        <w:ind w:left="708"/>
        <w:jc w:val="both"/>
        <w:rPr>
          <w:rFonts w:ascii="Times New Roman" w:eastAsia="Batang" w:hAnsi="Times New Roman"/>
          <w:lang w:eastAsia="ru-RU"/>
        </w:rPr>
      </w:pPr>
      <w:r w:rsidRPr="000238DA">
        <w:rPr>
          <w:rFonts w:ascii="Times New Roman" w:eastAsia="Batang" w:hAnsi="Times New Roman"/>
          <w:lang w:eastAsia="ru-RU"/>
        </w:rPr>
        <w:t>В рейтинговую группу II включаются долговые инструменты, которым хотя бы одним из указанных ниже рейтинговых агентств присвоен рейтинг уровня от В- до</w:t>
      </w:r>
      <w:proofErr w:type="gramStart"/>
      <w:r w:rsidRPr="000238DA">
        <w:rPr>
          <w:rFonts w:ascii="Times New Roman" w:eastAsia="Batang" w:hAnsi="Times New Roman"/>
          <w:lang w:eastAsia="ru-RU"/>
        </w:rPr>
        <w:t xml:space="preserve"> В</w:t>
      </w:r>
      <w:proofErr w:type="gramEnd"/>
      <w:r w:rsidRPr="000238DA">
        <w:rPr>
          <w:rFonts w:ascii="Times New Roman" w:eastAsia="Batang" w:hAnsi="Times New Roman"/>
          <w:lang w:eastAsia="ru-RU"/>
        </w:rPr>
        <w:t>+ (на примере шкалы S&amp;P).</w:t>
      </w:r>
    </w:p>
    <w:p w:rsidR="003674B4" w:rsidRPr="000238DA" w:rsidRDefault="003674B4" w:rsidP="003674B4">
      <w:pPr>
        <w:spacing w:after="120" w:line="360" w:lineRule="auto"/>
        <w:jc w:val="both"/>
        <w:rPr>
          <w:rFonts w:ascii="Times New Roman" w:eastAsia="Batang" w:hAnsi="Times New Roman"/>
          <w:lang w:eastAsia="ru-RU"/>
        </w:rPr>
      </w:pPr>
      <w:r w:rsidRPr="000238DA">
        <w:rPr>
          <w:rFonts w:ascii="Times New Roman" w:eastAsia="Batang" w:hAnsi="Times New Roman"/>
          <w:lang w:eastAsia="ru-RU"/>
        </w:rPr>
        <w:t xml:space="preserve">Рейтинговая группа III – низкий уровень кредитоспособности, своевременное выполнение долговых обязательств в значительной степени зависит от благоприятности внешних условий. </w:t>
      </w:r>
    </w:p>
    <w:p w:rsidR="003674B4" w:rsidRPr="000238DA" w:rsidRDefault="003674B4" w:rsidP="003674B4">
      <w:pPr>
        <w:spacing w:after="120" w:line="360" w:lineRule="auto"/>
        <w:ind w:left="708"/>
        <w:jc w:val="both"/>
        <w:rPr>
          <w:rFonts w:ascii="Times New Roman" w:eastAsia="Batang" w:hAnsi="Times New Roman"/>
          <w:lang w:eastAsia="ru-RU"/>
        </w:rPr>
      </w:pPr>
      <w:r w:rsidRPr="000238DA">
        <w:rPr>
          <w:rFonts w:ascii="Times New Roman" w:eastAsia="Batang" w:hAnsi="Times New Roman"/>
          <w:lang w:eastAsia="ru-RU"/>
        </w:rPr>
        <w:t>В рейтинговую группу III включаются долговые инструменты:</w:t>
      </w:r>
    </w:p>
    <w:p w:rsidR="003674B4" w:rsidRPr="000238DA" w:rsidRDefault="003674B4" w:rsidP="003F7A19">
      <w:pPr>
        <w:pStyle w:val="ac"/>
        <w:numPr>
          <w:ilvl w:val="0"/>
          <w:numId w:val="54"/>
        </w:numPr>
        <w:autoSpaceDN w:val="0"/>
        <w:spacing w:after="120" w:line="360" w:lineRule="auto"/>
        <w:contextualSpacing w:val="0"/>
        <w:jc w:val="both"/>
        <w:rPr>
          <w:rFonts w:ascii="Times New Roman" w:eastAsia="Batang" w:hAnsi="Times New Roman"/>
          <w:lang w:eastAsia="ru-RU"/>
        </w:rPr>
      </w:pPr>
      <w:r w:rsidRPr="000238DA">
        <w:rPr>
          <w:rFonts w:ascii="Times New Roman" w:eastAsia="Batang" w:hAnsi="Times New Roman"/>
          <w:lang w:eastAsia="ru-RU"/>
        </w:rPr>
        <w:t xml:space="preserve">у которых отсутствует рейтинг указанных ниже рейтинговых агентств или </w:t>
      </w:r>
    </w:p>
    <w:p w:rsidR="003674B4" w:rsidRPr="000238DA" w:rsidRDefault="003674B4" w:rsidP="003F7A19">
      <w:pPr>
        <w:pStyle w:val="ac"/>
        <w:numPr>
          <w:ilvl w:val="0"/>
          <w:numId w:val="54"/>
        </w:numPr>
        <w:autoSpaceDN w:val="0"/>
        <w:spacing w:after="120" w:line="360" w:lineRule="auto"/>
        <w:contextualSpacing w:val="0"/>
        <w:jc w:val="both"/>
        <w:rPr>
          <w:rFonts w:ascii="Times New Roman" w:hAnsi="Times New Roman"/>
        </w:rPr>
      </w:pPr>
      <w:r w:rsidRPr="000238DA">
        <w:rPr>
          <w:rFonts w:ascii="Times New Roman" w:eastAsia="Batang" w:hAnsi="Times New Roman"/>
          <w:lang w:eastAsia="ru-RU"/>
        </w:rPr>
        <w:t>которым присвоен рейтинг одного из указанных ниже рейтинговых агентств уровня ниже B- (на примере шкалы S&amp;P).</w:t>
      </w:r>
    </w:p>
    <w:p w:rsidR="003674B4" w:rsidRPr="000238DA" w:rsidRDefault="003674B4" w:rsidP="003674B4">
      <w:pPr>
        <w:spacing w:after="160"/>
        <w:jc w:val="both"/>
        <w:rPr>
          <w:rFonts w:ascii="Times New Roman" w:hAnsi="Times New Roman"/>
          <w:b/>
        </w:rPr>
      </w:pPr>
      <w:r w:rsidRPr="000238DA">
        <w:rPr>
          <w:rFonts w:ascii="Times New Roman" w:hAnsi="Times New Roman"/>
          <w:b/>
        </w:rPr>
        <w:t>2. Порядок определения принадлежности долговой ценной бумаги к рейтинговой группе</w:t>
      </w:r>
    </w:p>
    <w:p w:rsidR="003674B4" w:rsidRPr="000238DA" w:rsidRDefault="003674B4" w:rsidP="003674B4">
      <w:pPr>
        <w:spacing w:before="120" w:line="360" w:lineRule="auto"/>
        <w:ind w:firstLine="709"/>
        <w:jc w:val="both"/>
        <w:rPr>
          <w:rFonts w:ascii="Times New Roman" w:hAnsi="Times New Roman"/>
        </w:rPr>
      </w:pPr>
      <w:r w:rsidRPr="000238DA">
        <w:rPr>
          <w:rFonts w:ascii="Times New Roman" w:hAnsi="Times New Roman"/>
        </w:rPr>
        <w:t>Принадлежности долговой ценной бумаги к рейтинговой группе определяется на основании данных ведущих рейтинговых аген</w:t>
      </w:r>
      <w:proofErr w:type="gramStart"/>
      <w:r w:rsidRPr="000238DA">
        <w:rPr>
          <w:rFonts w:ascii="Times New Roman" w:hAnsi="Times New Roman"/>
        </w:rPr>
        <w:t>тств в с</w:t>
      </w:r>
      <w:proofErr w:type="gramEnd"/>
      <w:r w:rsidRPr="000238DA">
        <w:rPr>
          <w:rFonts w:ascii="Times New Roman" w:hAnsi="Times New Roman"/>
        </w:rPr>
        <w:t>оответствии с Таблицей 1.</w:t>
      </w:r>
      <w:r w:rsidRPr="000238DA">
        <w:rPr>
          <w:rFonts w:ascii="Times New Roman" w:hAnsi="Times New Roman"/>
          <w:b/>
        </w:rPr>
        <w:t xml:space="preserve"> </w:t>
      </w:r>
    </w:p>
    <w:p w:rsidR="003674B4" w:rsidRPr="000238DA" w:rsidRDefault="003674B4" w:rsidP="003674B4">
      <w:pPr>
        <w:spacing w:before="120" w:line="360" w:lineRule="auto"/>
        <w:jc w:val="right"/>
        <w:rPr>
          <w:rFonts w:ascii="Times New Roman" w:hAnsi="Times New Roman"/>
        </w:rPr>
      </w:pPr>
      <w:r w:rsidRPr="000238DA">
        <w:rPr>
          <w:rFonts w:ascii="Times New Roman" w:hAnsi="Times New Roman"/>
          <w:b/>
        </w:rPr>
        <w:t xml:space="preserve">Таблица 1. </w:t>
      </w:r>
      <w:r w:rsidRPr="000238DA">
        <w:rPr>
          <w:rFonts w:ascii="Times New Roman" w:hAnsi="Times New Roman"/>
          <w:b/>
          <w:bCs/>
          <w:color w:val="000000"/>
        </w:rPr>
        <w:t>Сопоставление шкал рейтинговых агентств</w:t>
      </w:r>
    </w:p>
    <w:tbl>
      <w:tblPr>
        <w:tblW w:w="9571" w:type="dxa"/>
        <w:jc w:val="center"/>
        <w:tblLayout w:type="fixed"/>
        <w:tblCellMar>
          <w:left w:w="10" w:type="dxa"/>
          <w:right w:w="10" w:type="dxa"/>
        </w:tblCellMar>
        <w:tblLook w:val="0000" w:firstRow="0" w:lastRow="0" w:firstColumn="0" w:lastColumn="0" w:noHBand="0" w:noVBand="0"/>
      </w:tblPr>
      <w:tblGrid>
        <w:gridCol w:w="1242"/>
        <w:gridCol w:w="1276"/>
        <w:gridCol w:w="1843"/>
        <w:gridCol w:w="1984"/>
        <w:gridCol w:w="1662"/>
        <w:gridCol w:w="1564"/>
      </w:tblGrid>
      <w:tr w:rsidR="003674B4" w:rsidRPr="000238DA" w:rsidTr="00D15608">
        <w:trPr>
          <w:trHeight w:val="112"/>
          <w:tblHeader/>
          <w:jc w:val="center"/>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АКРА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 xml:space="preserve">Эксперт </w:t>
            </w:r>
            <w:r w:rsidRPr="000238DA">
              <w:rPr>
                <w:rFonts w:ascii="Times New Roman" w:hAnsi="Times New Roman"/>
                <w:b/>
                <w:bCs/>
                <w:color w:val="000000"/>
              </w:rPr>
              <w:lastRenderedPageBreak/>
              <w:t>РА</w:t>
            </w:r>
          </w:p>
        </w:tc>
        <w:tc>
          <w:tcPr>
            <w:tcW w:w="1843"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lastRenderedPageBreak/>
              <w:t>Moody`s</w:t>
            </w:r>
          </w:p>
        </w:tc>
        <w:tc>
          <w:tcPr>
            <w:tcW w:w="198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S&amp;P</w:t>
            </w:r>
          </w:p>
        </w:tc>
        <w:tc>
          <w:tcPr>
            <w:tcW w:w="1662"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Fitch</w:t>
            </w:r>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 xml:space="preserve">Рейтинговая </w:t>
            </w:r>
            <w:r w:rsidRPr="000238DA">
              <w:rPr>
                <w:rFonts w:ascii="Times New Roman" w:hAnsi="Times New Roman"/>
                <w:b/>
                <w:bCs/>
                <w:color w:val="000000"/>
              </w:rPr>
              <w:lastRenderedPageBreak/>
              <w:t>группа</w:t>
            </w:r>
          </w:p>
        </w:tc>
      </w:tr>
      <w:tr w:rsidR="003674B4" w:rsidRPr="000238DA" w:rsidTr="00D15608">
        <w:trPr>
          <w:trHeight w:val="112"/>
          <w:tblHeader/>
          <w:jc w:val="center"/>
        </w:trPr>
        <w:tc>
          <w:tcPr>
            <w:tcW w:w="1242"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c>
          <w:tcPr>
            <w:tcW w:w="1843"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Международная шкала</w:t>
            </w:r>
          </w:p>
        </w:tc>
        <w:tc>
          <w:tcPr>
            <w:tcW w:w="198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Международная шкала</w:t>
            </w:r>
          </w:p>
        </w:tc>
        <w:tc>
          <w:tcPr>
            <w:tcW w:w="1662"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Международная шкала</w:t>
            </w:r>
          </w:p>
        </w:tc>
        <w:tc>
          <w:tcPr>
            <w:tcW w:w="1564"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lastRenderedPageBreak/>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Ваа</w:t>
            </w:r>
            <w:proofErr w:type="gramStart"/>
            <w:r w:rsidRPr="000238DA">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ВВВ+</w:t>
            </w:r>
          </w:p>
        </w:tc>
        <w:tc>
          <w:tcPr>
            <w:tcW w:w="1564"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Рейтинговая группа I</w:t>
            </w: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Ваа</w:t>
            </w:r>
            <w:proofErr w:type="gramStart"/>
            <w:r w:rsidRPr="000238DA">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AAA(RU)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ruAAA</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rPr>
              <w:t>Ваа3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lang w:val="en-US"/>
              </w:rPr>
            </w:pPr>
            <w:r w:rsidRPr="000238DA">
              <w:rPr>
                <w:rFonts w:ascii="Times New Roman" w:hAnsi="Times New Roman"/>
                <w:color w:val="000000"/>
                <w:lang w:val="en-US"/>
              </w:rPr>
              <w:t>AA+(RU), AA(RU), 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ruAA+, ruAA</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rPr>
              <w:t>Ва</w:t>
            </w:r>
            <w:proofErr w:type="gramStart"/>
            <w:r w:rsidRPr="000238DA">
              <w:rPr>
                <w:rFonts w:ascii="Times New Roman" w:hAnsi="Times New Roman"/>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proofErr w:type="gramStart"/>
            <w:r w:rsidRPr="000238DA">
              <w:rPr>
                <w:rFonts w:ascii="Times New Roman" w:hAnsi="Times New Roman"/>
              </w:rPr>
              <w:t>ВВ</w:t>
            </w:r>
            <w:proofErr w:type="gramEnd"/>
            <w:r w:rsidRPr="000238DA">
              <w:rPr>
                <w:rFonts w:ascii="Times New Roman" w:hAnsi="Times New Roman"/>
              </w:rPr>
              <w:t>+</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proofErr w:type="gramStart"/>
            <w:r w:rsidRPr="000238DA">
              <w:rPr>
                <w:rFonts w:ascii="Times New Roman" w:hAnsi="Times New Roman"/>
              </w:rPr>
              <w:t>ВВ</w:t>
            </w:r>
            <w:proofErr w:type="gramEnd"/>
            <w:r w:rsidRPr="000238DA">
              <w:rPr>
                <w:rFonts w:ascii="Times New Roman" w:hAnsi="Times New Roman"/>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A+(RU), 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ruAA-, ruA+</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Ва</w:t>
            </w:r>
            <w:proofErr w:type="gramStart"/>
            <w:r w:rsidRPr="000238DA">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proofErr w:type="gramStart"/>
            <w:r w:rsidRPr="000238DA">
              <w:rPr>
                <w:rFonts w:ascii="Times New Roman" w:hAnsi="Times New Roman"/>
                <w:color w:val="000000"/>
              </w:rPr>
              <w:t>ВВ</w:t>
            </w:r>
            <w:proofErr w:type="gramEnd"/>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proofErr w:type="gramStart"/>
            <w:r w:rsidRPr="000238DA">
              <w:rPr>
                <w:rFonts w:ascii="Times New Roman" w:hAnsi="Times New Roman"/>
                <w:color w:val="000000"/>
              </w:rPr>
              <w:t>ВВ</w:t>
            </w:r>
            <w:proofErr w:type="gramEnd"/>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20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A-(RU), BBB+(RU)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ruA, ruA-, ruBBB+</w:t>
            </w:r>
          </w:p>
        </w:tc>
        <w:tc>
          <w:tcPr>
            <w:tcW w:w="184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proofErr w:type="gramStart"/>
            <w:r w:rsidRPr="000238DA">
              <w:rPr>
                <w:rFonts w:ascii="Times New Roman" w:hAnsi="Times New Roman"/>
                <w:color w:val="000000"/>
              </w:rPr>
              <w:t>ВВ</w:t>
            </w:r>
            <w:proofErr w:type="gramEnd"/>
            <w:r w:rsidRPr="000238DA">
              <w:rPr>
                <w:rFonts w:ascii="Times New Roman" w:hAnsi="Times New Roman"/>
                <w:color w:val="000000"/>
              </w:rPr>
              <w:t>-</w:t>
            </w:r>
          </w:p>
        </w:tc>
        <w:tc>
          <w:tcPr>
            <w:tcW w:w="1662"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proofErr w:type="gramStart"/>
            <w:r w:rsidRPr="000238DA">
              <w:rPr>
                <w:rFonts w:ascii="Times New Roman" w:hAnsi="Times New Roman"/>
                <w:color w:val="000000"/>
              </w:rPr>
              <w:t>ВВ</w:t>
            </w:r>
            <w:proofErr w:type="gramEnd"/>
            <w:r w:rsidRPr="000238DA">
              <w:rPr>
                <w:rFonts w:ascii="Times New Roman" w:hAnsi="Times New Roman"/>
                <w:color w:val="000000"/>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BBB(RU), BBB-(RU)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ruBBB</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w:t>
            </w:r>
            <w:proofErr w:type="gramStart"/>
            <w:r w:rsidRPr="000238DA">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w:t>
            </w:r>
          </w:p>
        </w:tc>
        <w:tc>
          <w:tcPr>
            <w:tcW w:w="1564"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Рейтинговая группа II</w:t>
            </w: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ruBBB-, ruBB+</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w:t>
            </w:r>
            <w:proofErr w:type="gramStart"/>
            <w:r w:rsidRPr="000238DA">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В</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BB(RU), 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ruBB</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B3</w:t>
            </w:r>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B-</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B-</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3674B4" w:rsidRPr="000238DA" w:rsidRDefault="003674B4" w:rsidP="00D15608">
            <w:pPr>
              <w:spacing w:line="360" w:lineRule="auto"/>
              <w:rPr>
                <w:rFonts w:ascii="Times New Roman" w:eastAsia="Times New Roman" w:hAnsi="Times New Roman"/>
                <w:b/>
                <w:bCs/>
                <w:color w:val="000000"/>
              </w:rPr>
            </w:pPr>
          </w:p>
        </w:tc>
      </w:tr>
      <w:tr w:rsidR="003674B4" w:rsidRPr="000238DA" w:rsidTr="00D15608">
        <w:trPr>
          <w:trHeight w:val="219"/>
          <w:jc w:val="center"/>
        </w:trPr>
        <w:tc>
          <w:tcPr>
            <w:tcW w:w="8007"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color w:val="000000"/>
              </w:rPr>
              <w:t xml:space="preserve">Более низкий рейтинг / </w:t>
            </w:r>
            <w:proofErr w:type="gramStart"/>
            <w:r w:rsidRPr="000238DA">
              <w:rPr>
                <w:rFonts w:ascii="Times New Roman" w:hAnsi="Times New Roman"/>
                <w:color w:val="000000"/>
              </w:rPr>
              <w:t>рейтинг</w:t>
            </w:r>
            <w:proofErr w:type="gramEnd"/>
            <w:r w:rsidRPr="000238DA">
              <w:rPr>
                <w:rFonts w:ascii="Times New Roman" w:hAnsi="Times New Roman"/>
                <w:color w:val="000000"/>
              </w:rPr>
              <w:t xml:space="preserve"> отсутствует</w:t>
            </w:r>
          </w:p>
        </w:tc>
        <w:tc>
          <w:tcPr>
            <w:tcW w:w="1564"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rsidR="003674B4" w:rsidRPr="000238DA" w:rsidRDefault="003674B4" w:rsidP="00D15608">
            <w:pPr>
              <w:widowControl w:val="0"/>
              <w:spacing w:line="360" w:lineRule="auto"/>
              <w:jc w:val="center"/>
              <w:rPr>
                <w:rFonts w:ascii="Times New Roman" w:hAnsi="Times New Roman"/>
              </w:rPr>
            </w:pPr>
            <w:r w:rsidRPr="000238DA">
              <w:rPr>
                <w:rFonts w:ascii="Times New Roman" w:hAnsi="Times New Roman"/>
                <w:b/>
                <w:bCs/>
                <w:color w:val="000000"/>
              </w:rPr>
              <w:t>Рейтинговая группа III</w:t>
            </w:r>
          </w:p>
        </w:tc>
      </w:tr>
    </w:tbl>
    <w:p w:rsidR="003674B4" w:rsidRPr="000238DA" w:rsidRDefault="003674B4" w:rsidP="003674B4">
      <w:pPr>
        <w:spacing w:after="120" w:line="360" w:lineRule="auto"/>
        <w:ind w:left="-1276"/>
        <w:rPr>
          <w:rFonts w:ascii="Times New Roman" w:hAnsi="Times New Roman"/>
        </w:rPr>
      </w:pPr>
    </w:p>
    <w:p w:rsidR="003674B4" w:rsidRPr="000238DA" w:rsidRDefault="003674B4" w:rsidP="003674B4">
      <w:pPr>
        <w:spacing w:after="120" w:line="360" w:lineRule="auto"/>
        <w:rPr>
          <w:rFonts w:ascii="Times New Roman" w:hAnsi="Times New Roman"/>
        </w:rPr>
      </w:pPr>
      <w:r w:rsidRPr="000238DA">
        <w:rPr>
          <w:rFonts w:ascii="Times New Roman" w:hAnsi="Times New Roman"/>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r w:rsidRPr="000238DA">
        <w:rPr>
          <w:rFonts w:ascii="Times New Roman" w:eastAsia="Batang" w:hAnsi="Times New Roman"/>
          <w:lang w:eastAsia="ru-RU"/>
        </w:rPr>
        <w:t xml:space="preserve">с учетом следующего: </w:t>
      </w:r>
    </w:p>
    <w:p w:rsidR="003674B4" w:rsidRPr="000238DA" w:rsidRDefault="003674B4" w:rsidP="003F7A19">
      <w:pPr>
        <w:numPr>
          <w:ilvl w:val="0"/>
          <w:numId w:val="55"/>
        </w:numPr>
        <w:autoSpaceDN w:val="0"/>
        <w:spacing w:after="120" w:line="360" w:lineRule="auto"/>
        <w:ind w:left="709" w:hanging="425"/>
        <w:jc w:val="both"/>
        <w:rPr>
          <w:rFonts w:ascii="Times New Roman" w:hAnsi="Times New Roman"/>
        </w:rPr>
      </w:pPr>
      <w:r w:rsidRPr="000238DA">
        <w:rPr>
          <w:rFonts w:ascii="Times New Roman" w:eastAsia="Batang" w:hAnsi="Times New Roman"/>
          <w:lang w:eastAsia="ru-RU"/>
        </w:rPr>
        <w:t>при наличии кредитных рейтингов выпуска, используется наибольший из актуальных кредитных рейтингов выпуска;</w:t>
      </w:r>
    </w:p>
    <w:p w:rsidR="003674B4" w:rsidRPr="000238DA" w:rsidRDefault="003674B4" w:rsidP="003F7A19">
      <w:pPr>
        <w:numPr>
          <w:ilvl w:val="0"/>
          <w:numId w:val="55"/>
        </w:numPr>
        <w:autoSpaceDN w:val="0"/>
        <w:spacing w:after="120" w:line="360" w:lineRule="auto"/>
        <w:ind w:left="709" w:hanging="425"/>
        <w:jc w:val="both"/>
        <w:rPr>
          <w:rFonts w:ascii="Times New Roman" w:hAnsi="Times New Roman"/>
        </w:rPr>
      </w:pPr>
      <w:r w:rsidRPr="000238DA">
        <w:rPr>
          <w:rFonts w:ascii="Times New Roman" w:eastAsia="Batang" w:hAnsi="Times New Roman"/>
          <w:lang w:eastAsia="ru-RU"/>
        </w:rPr>
        <w:t>если рейтинговая группа не определена с использованием рейтинга выпуска, при наличии кредитных рейтингов эмитента, используется наибольший из актуальных кредитных рейтингов эмитента;</w:t>
      </w:r>
    </w:p>
    <w:p w:rsidR="003674B4" w:rsidRPr="000238DA" w:rsidRDefault="003674B4" w:rsidP="003F7A19">
      <w:pPr>
        <w:numPr>
          <w:ilvl w:val="0"/>
          <w:numId w:val="55"/>
        </w:numPr>
        <w:autoSpaceDN w:val="0"/>
        <w:spacing w:after="120" w:line="360" w:lineRule="auto"/>
        <w:ind w:left="709" w:hanging="425"/>
        <w:jc w:val="both"/>
        <w:rPr>
          <w:rFonts w:ascii="Times New Roman" w:hAnsi="Times New Roman"/>
        </w:rPr>
      </w:pPr>
      <w:r w:rsidRPr="000238DA">
        <w:rPr>
          <w:rFonts w:ascii="Times New Roman" w:eastAsia="Batang" w:hAnsi="Times New Roman"/>
          <w:lang w:eastAsia="ru-RU"/>
        </w:rPr>
        <w:lastRenderedPageBreak/>
        <w:t>если рейтинговая группа не определена с использованием рейтинга выпуска или эмитента, при наличии кредитных рейтингов поручителя (поручителей) используется наибольший из актуальных кредитных рейтингов поручителя (поручителей).</w:t>
      </w:r>
    </w:p>
    <w:p w:rsidR="003674B4" w:rsidRPr="000238DA" w:rsidRDefault="003674B4" w:rsidP="003674B4">
      <w:pPr>
        <w:spacing w:after="160" w:line="360" w:lineRule="auto"/>
        <w:rPr>
          <w:rFonts w:ascii="Times New Roman" w:hAnsi="Times New Roman"/>
          <w:b/>
        </w:rPr>
      </w:pPr>
      <w:r w:rsidRPr="000238DA">
        <w:rPr>
          <w:rFonts w:ascii="Times New Roman" w:hAnsi="Times New Roman"/>
          <w:b/>
        </w:rPr>
        <w:t xml:space="preserve">3. </w:t>
      </w:r>
      <w:proofErr w:type="gramStart"/>
      <w:r w:rsidRPr="000238DA">
        <w:rPr>
          <w:rFonts w:ascii="Times New Roman" w:hAnsi="Times New Roman"/>
          <w:b/>
        </w:rPr>
        <w:t>Порядок определения  кредитных спредов для рейтинговых групп</w:t>
      </w:r>
      <w:proofErr w:type="gramEnd"/>
    </w:p>
    <w:p w:rsidR="003674B4" w:rsidRPr="000238DA" w:rsidRDefault="003674B4" w:rsidP="003674B4">
      <w:pPr>
        <w:spacing w:after="120" w:line="360" w:lineRule="auto"/>
        <w:ind w:firstLine="708"/>
        <w:jc w:val="both"/>
        <w:rPr>
          <w:rFonts w:ascii="Times New Roman" w:hAnsi="Times New Roman"/>
        </w:rPr>
      </w:pPr>
      <w:r w:rsidRPr="000238DA">
        <w:rPr>
          <w:rFonts w:ascii="Times New Roman" w:hAnsi="Times New Roman"/>
        </w:rPr>
        <w:t xml:space="preserve">Расчет </w:t>
      </w:r>
      <w:proofErr w:type="gramStart"/>
      <w:r w:rsidRPr="000238DA">
        <w:rPr>
          <w:rFonts w:ascii="Times New Roman" w:hAnsi="Times New Roman"/>
        </w:rPr>
        <w:t>кредитного</w:t>
      </w:r>
      <w:proofErr w:type="gramEnd"/>
      <w:r w:rsidRPr="000238DA">
        <w:rPr>
          <w:rFonts w:ascii="Times New Roman" w:hAnsi="Times New Roman"/>
        </w:rPr>
        <w:t xml:space="preserve"> спреда выполняется для каждой рейтинговой группы исходя из значений медианных кредитных спредов соответствующей рейтинговой группы.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tbl>
      <w:tblPr>
        <w:tblW w:w="7513" w:type="dxa"/>
        <w:tblInd w:w="675" w:type="dxa"/>
        <w:tblCellMar>
          <w:left w:w="10" w:type="dxa"/>
          <w:right w:w="10" w:type="dxa"/>
        </w:tblCellMar>
        <w:tblLook w:val="0000" w:firstRow="0" w:lastRow="0" w:firstColumn="0" w:lastColumn="0" w:noHBand="0" w:noVBand="0"/>
      </w:tblPr>
      <w:tblGrid>
        <w:gridCol w:w="3686"/>
        <w:gridCol w:w="3827"/>
      </w:tblGrid>
      <w:tr w:rsidR="003674B4" w:rsidRPr="000238DA" w:rsidTr="00D156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0238DA" w:rsidRDefault="003674B4" w:rsidP="00D15608">
            <w:pPr>
              <w:spacing w:after="0" w:line="360" w:lineRule="auto"/>
              <w:jc w:val="both"/>
              <w:rPr>
                <w:rFonts w:ascii="Times New Roman" w:hAnsi="Times New Roman"/>
              </w:rPr>
            </w:pPr>
            <w:r w:rsidRPr="000238DA">
              <w:rPr>
                <w:rFonts w:ascii="Times New Roman" w:hAnsi="Times New Roman"/>
                <w:b/>
                <w:bCs/>
                <w:color w:val="000000"/>
                <w:lang w:eastAsia="ru-RU"/>
              </w:rPr>
              <w:t>Рейтинговая группа 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0238DA" w:rsidRDefault="003674B4" w:rsidP="00D15608">
            <w:pPr>
              <w:spacing w:after="0" w:line="249" w:lineRule="auto"/>
              <w:ind w:left="708" w:right="-102"/>
              <w:rPr>
                <w:rFonts w:ascii="Times New Roman" w:hAnsi="Times New Roman"/>
              </w:rPr>
            </w:pPr>
            <w:r w:rsidRPr="000238DA">
              <w:rPr>
                <w:rFonts w:ascii="Times New Roman" w:hAnsi="Times New Roman"/>
                <w:color w:val="000000"/>
                <w:lang w:eastAsia="ru-RU"/>
              </w:rPr>
              <w:t xml:space="preserve">Медиана </w:t>
            </w:r>
            <w:r w:rsidRPr="000238DA">
              <w:rPr>
                <w:rFonts w:ascii="Times New Roman" w:hAnsi="Times New Roman"/>
                <w:b/>
                <w:lang w:val="en-US" w:eastAsia="ru-RU"/>
              </w:rPr>
              <w:t>S</w:t>
            </w:r>
            <w:proofErr w:type="gramStart"/>
            <w:r w:rsidRPr="000238DA">
              <w:rPr>
                <w:rFonts w:ascii="Times New Roman" w:hAnsi="Times New Roman"/>
                <w:b/>
                <w:vertAlign w:val="subscript"/>
                <w:lang w:eastAsia="ru-RU"/>
              </w:rPr>
              <w:t>РГ</w:t>
            </w:r>
            <w:proofErr w:type="gramEnd"/>
            <w:r w:rsidRPr="000238DA">
              <w:rPr>
                <w:rFonts w:ascii="Times New Roman" w:hAnsi="Times New Roman"/>
                <w:b/>
                <w:vertAlign w:val="subscript"/>
                <w:lang w:val="en-US" w:eastAsia="ru-RU"/>
              </w:rPr>
              <w:t>I</w:t>
            </w:r>
            <w:r w:rsidRPr="000238DA">
              <w:rPr>
                <w:rFonts w:ascii="Times New Roman" w:hAnsi="Times New Roman"/>
                <w:b/>
                <w:vertAlign w:val="superscript"/>
                <w:lang w:val="en-US" w:eastAsia="ru-RU"/>
              </w:rPr>
              <w:t>m</w:t>
            </w:r>
          </w:p>
        </w:tc>
      </w:tr>
      <w:tr w:rsidR="003674B4" w:rsidRPr="000238DA" w:rsidTr="00D156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0238DA" w:rsidRDefault="003674B4" w:rsidP="00D15608">
            <w:pPr>
              <w:spacing w:after="0" w:line="360" w:lineRule="auto"/>
              <w:jc w:val="both"/>
              <w:rPr>
                <w:rFonts w:ascii="Times New Roman" w:hAnsi="Times New Roman"/>
              </w:rPr>
            </w:pPr>
            <w:r w:rsidRPr="000238DA">
              <w:rPr>
                <w:rFonts w:ascii="Times New Roman" w:hAnsi="Times New Roman"/>
                <w:b/>
                <w:bCs/>
                <w:color w:val="000000"/>
                <w:lang w:eastAsia="ru-RU"/>
              </w:rPr>
              <w:t>Рейтинговая группа 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0238DA" w:rsidRDefault="003674B4" w:rsidP="00D15608">
            <w:pPr>
              <w:spacing w:after="0" w:line="249" w:lineRule="auto"/>
              <w:ind w:left="708" w:right="-102"/>
              <w:rPr>
                <w:rFonts w:ascii="Times New Roman" w:hAnsi="Times New Roman"/>
              </w:rPr>
            </w:pPr>
            <w:r w:rsidRPr="000238DA">
              <w:rPr>
                <w:rFonts w:ascii="Times New Roman" w:hAnsi="Times New Roman"/>
                <w:color w:val="000000"/>
                <w:lang w:eastAsia="ru-RU"/>
              </w:rPr>
              <w:t xml:space="preserve">Медиана </w:t>
            </w:r>
            <w:r w:rsidRPr="000238DA">
              <w:rPr>
                <w:rFonts w:ascii="Times New Roman" w:hAnsi="Times New Roman"/>
                <w:b/>
                <w:lang w:val="en-US" w:eastAsia="ru-RU"/>
              </w:rPr>
              <w:t>S</w:t>
            </w:r>
            <w:proofErr w:type="gramStart"/>
            <w:r w:rsidRPr="000238DA">
              <w:rPr>
                <w:rFonts w:ascii="Times New Roman" w:hAnsi="Times New Roman"/>
                <w:b/>
                <w:vertAlign w:val="subscript"/>
                <w:lang w:eastAsia="ru-RU"/>
              </w:rPr>
              <w:t>РГ</w:t>
            </w:r>
            <w:proofErr w:type="gramEnd"/>
            <w:r w:rsidRPr="000238DA">
              <w:rPr>
                <w:rFonts w:ascii="Times New Roman" w:hAnsi="Times New Roman"/>
                <w:b/>
                <w:vertAlign w:val="subscript"/>
                <w:lang w:val="en-US" w:eastAsia="ru-RU"/>
              </w:rPr>
              <w:t>II</w:t>
            </w:r>
            <w:r w:rsidRPr="000238DA">
              <w:rPr>
                <w:rFonts w:ascii="Times New Roman" w:hAnsi="Times New Roman"/>
                <w:b/>
                <w:vertAlign w:val="superscript"/>
                <w:lang w:val="en-US" w:eastAsia="ru-RU"/>
              </w:rPr>
              <w:t>m</w:t>
            </w:r>
          </w:p>
        </w:tc>
      </w:tr>
      <w:tr w:rsidR="003674B4" w:rsidRPr="000238DA" w:rsidTr="00D156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0238DA" w:rsidRDefault="003674B4" w:rsidP="00D15608">
            <w:pPr>
              <w:spacing w:after="0" w:line="360" w:lineRule="auto"/>
              <w:jc w:val="both"/>
              <w:rPr>
                <w:rFonts w:ascii="Times New Roman" w:hAnsi="Times New Roman"/>
              </w:rPr>
            </w:pPr>
            <w:r w:rsidRPr="000238DA">
              <w:rPr>
                <w:rFonts w:ascii="Times New Roman" w:hAnsi="Times New Roman"/>
                <w:b/>
                <w:bCs/>
                <w:lang w:eastAsia="ru-RU"/>
              </w:rPr>
              <w:t>Рейтинговая группа III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4B4" w:rsidRPr="000238DA" w:rsidRDefault="003674B4" w:rsidP="00D15608">
            <w:pPr>
              <w:spacing w:after="0" w:line="249" w:lineRule="auto"/>
              <w:ind w:left="708" w:right="-102"/>
              <w:rPr>
                <w:rFonts w:ascii="Times New Roman" w:hAnsi="Times New Roman"/>
              </w:rPr>
            </w:pPr>
            <w:r w:rsidRPr="000238DA">
              <w:rPr>
                <w:rFonts w:ascii="Times New Roman" w:hAnsi="Times New Roman"/>
                <w:color w:val="000000"/>
                <w:lang w:eastAsia="ru-RU"/>
              </w:rPr>
              <w:t xml:space="preserve">Медиана </w:t>
            </w:r>
            <w:r w:rsidRPr="000238DA">
              <w:rPr>
                <w:rFonts w:ascii="Times New Roman" w:hAnsi="Times New Roman"/>
                <w:b/>
                <w:lang w:val="en-US" w:eastAsia="ru-RU"/>
              </w:rPr>
              <w:t>S</w:t>
            </w:r>
            <w:proofErr w:type="gramStart"/>
            <w:r w:rsidRPr="000238DA">
              <w:rPr>
                <w:rFonts w:ascii="Times New Roman" w:hAnsi="Times New Roman"/>
                <w:b/>
                <w:vertAlign w:val="subscript"/>
                <w:lang w:eastAsia="ru-RU"/>
              </w:rPr>
              <w:t>РГ</w:t>
            </w:r>
            <w:proofErr w:type="gramEnd"/>
            <w:r w:rsidRPr="000238DA">
              <w:rPr>
                <w:rFonts w:ascii="Times New Roman" w:hAnsi="Times New Roman"/>
                <w:b/>
                <w:vertAlign w:val="subscript"/>
                <w:lang w:val="en-US" w:eastAsia="ru-RU"/>
              </w:rPr>
              <w:t>III</w:t>
            </w:r>
            <w:r w:rsidRPr="000238DA">
              <w:rPr>
                <w:rFonts w:ascii="Times New Roman" w:hAnsi="Times New Roman"/>
                <w:b/>
                <w:vertAlign w:val="superscript"/>
                <w:lang w:val="en-US" w:eastAsia="ru-RU"/>
              </w:rPr>
              <w:t>m</w:t>
            </w:r>
          </w:p>
        </w:tc>
      </w:tr>
    </w:tbl>
    <w:p w:rsidR="003674B4" w:rsidRPr="000238DA" w:rsidRDefault="003674B4" w:rsidP="003674B4">
      <w:pPr>
        <w:spacing w:line="360" w:lineRule="auto"/>
        <w:jc w:val="both"/>
        <w:rPr>
          <w:rFonts w:ascii="Times New Roman" w:hAnsi="Times New Roman"/>
        </w:rPr>
      </w:pPr>
    </w:p>
    <w:p w:rsidR="003674B4" w:rsidRPr="000238DA" w:rsidRDefault="003674B4" w:rsidP="003674B4">
      <w:pPr>
        <w:jc w:val="both"/>
        <w:rPr>
          <w:rFonts w:ascii="Times New Roman" w:hAnsi="Times New Roman"/>
        </w:rPr>
      </w:pPr>
      <w:r w:rsidRPr="000238DA">
        <w:rPr>
          <w:rFonts w:ascii="Times New Roman" w:hAnsi="Times New Roman"/>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rsidR="003674B4" w:rsidRPr="000238DA" w:rsidRDefault="003674B4" w:rsidP="003F7A19">
      <w:pPr>
        <w:numPr>
          <w:ilvl w:val="0"/>
          <w:numId w:val="57"/>
        </w:numPr>
        <w:autoSpaceDN w:val="0"/>
        <w:spacing w:before="288" w:after="288"/>
        <w:ind w:left="0" w:firstLine="0"/>
        <w:jc w:val="both"/>
        <w:rPr>
          <w:rFonts w:ascii="Times New Roman" w:hAnsi="Times New Roman"/>
        </w:rPr>
      </w:pPr>
      <w:r w:rsidRPr="000238DA">
        <w:rPr>
          <w:rFonts w:ascii="Times New Roman" w:hAnsi="Times New Roman"/>
        </w:rPr>
        <w:t>Индекс корпоративных облигаций (1-3 года, рейтинг ≥ BBB-)</w:t>
      </w:r>
    </w:p>
    <w:p w:rsidR="003674B4" w:rsidRPr="000238DA" w:rsidRDefault="003674B4" w:rsidP="003674B4">
      <w:pPr>
        <w:spacing w:before="288" w:after="288"/>
        <w:ind w:firstLine="690"/>
        <w:rPr>
          <w:rFonts w:ascii="Times New Roman" w:hAnsi="Times New Roman"/>
        </w:rPr>
      </w:pPr>
      <w:r w:rsidRPr="000238DA">
        <w:rPr>
          <w:rFonts w:ascii="Times New Roman" w:hAnsi="Times New Roman"/>
        </w:rPr>
        <w:t xml:space="preserve">Тикер – </w:t>
      </w:r>
      <w:r w:rsidRPr="000238DA">
        <w:rPr>
          <w:rFonts w:ascii="Times New Roman" w:hAnsi="Times New Roman"/>
          <w:b/>
        </w:rPr>
        <w:t>RUCBITRBBB3Y</w:t>
      </w:r>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Описание индекса - </w:t>
      </w:r>
      <w:hyperlink r:id="rId115" w:history="1">
        <w:r w:rsidRPr="000238DA">
          <w:rPr>
            <w:rStyle w:val="af"/>
            <w:rFonts w:ascii="Times New Roman" w:hAnsi="Times New Roman"/>
            <w:color w:val="0563C1"/>
          </w:rPr>
          <w:t>http://moex.com/a2197</w:t>
        </w:r>
      </w:hyperlink>
      <w:r w:rsidRPr="000238DA">
        <w:rPr>
          <w:rFonts w:ascii="Times New Roman" w:hAnsi="Times New Roman"/>
        </w:rPr>
        <w:t xml:space="preserve">. </w:t>
      </w:r>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Архив значений - </w:t>
      </w:r>
      <w:hyperlink r:id="rId116" w:history="1">
        <w:r w:rsidRPr="000238DA">
          <w:rPr>
            <w:rStyle w:val="af"/>
            <w:rFonts w:ascii="Times New Roman" w:hAnsi="Times New Roman"/>
            <w:color w:val="0563C1"/>
          </w:rPr>
          <w:t>http://moex.com/ru/index/RUCBITRBBB3Y/archive</w:t>
        </w:r>
      </w:hyperlink>
    </w:p>
    <w:p w:rsidR="003674B4" w:rsidRPr="000238DA" w:rsidRDefault="003674B4" w:rsidP="003F7A19">
      <w:pPr>
        <w:numPr>
          <w:ilvl w:val="0"/>
          <w:numId w:val="56"/>
        </w:numPr>
        <w:autoSpaceDN w:val="0"/>
        <w:spacing w:before="288" w:after="288"/>
        <w:ind w:left="0" w:firstLine="0"/>
        <w:jc w:val="both"/>
        <w:rPr>
          <w:rFonts w:ascii="Times New Roman" w:hAnsi="Times New Roman"/>
        </w:rPr>
      </w:pPr>
      <w:r w:rsidRPr="000238DA">
        <w:rPr>
          <w:rFonts w:ascii="Times New Roman" w:hAnsi="Times New Roman"/>
        </w:rPr>
        <w:t>Индекс корпоративных облигаций (1-3 года, BB- ≤ рейтинг &lt; BBB-)</w:t>
      </w:r>
    </w:p>
    <w:p w:rsidR="003674B4" w:rsidRPr="000238DA" w:rsidRDefault="003674B4" w:rsidP="003674B4">
      <w:pPr>
        <w:spacing w:before="288" w:after="288"/>
        <w:ind w:firstLine="690"/>
        <w:rPr>
          <w:rFonts w:ascii="Times New Roman" w:hAnsi="Times New Roman"/>
        </w:rPr>
      </w:pPr>
      <w:r w:rsidRPr="000238DA">
        <w:rPr>
          <w:rFonts w:ascii="Times New Roman" w:hAnsi="Times New Roman"/>
        </w:rPr>
        <w:t xml:space="preserve">Тикер -  </w:t>
      </w:r>
      <w:r w:rsidRPr="000238DA">
        <w:rPr>
          <w:rFonts w:ascii="Times New Roman" w:hAnsi="Times New Roman"/>
          <w:b/>
        </w:rPr>
        <w:t>RUCBITRBB3Y</w:t>
      </w:r>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Описание индекса -  </w:t>
      </w:r>
      <w:hyperlink r:id="rId117" w:history="1">
        <w:r w:rsidRPr="000238DA">
          <w:rPr>
            <w:rStyle w:val="af"/>
            <w:rFonts w:ascii="Times New Roman" w:hAnsi="Times New Roman"/>
            <w:color w:val="0563C1"/>
          </w:rPr>
          <w:t>http://moex.com/a2196</w:t>
        </w:r>
      </w:hyperlink>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Архив значений - </w:t>
      </w:r>
      <w:hyperlink r:id="rId118" w:history="1">
        <w:r w:rsidRPr="000238DA">
          <w:rPr>
            <w:rStyle w:val="af"/>
            <w:rFonts w:ascii="Times New Roman" w:hAnsi="Times New Roman"/>
            <w:color w:val="0563C1"/>
          </w:rPr>
          <w:t>http://moex.com/ru/index/RUCBITRBB3Y/archive</w:t>
        </w:r>
      </w:hyperlink>
    </w:p>
    <w:p w:rsidR="003674B4" w:rsidRPr="000238DA" w:rsidRDefault="003674B4" w:rsidP="003F7A19">
      <w:pPr>
        <w:numPr>
          <w:ilvl w:val="0"/>
          <w:numId w:val="56"/>
        </w:numPr>
        <w:autoSpaceDN w:val="0"/>
        <w:spacing w:before="288" w:after="288"/>
        <w:ind w:left="0" w:firstLine="0"/>
        <w:jc w:val="both"/>
        <w:rPr>
          <w:rFonts w:ascii="Times New Roman" w:hAnsi="Times New Roman"/>
        </w:rPr>
      </w:pPr>
      <w:r w:rsidRPr="000238DA">
        <w:rPr>
          <w:rFonts w:ascii="Times New Roman" w:hAnsi="Times New Roman"/>
        </w:rPr>
        <w:t xml:space="preserve">Индекс корпоративных облигаций (1-3 года, B- ≤ рейтинг &lt; BB-) </w:t>
      </w:r>
    </w:p>
    <w:p w:rsidR="003674B4" w:rsidRPr="000238DA" w:rsidRDefault="003674B4" w:rsidP="003674B4">
      <w:pPr>
        <w:spacing w:before="288" w:after="288"/>
        <w:ind w:firstLine="690"/>
        <w:rPr>
          <w:rFonts w:ascii="Times New Roman" w:hAnsi="Times New Roman"/>
        </w:rPr>
      </w:pPr>
      <w:r w:rsidRPr="000238DA">
        <w:rPr>
          <w:rFonts w:ascii="Times New Roman" w:hAnsi="Times New Roman"/>
        </w:rPr>
        <w:t xml:space="preserve">Тикер - </w:t>
      </w:r>
      <w:r w:rsidRPr="000238DA">
        <w:rPr>
          <w:rFonts w:ascii="Times New Roman" w:hAnsi="Times New Roman"/>
          <w:b/>
        </w:rPr>
        <w:t>RUCBITRB3Y</w:t>
      </w:r>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Описание индекса - </w:t>
      </w:r>
      <w:hyperlink r:id="rId119" w:history="1">
        <w:r w:rsidRPr="000238DA">
          <w:rPr>
            <w:rStyle w:val="af"/>
            <w:rFonts w:ascii="Times New Roman" w:hAnsi="Times New Roman"/>
            <w:color w:val="0563C1"/>
          </w:rPr>
          <w:t>http://moex.com/a2195</w:t>
        </w:r>
      </w:hyperlink>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Архив значений - </w:t>
      </w:r>
      <w:hyperlink r:id="rId120" w:history="1">
        <w:r w:rsidRPr="000238DA">
          <w:rPr>
            <w:rStyle w:val="af"/>
            <w:rFonts w:ascii="Times New Roman" w:hAnsi="Times New Roman"/>
            <w:color w:val="0563C1"/>
          </w:rPr>
          <w:t>http://moex.com/ru/index/RUCBITRB3Y/archive/</w:t>
        </w:r>
      </w:hyperlink>
    </w:p>
    <w:p w:rsidR="003674B4" w:rsidRPr="000238DA" w:rsidRDefault="003674B4" w:rsidP="003F7A19">
      <w:pPr>
        <w:numPr>
          <w:ilvl w:val="0"/>
          <w:numId w:val="56"/>
        </w:numPr>
        <w:autoSpaceDN w:val="0"/>
        <w:spacing w:before="288" w:after="288"/>
        <w:jc w:val="both"/>
        <w:rPr>
          <w:rFonts w:ascii="Times New Roman" w:hAnsi="Times New Roman"/>
        </w:rPr>
      </w:pPr>
      <w:r w:rsidRPr="000238DA">
        <w:rPr>
          <w:rFonts w:ascii="Times New Roman" w:hAnsi="Times New Roman"/>
        </w:rPr>
        <w:t xml:space="preserve">Индекс государственных облигаций (1-3 года) </w:t>
      </w:r>
    </w:p>
    <w:p w:rsidR="003674B4" w:rsidRPr="000238DA" w:rsidRDefault="003674B4" w:rsidP="003674B4">
      <w:pPr>
        <w:spacing w:before="288" w:after="288"/>
        <w:ind w:left="690"/>
        <w:rPr>
          <w:rFonts w:ascii="Times New Roman" w:hAnsi="Times New Roman"/>
        </w:rPr>
      </w:pPr>
      <w:r w:rsidRPr="000238DA">
        <w:rPr>
          <w:rFonts w:ascii="Times New Roman" w:hAnsi="Times New Roman"/>
        </w:rPr>
        <w:lastRenderedPageBreak/>
        <w:t xml:space="preserve">Тикер -  </w:t>
      </w:r>
      <w:r w:rsidRPr="000238DA">
        <w:rPr>
          <w:rFonts w:ascii="Times New Roman" w:hAnsi="Times New Roman"/>
          <w:b/>
        </w:rPr>
        <w:t>RUGBITR3Y</w:t>
      </w:r>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Описание индекса - </w:t>
      </w:r>
      <w:hyperlink r:id="rId121" w:history="1">
        <w:r w:rsidRPr="000238DA">
          <w:rPr>
            <w:rStyle w:val="af"/>
            <w:rFonts w:ascii="Times New Roman" w:hAnsi="Times New Roman"/>
            <w:color w:val="0563C1"/>
          </w:rPr>
          <w:t>http://moex.com/a2247</w:t>
        </w:r>
      </w:hyperlink>
    </w:p>
    <w:p w:rsidR="003674B4" w:rsidRPr="000238DA" w:rsidRDefault="003674B4" w:rsidP="003674B4">
      <w:pPr>
        <w:spacing w:before="288" w:after="288"/>
        <w:ind w:left="690"/>
        <w:rPr>
          <w:rFonts w:ascii="Times New Roman" w:hAnsi="Times New Roman"/>
        </w:rPr>
      </w:pPr>
      <w:r w:rsidRPr="000238DA">
        <w:rPr>
          <w:rFonts w:ascii="Times New Roman" w:hAnsi="Times New Roman"/>
        </w:rPr>
        <w:t xml:space="preserve">Архив значений - </w:t>
      </w:r>
      <w:hyperlink r:id="rId122" w:history="1">
        <w:r w:rsidRPr="000238DA">
          <w:rPr>
            <w:rStyle w:val="af"/>
            <w:rFonts w:ascii="Times New Roman" w:hAnsi="Times New Roman"/>
            <w:color w:val="0563C1"/>
          </w:rPr>
          <w:t>http://moex.com/ru/index/RUGBITR3Y/archive/</w:t>
        </w:r>
      </w:hyperlink>
    </w:p>
    <w:p w:rsidR="003674B4" w:rsidRPr="000238DA" w:rsidRDefault="003674B4" w:rsidP="003674B4">
      <w:pPr>
        <w:spacing w:before="288" w:after="144" w:line="360" w:lineRule="auto"/>
        <w:jc w:val="both"/>
        <w:rPr>
          <w:rFonts w:ascii="Times New Roman" w:hAnsi="Times New Roman"/>
        </w:rPr>
      </w:pPr>
      <w:r w:rsidRPr="000238DA">
        <w:rPr>
          <w:rFonts w:ascii="Times New Roman" w:hAnsi="Times New Roman"/>
        </w:rPr>
        <w:t>Расчета кредитного спреда для рейтинговых групп осуществляется по следующим формулам:</w:t>
      </w:r>
    </w:p>
    <w:p w:rsidR="003674B4" w:rsidRPr="000238DA" w:rsidRDefault="003674B4" w:rsidP="003674B4">
      <w:pPr>
        <w:spacing w:before="288" w:after="288" w:line="360" w:lineRule="auto"/>
        <w:rPr>
          <w:rFonts w:ascii="Times New Roman" w:hAnsi="Times New Roman"/>
        </w:rPr>
      </w:pPr>
      <w:r w:rsidRPr="000238DA">
        <w:rPr>
          <w:rFonts w:ascii="Times New Roman" w:hAnsi="Times New Roman"/>
          <w:u w:val="single"/>
        </w:rPr>
        <w:t xml:space="preserve">Рейтинговая группа </w:t>
      </w:r>
      <w:r w:rsidRPr="000238DA">
        <w:rPr>
          <w:rFonts w:ascii="Times New Roman" w:hAnsi="Times New Roman"/>
          <w:u w:val="single"/>
          <w:lang w:val="en-US"/>
        </w:rPr>
        <w:t>I</w:t>
      </w:r>
      <w:r w:rsidRPr="000238DA">
        <w:rPr>
          <w:rFonts w:ascii="Times New Roman" w:hAnsi="Times New Roman"/>
          <w:u w:val="single"/>
        </w:rPr>
        <w:t>:</w:t>
      </w:r>
    </w:p>
    <w:p w:rsidR="003674B4" w:rsidRPr="000238DA" w:rsidRDefault="003674B4" w:rsidP="003674B4">
      <w:pPr>
        <w:spacing w:after="144" w:line="360" w:lineRule="auto"/>
        <w:rPr>
          <w:rFonts w:ascii="Times New Roman" w:hAnsi="Times New Roman"/>
        </w:rPr>
      </w:pPr>
      <w:proofErr w:type="gramStart"/>
      <w:r w:rsidRPr="000238DA">
        <w:rPr>
          <w:rFonts w:ascii="Times New Roman" w:hAnsi="Times New Roman"/>
        </w:rPr>
        <w:t xml:space="preserve">Рассчитывается кредитный спред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w:t>
      </w:r>
      <w:r w:rsidRPr="000238DA">
        <w:rPr>
          <w:rFonts w:ascii="Times New Roman" w:hAnsi="Times New Roman"/>
          <w:color w:val="000000"/>
        </w:rPr>
        <w:t xml:space="preserve"> за каждый из 20 последних торговых дней:</w:t>
      </w:r>
      <w:r w:rsidRPr="000238DA">
        <w:rPr>
          <w:rFonts w:ascii="Times New Roman" w:hAnsi="Times New Roman"/>
          <w:b/>
        </w:rPr>
        <w:t xml:space="preserve"> </w:t>
      </w:r>
      <w:proofErr w:type="gramEnd"/>
    </w:p>
    <w:p w:rsidR="003674B4" w:rsidRPr="000238DA" w:rsidRDefault="003674B4" w:rsidP="003674B4">
      <w:pPr>
        <w:spacing w:after="144" w:line="360" w:lineRule="auto"/>
        <w:ind w:firstLine="708"/>
        <w:rPr>
          <w:rFonts w:ascii="Times New Roman" w:hAnsi="Times New Roman"/>
        </w:rPr>
      </w:pP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w:t>
      </w:r>
      <w:r w:rsidRPr="000238DA">
        <w:rPr>
          <w:rFonts w:ascii="Times New Roman" w:hAnsi="Times New Roman"/>
          <w:b/>
        </w:rPr>
        <w:t xml:space="preserve"> = (</w:t>
      </w:r>
      <w:r w:rsidRPr="000238DA">
        <w:rPr>
          <w:rFonts w:ascii="Times New Roman" w:hAnsi="Times New Roman"/>
          <w:b/>
          <w:lang w:val="en-US"/>
        </w:rPr>
        <w:t>S</w:t>
      </w:r>
      <w:r w:rsidRPr="000238DA">
        <w:rPr>
          <w:rFonts w:ascii="Times New Roman" w:hAnsi="Times New Roman"/>
          <w:b/>
          <w:vertAlign w:val="subscript"/>
          <w:lang w:val="en-US"/>
        </w:rPr>
        <w:t>bbb</w:t>
      </w:r>
      <w:r w:rsidRPr="000238DA">
        <w:rPr>
          <w:rFonts w:ascii="Times New Roman" w:hAnsi="Times New Roman"/>
          <w:b/>
        </w:rPr>
        <w:t xml:space="preserve"> + </w:t>
      </w:r>
      <w:r w:rsidRPr="000238DA">
        <w:rPr>
          <w:rFonts w:ascii="Times New Roman" w:hAnsi="Times New Roman"/>
          <w:b/>
          <w:lang w:val="en-US"/>
        </w:rPr>
        <w:t>S</w:t>
      </w:r>
      <w:r w:rsidRPr="000238DA">
        <w:rPr>
          <w:rFonts w:ascii="Times New Roman" w:hAnsi="Times New Roman"/>
          <w:b/>
          <w:vertAlign w:val="subscript"/>
          <w:lang w:val="en-US"/>
        </w:rPr>
        <w:t>bb</w:t>
      </w:r>
      <w:r w:rsidRPr="000238DA">
        <w:rPr>
          <w:rFonts w:ascii="Times New Roman" w:hAnsi="Times New Roman"/>
          <w:b/>
        </w:rPr>
        <w:t>)/2</w:t>
      </w:r>
    </w:p>
    <w:p w:rsidR="003674B4" w:rsidRPr="000238DA" w:rsidRDefault="003674B4" w:rsidP="003674B4">
      <w:pPr>
        <w:spacing w:before="288" w:after="288" w:line="360" w:lineRule="auto"/>
        <w:ind w:firstLine="708"/>
        <w:rPr>
          <w:rFonts w:ascii="Times New Roman" w:hAnsi="Times New Roman"/>
        </w:rPr>
      </w:pPr>
      <w:r w:rsidRPr="000238DA">
        <w:rPr>
          <w:rFonts w:ascii="Times New Roman" w:hAnsi="Times New Roman"/>
          <w:color w:val="000000"/>
        </w:rPr>
        <w:t>где:</w:t>
      </w:r>
    </w:p>
    <w:p w:rsidR="003674B4" w:rsidRPr="000238DA" w:rsidRDefault="003674B4" w:rsidP="003674B4">
      <w:pPr>
        <w:spacing w:before="288" w:after="288" w:line="360" w:lineRule="auto"/>
        <w:ind w:firstLine="708"/>
        <w:rPr>
          <w:rFonts w:ascii="Times New Roman" w:hAnsi="Times New Roman"/>
        </w:rPr>
      </w:pPr>
      <w:r w:rsidRPr="000238DA">
        <w:rPr>
          <w:rFonts w:ascii="Times New Roman" w:hAnsi="Times New Roman"/>
          <w:b/>
          <w:lang w:val="en-US"/>
        </w:rPr>
        <w:t>S</w:t>
      </w:r>
      <w:r w:rsidRPr="000238DA">
        <w:rPr>
          <w:rFonts w:ascii="Times New Roman" w:hAnsi="Times New Roman"/>
          <w:b/>
          <w:vertAlign w:val="subscript"/>
          <w:lang w:val="en-US"/>
        </w:rPr>
        <w:t>bbb</w:t>
      </w:r>
      <w:r w:rsidRPr="000238DA">
        <w:rPr>
          <w:rFonts w:ascii="Times New Roman" w:hAnsi="Times New Roman"/>
          <w:b/>
        </w:rPr>
        <w:t xml:space="preserve"> = (</w:t>
      </w:r>
      <w:r w:rsidRPr="000238DA">
        <w:rPr>
          <w:rFonts w:ascii="Times New Roman" w:hAnsi="Times New Roman"/>
          <w:b/>
          <w:lang w:val="en-US"/>
        </w:rPr>
        <w:t>Y</w:t>
      </w:r>
      <w:r w:rsidRPr="000238DA">
        <w:rPr>
          <w:rFonts w:ascii="Times New Roman" w:hAnsi="Times New Roman"/>
          <w:b/>
          <w:vertAlign w:val="subscript"/>
        </w:rPr>
        <w:t>RUCBITRBBB3Y</w:t>
      </w:r>
      <w:r w:rsidRPr="000238DA">
        <w:rPr>
          <w:rFonts w:ascii="Times New Roman" w:hAnsi="Times New Roman"/>
          <w:b/>
        </w:rPr>
        <w:t xml:space="preserve"> - </w:t>
      </w:r>
      <w:r w:rsidRPr="000238DA">
        <w:rPr>
          <w:rFonts w:ascii="Times New Roman" w:hAnsi="Times New Roman"/>
          <w:b/>
          <w:lang w:val="en-US"/>
        </w:rPr>
        <w:t>Y</w:t>
      </w:r>
      <w:r w:rsidRPr="000238DA">
        <w:rPr>
          <w:rFonts w:ascii="Times New Roman" w:hAnsi="Times New Roman"/>
          <w:b/>
          <w:vertAlign w:val="subscript"/>
        </w:rPr>
        <w:t>RUGBITR3Y</w:t>
      </w:r>
      <w:r w:rsidRPr="000238DA">
        <w:rPr>
          <w:rFonts w:ascii="Times New Roman" w:hAnsi="Times New Roman"/>
          <w:b/>
        </w:rPr>
        <w:t>)*100</w:t>
      </w:r>
    </w:p>
    <w:p w:rsidR="003674B4" w:rsidRPr="000238DA" w:rsidRDefault="003674B4" w:rsidP="003674B4">
      <w:pPr>
        <w:spacing w:before="288" w:after="288" w:line="360" w:lineRule="auto"/>
        <w:ind w:firstLine="708"/>
        <w:rPr>
          <w:rFonts w:ascii="Times New Roman" w:hAnsi="Times New Roman"/>
        </w:rPr>
      </w:pPr>
      <w:r w:rsidRPr="000238DA">
        <w:rPr>
          <w:rFonts w:ascii="Times New Roman" w:hAnsi="Times New Roman"/>
          <w:b/>
          <w:lang w:val="en-US"/>
        </w:rPr>
        <w:t>S</w:t>
      </w:r>
      <w:r w:rsidRPr="000238DA">
        <w:rPr>
          <w:rFonts w:ascii="Times New Roman" w:hAnsi="Times New Roman"/>
          <w:b/>
          <w:vertAlign w:val="subscript"/>
          <w:lang w:val="en-US"/>
        </w:rPr>
        <w:t>bb</w:t>
      </w:r>
      <w:r w:rsidRPr="000238DA">
        <w:rPr>
          <w:rFonts w:ascii="Times New Roman" w:hAnsi="Times New Roman"/>
          <w:b/>
        </w:rPr>
        <w:t xml:space="preserve"> = (</w:t>
      </w:r>
      <w:r w:rsidRPr="000238DA">
        <w:rPr>
          <w:rFonts w:ascii="Times New Roman" w:hAnsi="Times New Roman"/>
          <w:b/>
          <w:lang w:val="en-US"/>
        </w:rPr>
        <w:t>Y</w:t>
      </w:r>
      <w:r w:rsidRPr="000238DA">
        <w:rPr>
          <w:rFonts w:ascii="Times New Roman" w:hAnsi="Times New Roman"/>
          <w:b/>
          <w:vertAlign w:val="subscript"/>
        </w:rPr>
        <w:t>RUCBITRBB3Y</w:t>
      </w:r>
      <w:r w:rsidRPr="000238DA">
        <w:rPr>
          <w:rFonts w:ascii="Times New Roman" w:hAnsi="Times New Roman"/>
          <w:b/>
        </w:rPr>
        <w:t xml:space="preserve"> - </w:t>
      </w:r>
      <w:r w:rsidRPr="000238DA">
        <w:rPr>
          <w:rFonts w:ascii="Times New Roman" w:hAnsi="Times New Roman"/>
          <w:b/>
          <w:lang w:val="en-US"/>
        </w:rPr>
        <w:t>Y</w:t>
      </w:r>
      <w:r w:rsidRPr="000238DA">
        <w:rPr>
          <w:rFonts w:ascii="Times New Roman" w:hAnsi="Times New Roman"/>
          <w:b/>
          <w:vertAlign w:val="subscript"/>
        </w:rPr>
        <w:t>RUGBITR3Y</w:t>
      </w:r>
      <w:r w:rsidRPr="000238DA">
        <w:rPr>
          <w:rFonts w:ascii="Times New Roman" w:hAnsi="Times New Roman"/>
          <w:b/>
        </w:rPr>
        <w:t>)*100</w:t>
      </w:r>
    </w:p>
    <w:p w:rsidR="003674B4" w:rsidRPr="000238DA" w:rsidRDefault="003674B4" w:rsidP="003674B4">
      <w:pPr>
        <w:spacing w:before="288" w:after="288" w:line="360" w:lineRule="auto"/>
        <w:ind w:left="708" w:firstLine="708"/>
        <w:rPr>
          <w:rFonts w:ascii="Times New Roman" w:hAnsi="Times New Roman"/>
        </w:rPr>
      </w:pPr>
      <w:r w:rsidRPr="000238DA">
        <w:rPr>
          <w:rFonts w:ascii="Times New Roman" w:hAnsi="Times New Roman"/>
          <w:b/>
          <w:lang w:val="en-US"/>
        </w:rPr>
        <w:t>S</w:t>
      </w:r>
      <w:r w:rsidRPr="000238DA">
        <w:rPr>
          <w:rFonts w:ascii="Times New Roman" w:hAnsi="Times New Roman"/>
        </w:rPr>
        <w:t xml:space="preserve"> – </w:t>
      </w:r>
      <w:proofErr w:type="gramStart"/>
      <w:r w:rsidRPr="000238DA">
        <w:rPr>
          <w:rFonts w:ascii="Times New Roman" w:hAnsi="Times New Roman"/>
        </w:rPr>
        <w:t>значения</w:t>
      </w:r>
      <w:proofErr w:type="gramEnd"/>
      <w:r w:rsidRPr="000238DA">
        <w:rPr>
          <w:rFonts w:ascii="Times New Roman" w:hAnsi="Times New Roman"/>
        </w:rPr>
        <w:t xml:space="preserve"> спреда, рассчитанные в процентных пунктах;</w:t>
      </w:r>
    </w:p>
    <w:p w:rsidR="003674B4" w:rsidRPr="000238DA" w:rsidRDefault="003674B4" w:rsidP="003674B4">
      <w:pPr>
        <w:spacing w:before="288" w:after="288" w:line="360" w:lineRule="auto"/>
        <w:ind w:left="1416"/>
        <w:rPr>
          <w:rFonts w:ascii="Times New Roman" w:hAnsi="Times New Roman"/>
        </w:rPr>
      </w:pPr>
      <w:r w:rsidRPr="000238DA">
        <w:rPr>
          <w:rFonts w:ascii="Times New Roman" w:hAnsi="Times New Roman"/>
          <w:b/>
          <w:lang w:val="en-US"/>
        </w:rPr>
        <w:t>Y</w:t>
      </w:r>
      <w:r w:rsidRPr="000238DA">
        <w:rPr>
          <w:rFonts w:ascii="Times New Roman" w:hAnsi="Times New Roman"/>
        </w:rPr>
        <w:t xml:space="preserve"> – </w:t>
      </w:r>
      <w:proofErr w:type="gramStart"/>
      <w:r w:rsidRPr="000238DA">
        <w:rPr>
          <w:rFonts w:ascii="Times New Roman" w:hAnsi="Times New Roman"/>
        </w:rPr>
        <w:t>значения</w:t>
      </w:r>
      <w:proofErr w:type="gramEnd"/>
      <w:r w:rsidRPr="000238DA">
        <w:rPr>
          <w:rFonts w:ascii="Times New Roman" w:hAnsi="Times New Roman"/>
        </w:rPr>
        <w:t xml:space="preserve"> доходности соответствующих индексов, раскрытые Московской биржей.</w:t>
      </w:r>
    </w:p>
    <w:p w:rsidR="003674B4" w:rsidRPr="000238DA" w:rsidRDefault="003674B4" w:rsidP="003674B4">
      <w:pPr>
        <w:spacing w:after="160" w:line="360" w:lineRule="auto"/>
        <w:ind w:firstLine="708"/>
        <w:jc w:val="both"/>
        <w:rPr>
          <w:rFonts w:ascii="Times New Roman" w:hAnsi="Times New Roman"/>
        </w:rPr>
      </w:pPr>
      <w:r w:rsidRPr="000238DA">
        <w:rPr>
          <w:rFonts w:ascii="Times New Roman" w:hAnsi="Times New Roman"/>
        </w:rPr>
        <w:t>Рассчитывается медианное значение кредитного спреда</w:t>
      </w:r>
      <w:r w:rsidRPr="000238DA">
        <w:rPr>
          <w:rFonts w:ascii="Times New Roman" w:hAnsi="Times New Roman"/>
          <w:b/>
        </w:rPr>
        <w:t>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w:t>
      </w:r>
      <w:r w:rsidRPr="000238DA">
        <w:rPr>
          <w:rFonts w:ascii="Times New Roman" w:hAnsi="Times New Roman"/>
          <w:b/>
        </w:rPr>
        <w:t>ͫ</w:t>
      </w:r>
      <w:r w:rsidRPr="000238DA">
        <w:rPr>
          <w:rFonts w:ascii="Times New Roman" w:hAnsi="Times New Roman"/>
        </w:rPr>
        <w:t xml:space="preserve"> за </w:t>
      </w:r>
      <w:proofErr w:type="gramStart"/>
      <w:r w:rsidRPr="000238DA">
        <w:rPr>
          <w:rFonts w:ascii="Times New Roman" w:hAnsi="Times New Roman"/>
        </w:rPr>
        <w:t>последние</w:t>
      </w:r>
      <w:proofErr w:type="gramEnd"/>
      <w:r w:rsidRPr="000238DA">
        <w:rPr>
          <w:rFonts w:ascii="Times New Roman" w:hAnsi="Times New Roman"/>
        </w:rPr>
        <w:t xml:space="preserve"> 20 торговых дней (медиана из полученного ряда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w:t>
      </w:r>
      <w:r w:rsidRPr="000238DA">
        <w:rPr>
          <w:rFonts w:ascii="Times New Roman" w:hAnsi="Times New Roman"/>
        </w:rPr>
        <w:t xml:space="preserve">). </w:t>
      </w:r>
    </w:p>
    <w:p w:rsidR="003674B4" w:rsidRPr="000238DA" w:rsidRDefault="003674B4" w:rsidP="003674B4">
      <w:pPr>
        <w:spacing w:after="160" w:line="360" w:lineRule="auto"/>
        <w:jc w:val="both"/>
        <w:rPr>
          <w:rFonts w:ascii="Times New Roman" w:hAnsi="Times New Roman"/>
        </w:rPr>
      </w:pPr>
      <w:r w:rsidRPr="000238DA">
        <w:rPr>
          <w:rFonts w:ascii="Times New Roman" w:hAnsi="Times New Roman"/>
        </w:rPr>
        <w:t xml:space="preserve">При расчете медианного значения кредитного спреда </w:t>
      </w:r>
      <w:proofErr w:type="gramStart"/>
      <w:r w:rsidRPr="000238DA">
        <w:rPr>
          <w:rFonts w:ascii="Times New Roman" w:hAnsi="Times New Roman"/>
          <w:b/>
          <w:lang w:val="en-US"/>
        </w:rPr>
        <w:t>S</w:t>
      </w:r>
      <w:proofErr w:type="gramEnd"/>
      <w:r w:rsidRPr="000238DA">
        <w:rPr>
          <w:rFonts w:ascii="Times New Roman" w:hAnsi="Times New Roman"/>
          <w:b/>
          <w:vertAlign w:val="subscript"/>
        </w:rPr>
        <w:t>РГ</w:t>
      </w:r>
      <w:r w:rsidRPr="000238DA">
        <w:rPr>
          <w:rFonts w:ascii="Times New Roman" w:hAnsi="Times New Roman"/>
          <w:b/>
          <w:vertAlign w:val="subscript"/>
          <w:lang w:val="en-US"/>
        </w:rPr>
        <w:t>I</w:t>
      </w:r>
      <w:r w:rsidRPr="000238DA">
        <w:rPr>
          <w:rFonts w:ascii="Times New Roman" w:hAnsi="Times New Roman"/>
          <w:b/>
        </w:rPr>
        <w:t>ͫ</w:t>
      </w:r>
      <w:r w:rsidRPr="000238DA">
        <w:rPr>
          <w:rFonts w:ascii="Times New Roman" w:hAnsi="Times New Roman"/>
        </w:rPr>
        <w:t xml:space="preserve">  промежуточные округления значений </w:t>
      </w:r>
      <w:r w:rsidRPr="000238DA">
        <w:rPr>
          <w:rFonts w:ascii="Times New Roman" w:hAnsi="Times New Roman"/>
          <w:b/>
          <w:lang w:val="en-US"/>
        </w:rPr>
        <w:t>S</w:t>
      </w:r>
      <w:r w:rsidRPr="000238DA">
        <w:rPr>
          <w:rFonts w:ascii="Times New Roman" w:hAnsi="Times New Roman"/>
          <w:b/>
          <w:vertAlign w:val="subscript"/>
          <w:lang w:val="en-US"/>
        </w:rPr>
        <w:t>bbb</w:t>
      </w:r>
      <w:r w:rsidRPr="000238DA">
        <w:rPr>
          <w:rFonts w:ascii="Times New Roman" w:hAnsi="Times New Roman"/>
        </w:rPr>
        <w:t xml:space="preserve">, </w:t>
      </w:r>
      <w:r w:rsidRPr="000238DA">
        <w:rPr>
          <w:rFonts w:ascii="Times New Roman" w:hAnsi="Times New Roman"/>
          <w:b/>
          <w:lang w:val="en-US"/>
        </w:rPr>
        <w:t>S</w:t>
      </w:r>
      <w:r w:rsidRPr="000238DA">
        <w:rPr>
          <w:rFonts w:ascii="Times New Roman" w:hAnsi="Times New Roman"/>
          <w:b/>
          <w:vertAlign w:val="subscript"/>
          <w:lang w:val="en-US"/>
        </w:rPr>
        <w:t>bb</w:t>
      </w:r>
      <w:r w:rsidRPr="000238DA">
        <w:rPr>
          <w:rFonts w:ascii="Times New Roman" w:hAnsi="Times New Roman"/>
        </w:rPr>
        <w:t xml:space="preserve">,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w:t>
      </w:r>
      <w:r w:rsidRPr="000238DA">
        <w:rPr>
          <w:rFonts w:ascii="Times New Roman" w:hAnsi="Times New Roman"/>
        </w:rPr>
        <w:t xml:space="preserve"> не производятся. Полученное медианное значение кредитного спреда </w:t>
      </w:r>
      <w:proofErr w:type="gramStart"/>
      <w:r w:rsidRPr="000238DA">
        <w:rPr>
          <w:rFonts w:ascii="Times New Roman" w:hAnsi="Times New Roman"/>
          <w:b/>
          <w:lang w:val="en-US"/>
        </w:rPr>
        <w:t>S</w:t>
      </w:r>
      <w:proofErr w:type="gramEnd"/>
      <w:r w:rsidRPr="000238DA">
        <w:rPr>
          <w:rFonts w:ascii="Times New Roman" w:hAnsi="Times New Roman"/>
          <w:b/>
          <w:vertAlign w:val="subscript"/>
        </w:rPr>
        <w:t>РГ</w:t>
      </w:r>
      <w:r w:rsidRPr="000238DA">
        <w:rPr>
          <w:rFonts w:ascii="Times New Roman" w:hAnsi="Times New Roman"/>
          <w:b/>
          <w:vertAlign w:val="subscript"/>
          <w:lang w:val="en-US"/>
        </w:rPr>
        <w:t>I</w:t>
      </w:r>
      <w:r w:rsidRPr="000238DA">
        <w:rPr>
          <w:rFonts w:ascii="Times New Roman" w:hAnsi="Times New Roman"/>
          <w:b/>
        </w:rPr>
        <w:t>ͫ</w:t>
      </w:r>
      <w:r w:rsidRPr="000238DA">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0238DA" w:rsidRDefault="003674B4" w:rsidP="003674B4">
      <w:pPr>
        <w:spacing w:before="288" w:after="288" w:line="360" w:lineRule="auto"/>
        <w:rPr>
          <w:rFonts w:ascii="Times New Roman" w:hAnsi="Times New Roman"/>
        </w:rPr>
      </w:pPr>
      <w:r w:rsidRPr="000238DA">
        <w:rPr>
          <w:rFonts w:ascii="Times New Roman" w:hAnsi="Times New Roman"/>
          <w:u w:val="single"/>
        </w:rPr>
        <w:t xml:space="preserve">Рейтинговая группа </w:t>
      </w:r>
      <w:r w:rsidRPr="000238DA">
        <w:rPr>
          <w:rFonts w:ascii="Times New Roman" w:hAnsi="Times New Roman"/>
          <w:u w:val="single"/>
          <w:lang w:val="en-US"/>
        </w:rPr>
        <w:t>II</w:t>
      </w:r>
    </w:p>
    <w:p w:rsidR="003674B4" w:rsidRPr="000238DA" w:rsidRDefault="003674B4" w:rsidP="003674B4">
      <w:pPr>
        <w:spacing w:before="288" w:after="288" w:line="360" w:lineRule="auto"/>
        <w:rPr>
          <w:rFonts w:ascii="Times New Roman" w:hAnsi="Times New Roman"/>
        </w:rPr>
      </w:pPr>
      <w:proofErr w:type="gramStart"/>
      <w:r w:rsidRPr="000238DA">
        <w:rPr>
          <w:rFonts w:ascii="Times New Roman" w:hAnsi="Times New Roman"/>
        </w:rPr>
        <w:t xml:space="preserve">Рассчитывается кредитный спред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II</w:t>
      </w:r>
      <w:r w:rsidRPr="000238DA">
        <w:rPr>
          <w:rFonts w:ascii="Times New Roman" w:hAnsi="Times New Roman"/>
          <w:color w:val="000000"/>
        </w:rPr>
        <w:t xml:space="preserve"> за каждый из 20 последних торговых дней:</w:t>
      </w:r>
      <w:r w:rsidRPr="000238DA">
        <w:rPr>
          <w:rFonts w:ascii="Times New Roman" w:hAnsi="Times New Roman"/>
          <w:b/>
        </w:rPr>
        <w:t xml:space="preserve"> </w:t>
      </w:r>
      <w:proofErr w:type="gramEnd"/>
    </w:p>
    <w:p w:rsidR="003674B4" w:rsidRPr="000238DA" w:rsidRDefault="003674B4" w:rsidP="003674B4">
      <w:pPr>
        <w:ind w:firstLine="851"/>
        <w:rPr>
          <w:rFonts w:ascii="Times New Roman" w:hAnsi="Times New Roman"/>
        </w:rPr>
      </w:pP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II</w:t>
      </w:r>
      <w:r w:rsidRPr="000238DA">
        <w:rPr>
          <w:rFonts w:ascii="Times New Roman" w:hAnsi="Times New Roman"/>
          <w:b/>
          <w:vertAlign w:val="subscript"/>
        </w:rPr>
        <w:t xml:space="preserve"> </w:t>
      </w:r>
      <w:r w:rsidRPr="000238DA">
        <w:rPr>
          <w:rFonts w:ascii="Times New Roman" w:hAnsi="Times New Roman"/>
          <w:b/>
        </w:rPr>
        <w:t>= (</w:t>
      </w:r>
      <w:r w:rsidRPr="000238DA">
        <w:rPr>
          <w:rFonts w:ascii="Times New Roman" w:hAnsi="Times New Roman"/>
          <w:b/>
          <w:lang w:val="en-US"/>
        </w:rPr>
        <w:t>Y</w:t>
      </w:r>
      <w:r w:rsidRPr="000238DA">
        <w:rPr>
          <w:rFonts w:ascii="Times New Roman" w:hAnsi="Times New Roman"/>
          <w:b/>
          <w:vertAlign w:val="subscript"/>
        </w:rPr>
        <w:t>RUCBITRB3Y</w:t>
      </w:r>
      <w:r w:rsidRPr="000238DA">
        <w:rPr>
          <w:rFonts w:ascii="Times New Roman" w:hAnsi="Times New Roman"/>
          <w:b/>
        </w:rPr>
        <w:t xml:space="preserve"> - </w:t>
      </w:r>
      <w:r w:rsidRPr="000238DA">
        <w:rPr>
          <w:rFonts w:ascii="Times New Roman" w:hAnsi="Times New Roman"/>
          <w:b/>
          <w:lang w:val="en-US"/>
        </w:rPr>
        <w:t>Y</w:t>
      </w:r>
      <w:r w:rsidRPr="000238DA">
        <w:rPr>
          <w:rFonts w:ascii="Times New Roman" w:hAnsi="Times New Roman"/>
          <w:b/>
          <w:vertAlign w:val="subscript"/>
        </w:rPr>
        <w:t>RUGBITR3Y</w:t>
      </w:r>
      <w:r w:rsidRPr="000238DA">
        <w:rPr>
          <w:rFonts w:ascii="Times New Roman" w:hAnsi="Times New Roman"/>
          <w:b/>
        </w:rPr>
        <w:t>)*100</w:t>
      </w:r>
    </w:p>
    <w:p w:rsidR="003674B4" w:rsidRPr="000238DA" w:rsidRDefault="003674B4" w:rsidP="003674B4">
      <w:pPr>
        <w:spacing w:after="160" w:line="360" w:lineRule="auto"/>
        <w:ind w:firstLine="708"/>
        <w:jc w:val="both"/>
        <w:rPr>
          <w:rFonts w:ascii="Times New Roman" w:hAnsi="Times New Roman"/>
        </w:rPr>
      </w:pPr>
      <w:r w:rsidRPr="000238DA">
        <w:rPr>
          <w:rFonts w:ascii="Times New Roman" w:hAnsi="Times New Roman"/>
        </w:rPr>
        <w:t>Рассчитывается медианное значение кредитного спреда</w:t>
      </w:r>
      <w:r w:rsidRPr="000238DA">
        <w:rPr>
          <w:rFonts w:ascii="Times New Roman" w:hAnsi="Times New Roman"/>
          <w:b/>
        </w:rPr>
        <w:t xml:space="preserve">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II</w:t>
      </w:r>
      <w:r w:rsidRPr="000238DA">
        <w:rPr>
          <w:rFonts w:ascii="Times New Roman" w:hAnsi="Times New Roman"/>
          <w:b/>
        </w:rPr>
        <w:t>ͫ</w:t>
      </w:r>
      <w:r w:rsidRPr="000238DA">
        <w:rPr>
          <w:rFonts w:ascii="Times New Roman" w:hAnsi="Times New Roman"/>
        </w:rPr>
        <w:t xml:space="preserve">  за </w:t>
      </w:r>
      <w:proofErr w:type="gramStart"/>
      <w:r w:rsidRPr="000238DA">
        <w:rPr>
          <w:rFonts w:ascii="Times New Roman" w:hAnsi="Times New Roman"/>
        </w:rPr>
        <w:t>последние</w:t>
      </w:r>
      <w:proofErr w:type="gramEnd"/>
      <w:r w:rsidRPr="000238DA">
        <w:rPr>
          <w:rFonts w:ascii="Times New Roman" w:hAnsi="Times New Roman"/>
        </w:rPr>
        <w:t xml:space="preserve"> 20 торговых дней (медиана из полученного ряда</w:t>
      </w:r>
      <w:r w:rsidRPr="000238DA">
        <w:rPr>
          <w:rFonts w:ascii="Times New Roman" w:hAnsi="Times New Roman"/>
          <w:b/>
        </w:rPr>
        <w:t xml:space="preserve">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II</w:t>
      </w:r>
      <w:r w:rsidRPr="000238DA">
        <w:rPr>
          <w:rFonts w:ascii="Times New Roman" w:hAnsi="Times New Roman"/>
        </w:rPr>
        <w:t xml:space="preserve">). </w:t>
      </w:r>
    </w:p>
    <w:p w:rsidR="003674B4" w:rsidRPr="000238DA" w:rsidRDefault="003674B4" w:rsidP="003674B4">
      <w:pPr>
        <w:spacing w:after="160" w:line="360" w:lineRule="auto"/>
        <w:jc w:val="both"/>
        <w:rPr>
          <w:rFonts w:ascii="Times New Roman" w:hAnsi="Times New Roman"/>
        </w:rPr>
      </w:pPr>
      <w:r w:rsidRPr="000238DA">
        <w:rPr>
          <w:rFonts w:ascii="Times New Roman" w:hAnsi="Times New Roman"/>
        </w:rPr>
        <w:lastRenderedPageBreak/>
        <w:t xml:space="preserve">При расчете значения медианного кредитного спреда </w:t>
      </w:r>
      <w:r w:rsidRPr="000238DA">
        <w:rPr>
          <w:rFonts w:ascii="Times New Roman" w:hAnsi="Times New Roman"/>
          <w:b/>
          <w:lang w:val="en-US"/>
        </w:rPr>
        <w:t>S</w:t>
      </w:r>
      <w:proofErr w:type="gramStart"/>
      <w:r w:rsidRPr="000238DA">
        <w:rPr>
          <w:rFonts w:ascii="Times New Roman" w:hAnsi="Times New Roman"/>
          <w:b/>
          <w:vertAlign w:val="subscript"/>
        </w:rPr>
        <w:t>РГ</w:t>
      </w:r>
      <w:proofErr w:type="gramEnd"/>
      <w:r w:rsidRPr="000238DA">
        <w:rPr>
          <w:rFonts w:ascii="Times New Roman" w:hAnsi="Times New Roman"/>
          <w:b/>
          <w:vertAlign w:val="subscript"/>
          <w:lang w:val="en-US"/>
        </w:rPr>
        <w:t>II</w:t>
      </w:r>
      <w:r w:rsidRPr="000238DA">
        <w:rPr>
          <w:rFonts w:ascii="Times New Roman" w:hAnsi="Times New Roman"/>
          <w:b/>
        </w:rPr>
        <w:t>ͫ</w:t>
      </w:r>
      <w:r w:rsidRPr="000238DA">
        <w:rPr>
          <w:rFonts w:ascii="Times New Roman" w:hAnsi="Times New Roman"/>
        </w:rPr>
        <w:t xml:space="preserve">  промежуточные округления значений </w:t>
      </w:r>
      <w:r w:rsidRPr="000238DA">
        <w:rPr>
          <w:rFonts w:ascii="Times New Roman" w:hAnsi="Times New Roman"/>
          <w:b/>
          <w:lang w:val="en-US"/>
        </w:rPr>
        <w:t>S</w:t>
      </w:r>
      <w:r w:rsidRPr="000238DA">
        <w:rPr>
          <w:rFonts w:ascii="Times New Roman" w:hAnsi="Times New Roman"/>
          <w:b/>
          <w:vertAlign w:val="subscript"/>
        </w:rPr>
        <w:t>РГ</w:t>
      </w:r>
      <w:r w:rsidRPr="000238DA">
        <w:rPr>
          <w:rFonts w:ascii="Times New Roman" w:hAnsi="Times New Roman"/>
          <w:b/>
          <w:vertAlign w:val="subscript"/>
          <w:lang w:val="en-US"/>
        </w:rPr>
        <w:t>II</w:t>
      </w:r>
      <w:r w:rsidRPr="000238DA">
        <w:rPr>
          <w:rFonts w:ascii="Times New Roman" w:hAnsi="Times New Roman"/>
        </w:rPr>
        <w:t xml:space="preserve"> не производятся. Полученное медианное значение кредитного спреда </w:t>
      </w:r>
      <w:r w:rsidRPr="000238DA">
        <w:rPr>
          <w:rFonts w:ascii="Times New Roman" w:hAnsi="Times New Roman"/>
          <w:b/>
          <w:lang w:val="en-US"/>
        </w:rPr>
        <w:t>S</w:t>
      </w:r>
      <w:proofErr w:type="gramStart"/>
      <w:r w:rsidRPr="000238DA">
        <w:rPr>
          <w:rFonts w:ascii="Times New Roman" w:hAnsi="Times New Roman"/>
          <w:b/>
          <w:vertAlign w:val="subscript"/>
        </w:rPr>
        <w:t>РГ</w:t>
      </w:r>
      <w:proofErr w:type="gramEnd"/>
      <w:r w:rsidRPr="000238DA">
        <w:rPr>
          <w:rFonts w:ascii="Times New Roman" w:hAnsi="Times New Roman"/>
          <w:b/>
          <w:vertAlign w:val="subscript"/>
          <w:lang w:val="en-US"/>
        </w:rPr>
        <w:t>II</w:t>
      </w:r>
      <w:r w:rsidRPr="000238DA">
        <w:rPr>
          <w:rFonts w:ascii="Times New Roman" w:hAnsi="Times New Roman"/>
          <w:b/>
        </w:rPr>
        <w:t>ͫ</w:t>
      </w:r>
      <w:r w:rsidRPr="000238DA">
        <w:rPr>
          <w:rFonts w:ascii="Times New Roman" w:hAnsi="Times New Roman"/>
        </w:rPr>
        <w:t xml:space="preserve">  округляется по правилам математического округления до целого значения базисных пунктов.</w:t>
      </w:r>
    </w:p>
    <w:p w:rsidR="003674B4" w:rsidRPr="000238DA" w:rsidRDefault="003674B4" w:rsidP="003674B4">
      <w:pPr>
        <w:spacing w:before="240" w:after="160"/>
        <w:rPr>
          <w:rFonts w:ascii="Times New Roman" w:hAnsi="Times New Roman"/>
        </w:rPr>
      </w:pPr>
      <w:r w:rsidRPr="000238DA">
        <w:rPr>
          <w:rFonts w:ascii="Times New Roman" w:hAnsi="Times New Roman"/>
          <w:u w:val="single"/>
        </w:rPr>
        <w:t xml:space="preserve">Рейтинговая группа </w:t>
      </w:r>
      <w:r w:rsidRPr="000238DA">
        <w:rPr>
          <w:rFonts w:ascii="Times New Roman" w:hAnsi="Times New Roman"/>
          <w:u w:val="single"/>
          <w:lang w:val="en-US"/>
        </w:rPr>
        <w:t>III</w:t>
      </w:r>
    </w:p>
    <w:p w:rsidR="003674B4" w:rsidRPr="000238DA" w:rsidRDefault="003674B4" w:rsidP="003674B4">
      <w:pPr>
        <w:spacing w:after="160" w:line="360" w:lineRule="auto"/>
        <w:ind w:firstLine="708"/>
        <w:jc w:val="both"/>
        <w:rPr>
          <w:rFonts w:ascii="Times New Roman" w:hAnsi="Times New Roman"/>
        </w:rPr>
      </w:pPr>
      <w:r w:rsidRPr="000238DA">
        <w:rPr>
          <w:rFonts w:ascii="Times New Roman" w:hAnsi="Times New Roman"/>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w:t>
      </w:r>
      <w:proofErr w:type="gramStart"/>
      <w:r w:rsidRPr="000238DA">
        <w:rPr>
          <w:rFonts w:ascii="Times New Roman" w:hAnsi="Times New Roman"/>
        </w:rPr>
        <w:t>медианный</w:t>
      </w:r>
      <w:proofErr w:type="gramEnd"/>
      <w:r w:rsidRPr="000238DA">
        <w:rPr>
          <w:rFonts w:ascii="Times New Roman" w:hAnsi="Times New Roman"/>
        </w:rPr>
        <w:t xml:space="preserve"> кредитный спред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РГIII</m:t>
            </m:r>
          </m:sub>
          <m:sup>
            <m:r>
              <m:rPr>
                <m:sty m:val="p"/>
              </m:rPr>
              <w:rPr>
                <w:rFonts w:ascii="Cambria Math" w:hAnsi="Cambria Math"/>
              </w:rPr>
              <m:t>m</m:t>
            </m:r>
          </m:sup>
        </m:sSubSup>
      </m:oMath>
      <w:r w:rsidRPr="000238DA">
        <w:rPr>
          <w:rFonts w:ascii="Times New Roman" w:hAnsi="Times New Roman"/>
        </w:rPr>
        <w:t xml:space="preserve"> рассчитывается на индивидуальной основе для каждого долгового инструмента.</w:t>
      </w:r>
    </w:p>
    <w:p w:rsidR="003674B4" w:rsidRPr="000238DA" w:rsidRDefault="003674B4" w:rsidP="003674B4">
      <w:pPr>
        <w:spacing w:after="160" w:line="360" w:lineRule="auto"/>
        <w:ind w:firstLine="708"/>
        <w:jc w:val="both"/>
        <w:rPr>
          <w:rFonts w:ascii="Times New Roman" w:hAnsi="Times New Roman"/>
        </w:rPr>
      </w:pPr>
      <w:r w:rsidRPr="000238DA">
        <w:rPr>
          <w:rFonts w:ascii="Times New Roman" w:hAnsi="Times New Roman"/>
        </w:rPr>
        <w:t xml:space="preserve">Если долговой инструмент отнесен к рейтинговой группе </w:t>
      </w:r>
      <w:r w:rsidRPr="000238DA">
        <w:rPr>
          <w:rFonts w:ascii="Times New Roman" w:hAnsi="Times New Roman"/>
          <w:lang w:val="en-US"/>
        </w:rPr>
        <w:t>II</w:t>
      </w:r>
      <w:r w:rsidRPr="000238DA">
        <w:rPr>
          <w:rFonts w:ascii="Times New Roman" w:hAnsi="Times New Roman"/>
        </w:rPr>
        <w:t>I, медианный кредитный спред рассчитанный для данного инструмента, в дальнейшем пересматривается ежеквартально.</w:t>
      </w:r>
    </w:p>
    <w:p w:rsidR="003674B4" w:rsidRPr="000238DA" w:rsidRDefault="003674B4" w:rsidP="003674B4">
      <w:pPr>
        <w:spacing w:after="160" w:line="360" w:lineRule="auto"/>
        <w:ind w:firstLine="708"/>
        <w:jc w:val="both"/>
        <w:rPr>
          <w:rFonts w:ascii="Times New Roman" w:hAnsi="Times New Roman"/>
        </w:rPr>
      </w:pPr>
      <w:r w:rsidRPr="000238DA">
        <w:rPr>
          <w:rFonts w:ascii="Times New Roman" w:hAnsi="Times New Roman"/>
        </w:rPr>
        <w:t xml:space="preserve">При расчете </w:t>
      </w:r>
      <w:proofErr w:type="gramStart"/>
      <w:r w:rsidRPr="000238DA">
        <w:rPr>
          <w:rFonts w:ascii="Times New Roman" w:hAnsi="Times New Roman"/>
        </w:rPr>
        <w:t>кредитного</w:t>
      </w:r>
      <w:proofErr w:type="gramEnd"/>
      <w:r w:rsidRPr="000238DA">
        <w:rPr>
          <w:rFonts w:ascii="Times New Roman" w:hAnsi="Times New Roman"/>
        </w:rPr>
        <w:t xml:space="preserve"> спреда максимально используются наблюдаемые рыночные данные. Ниже приведены возможные методы расчета кредитного спреда в порядке убывания приоритета по использованию рыночных данных:</w:t>
      </w:r>
    </w:p>
    <w:p w:rsidR="003674B4" w:rsidRPr="000238DA"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0238DA">
        <w:rPr>
          <w:rFonts w:ascii="Times New Roman" w:hAnsi="Times New Roman"/>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3674B4" w:rsidRPr="000238DA" w:rsidRDefault="00423E73" w:rsidP="003674B4">
      <w:pPr>
        <w:tabs>
          <w:tab w:val="left" w:pos="567"/>
        </w:tabs>
        <w:spacing w:before="160" w:after="160" w:line="360" w:lineRule="auto"/>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 xml:space="preserve">×100,    </m:t>
          </m:r>
        </m:oMath>
      </m:oMathPara>
    </w:p>
    <w:p w:rsidR="003674B4" w:rsidRPr="000238DA" w:rsidRDefault="003674B4" w:rsidP="003674B4">
      <w:pPr>
        <w:spacing w:after="120" w:line="360" w:lineRule="auto"/>
        <w:ind w:firstLine="708"/>
        <w:rPr>
          <w:rFonts w:ascii="Times New Roman" w:hAnsi="Times New Roman"/>
        </w:rPr>
      </w:pPr>
      <w:r w:rsidRPr="000238DA">
        <w:rPr>
          <w:rFonts w:ascii="Times New Roman" w:hAnsi="Times New Roman"/>
        </w:rPr>
        <w:t>где</w:t>
      </w:r>
      <w:r w:rsidRPr="000238DA">
        <w:rPr>
          <w:rFonts w:ascii="Times New Roman" w:hAnsi="Times New Roman"/>
        </w:rPr>
        <w:tab/>
      </w:r>
      <w:r w:rsidRPr="000238DA">
        <w:rPr>
          <w:rFonts w:ascii="Times New Roman" w:hAnsi="Times New Roman"/>
        </w:rPr>
        <w:tab/>
      </w:r>
      <w:r w:rsidRPr="000238DA">
        <w:rPr>
          <w:rFonts w:ascii="Times New Roman" w:hAnsi="Times New Roman"/>
        </w:rPr>
        <w:tab/>
      </w:r>
      <w:r w:rsidRPr="000238DA">
        <w:rPr>
          <w:rFonts w:ascii="Times New Roman" w:hAnsi="Times New Roman"/>
        </w:rPr>
        <w:tab/>
      </w:r>
    </w:p>
    <w:p w:rsidR="003674B4" w:rsidRPr="000238DA" w:rsidRDefault="00423E73" w:rsidP="003674B4">
      <w:pPr>
        <w:spacing w:line="360" w:lineRule="auto"/>
        <w:ind w:left="2268" w:hanging="708"/>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0238DA">
        <w:rPr>
          <w:rFonts w:ascii="Times New Roman" w:hAnsi="Times New Roman"/>
        </w:rPr>
        <w:tab/>
      </w:r>
      <w:r w:rsidR="003674B4" w:rsidRPr="000238DA">
        <w:rPr>
          <w:rFonts w:ascii="Times New Roman" w:hAnsi="Times New Roman"/>
        </w:rPr>
        <w:tab/>
        <w:t xml:space="preserve">- медианное значение </w:t>
      </w:r>
      <w:proofErr w:type="gramStart"/>
      <w:r w:rsidR="003674B4" w:rsidRPr="000238DA">
        <w:rPr>
          <w:rFonts w:ascii="Times New Roman" w:hAnsi="Times New Roman"/>
        </w:rPr>
        <w:t>кредитного</w:t>
      </w:r>
      <w:proofErr w:type="gramEnd"/>
      <w:r w:rsidR="003674B4" w:rsidRPr="000238DA">
        <w:rPr>
          <w:rFonts w:ascii="Times New Roman" w:hAnsi="Times New Roman"/>
        </w:rPr>
        <w:t xml:space="preserve"> спреда, рассчитанные в базисных пунктах;</w:t>
      </w:r>
    </w:p>
    <w:p w:rsidR="003674B4" w:rsidRPr="000238DA" w:rsidRDefault="00423E73"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i</m:t>
            </m:r>
          </m:sub>
        </m:sSub>
      </m:oMath>
      <w:r w:rsidR="003674B4" w:rsidRPr="000238DA">
        <w:rPr>
          <w:rFonts w:ascii="Times New Roman" w:hAnsi="Times New Roman"/>
        </w:rPr>
        <w:tab/>
      </w:r>
      <w:r w:rsidR="003674B4" w:rsidRPr="000238DA">
        <w:rPr>
          <w:rFonts w:ascii="Times New Roman" w:hAnsi="Times New Roman"/>
        </w:rPr>
        <w:tab/>
        <w:t>- эффективная доходность к погашению (оферте) по средневзвешенной цене i-го выпуска долговой ценной бумаги, раскрытая Московской биржей;</w:t>
      </w:r>
    </w:p>
    <w:p w:rsidR="003674B4" w:rsidRPr="000238DA" w:rsidRDefault="00423E73" w:rsidP="003674B4">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i</m:t>
            </m:r>
          </m:sub>
        </m:sSub>
      </m:oMath>
      <w:r w:rsidR="003674B4" w:rsidRPr="000238DA">
        <w:rPr>
          <w:rFonts w:ascii="Times New Roman" w:hAnsi="Times New Roman"/>
        </w:rPr>
        <w:tab/>
        <w:t>- значение Ставки КБД в точке, соответствующей средневзвешенному сроку до погашения (оферты) i-го выпуска долговой ценной бумаги;</w:t>
      </w:r>
    </w:p>
    <w:p w:rsidR="003674B4" w:rsidRPr="000238DA" w:rsidRDefault="003674B4" w:rsidP="003674B4">
      <w:pPr>
        <w:spacing w:after="120" w:line="360" w:lineRule="auto"/>
        <w:ind w:left="2268" w:hanging="708"/>
        <w:rPr>
          <w:rFonts w:ascii="Times New Roman" w:hAnsi="Times New Roman"/>
        </w:rPr>
      </w:pPr>
      <m:oMath>
        <m:r>
          <w:rPr>
            <w:rFonts w:ascii="Cambria Math" w:hAnsi="Cambria Math"/>
          </w:rPr>
          <m:t>i</m:t>
        </m:r>
      </m:oMath>
      <w:r w:rsidRPr="000238DA">
        <w:rPr>
          <w:rFonts w:ascii="Times New Roman" w:hAnsi="Times New Roman"/>
        </w:rPr>
        <w:tab/>
        <w:t xml:space="preserve">- идентификатор выпуска долговой ценной бумаги эмитента, отличного </w:t>
      </w:r>
      <w:proofErr w:type="gramStart"/>
      <w:r w:rsidRPr="000238DA">
        <w:rPr>
          <w:rFonts w:ascii="Times New Roman" w:hAnsi="Times New Roman"/>
        </w:rPr>
        <w:t>от</w:t>
      </w:r>
      <w:proofErr w:type="gramEnd"/>
      <w:r w:rsidRPr="000238DA">
        <w:rPr>
          <w:rFonts w:ascii="Times New Roman" w:hAnsi="Times New Roman"/>
        </w:rPr>
        <w:t xml:space="preserve"> оцениваемого.</w:t>
      </w:r>
    </w:p>
    <w:p w:rsidR="003674B4" w:rsidRPr="000238DA" w:rsidRDefault="003674B4" w:rsidP="003F7A19">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0238DA">
        <w:rPr>
          <w:rFonts w:ascii="Times New Roman" w:hAnsi="Times New Roman"/>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w:t>
      </w:r>
      <w:r w:rsidRPr="000238DA">
        <w:rPr>
          <w:rFonts w:ascii="Times New Roman" w:hAnsi="Times New Roman"/>
        </w:rPr>
        <w:lastRenderedPageBreak/>
        <w:t>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w:t>
      </w:r>
      <w:proofErr w:type="gramEnd"/>
      <w:r w:rsidRPr="000238DA">
        <w:rPr>
          <w:rFonts w:ascii="Times New Roman" w:hAnsi="Times New Roman"/>
        </w:rPr>
        <w:t xml:space="preserve"> цены уровня 1, от Ставки КБД для средневзвешенного срока до погашения (оферты) соответствующего выпуска.</w:t>
      </w:r>
    </w:p>
    <w:p w:rsidR="003674B4" w:rsidRPr="000238DA" w:rsidRDefault="003674B4" w:rsidP="003674B4">
      <w:pPr>
        <w:spacing w:after="160" w:line="360" w:lineRule="auto"/>
        <w:ind w:firstLine="708"/>
        <w:jc w:val="both"/>
        <w:rPr>
          <w:rFonts w:ascii="Times New Roman" w:hAnsi="Times New Roman"/>
        </w:rPr>
      </w:pPr>
      <w:r w:rsidRPr="000238DA">
        <w:rPr>
          <w:rFonts w:ascii="Times New Roman" w:hAnsi="Times New Roman"/>
        </w:rPr>
        <w:t xml:space="preserve">Близким кредитным рейтингом признается кредитный </w:t>
      </w:r>
      <w:proofErr w:type="gramStart"/>
      <w:r w:rsidRPr="000238DA">
        <w:rPr>
          <w:rFonts w:ascii="Times New Roman" w:hAnsi="Times New Roman"/>
        </w:rPr>
        <w:t>рейтинг</w:t>
      </w:r>
      <w:proofErr w:type="gramEnd"/>
      <w:r w:rsidRPr="000238DA">
        <w:rPr>
          <w:rFonts w:ascii="Times New Roman" w:hAnsi="Times New Roman"/>
        </w:rPr>
        <w:t xml:space="preserve"> который отклоняется от кредитного рейтинга эмитента/выпуска/поручителя по выпуску на +/- кредитную ступень.</w:t>
      </w:r>
    </w:p>
    <w:p w:rsidR="003674B4" w:rsidRPr="000238DA" w:rsidRDefault="00423E73" w:rsidP="003674B4">
      <w:pPr>
        <w:tabs>
          <w:tab w:val="left" w:pos="567"/>
        </w:tabs>
        <w:spacing w:before="160" w:after="160"/>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 xml:space="preserve">×100,    </m:t>
          </m:r>
        </m:oMath>
      </m:oMathPara>
    </w:p>
    <w:p w:rsidR="003674B4" w:rsidRPr="000238DA" w:rsidRDefault="003674B4" w:rsidP="003674B4">
      <w:pPr>
        <w:spacing w:after="120"/>
        <w:ind w:firstLine="708"/>
        <w:rPr>
          <w:rFonts w:ascii="Times New Roman" w:hAnsi="Times New Roman"/>
        </w:rPr>
      </w:pPr>
      <w:r w:rsidRPr="000238DA">
        <w:rPr>
          <w:rFonts w:ascii="Times New Roman" w:hAnsi="Times New Roman"/>
        </w:rPr>
        <w:t>где</w:t>
      </w:r>
      <w:r w:rsidRPr="000238DA">
        <w:rPr>
          <w:rFonts w:ascii="Times New Roman" w:hAnsi="Times New Roman"/>
        </w:rPr>
        <w:tab/>
      </w:r>
      <w:r w:rsidRPr="000238DA">
        <w:rPr>
          <w:rFonts w:ascii="Times New Roman" w:hAnsi="Times New Roman"/>
        </w:rPr>
        <w:tab/>
      </w:r>
      <w:r w:rsidRPr="000238DA">
        <w:rPr>
          <w:rFonts w:ascii="Times New Roman" w:hAnsi="Times New Roman"/>
        </w:rPr>
        <w:tab/>
      </w:r>
      <w:r w:rsidRPr="000238DA">
        <w:rPr>
          <w:rFonts w:ascii="Times New Roman" w:hAnsi="Times New Roman"/>
        </w:rPr>
        <w:tab/>
      </w:r>
    </w:p>
    <w:p w:rsidR="003674B4" w:rsidRPr="000238DA" w:rsidRDefault="00423E73" w:rsidP="003674B4">
      <w:pPr>
        <w:ind w:left="2127" w:hanging="709"/>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3674B4" w:rsidRPr="000238DA">
        <w:rPr>
          <w:rFonts w:ascii="Times New Roman" w:hAnsi="Times New Roman"/>
        </w:rPr>
        <w:tab/>
      </w:r>
      <w:r w:rsidR="003674B4" w:rsidRPr="000238DA">
        <w:rPr>
          <w:rFonts w:ascii="Times New Roman" w:hAnsi="Times New Roman"/>
        </w:rPr>
        <w:tab/>
        <w:t xml:space="preserve">- медианное значение </w:t>
      </w:r>
      <w:proofErr w:type="gramStart"/>
      <w:r w:rsidR="003674B4" w:rsidRPr="000238DA">
        <w:rPr>
          <w:rFonts w:ascii="Times New Roman" w:hAnsi="Times New Roman"/>
        </w:rPr>
        <w:t>кредитного</w:t>
      </w:r>
      <w:proofErr w:type="gramEnd"/>
      <w:r w:rsidR="003674B4" w:rsidRPr="000238DA">
        <w:rPr>
          <w:rFonts w:ascii="Times New Roman" w:hAnsi="Times New Roman"/>
        </w:rPr>
        <w:t xml:space="preserve"> спреда, рассчитанное в базисных пунктах;</w:t>
      </w:r>
    </w:p>
    <w:p w:rsidR="003674B4" w:rsidRPr="000238DA" w:rsidRDefault="00423E73"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j</m:t>
            </m:r>
          </m:sub>
        </m:sSub>
      </m:oMath>
      <w:r w:rsidR="003674B4" w:rsidRPr="000238DA">
        <w:rPr>
          <w:rFonts w:ascii="Times New Roman" w:hAnsi="Times New Roman"/>
        </w:rPr>
        <w:tab/>
      </w:r>
      <w:r w:rsidR="003674B4" w:rsidRPr="000238DA">
        <w:rPr>
          <w:rFonts w:ascii="Times New Roman" w:hAnsi="Times New Roman"/>
        </w:rPr>
        <w:tab/>
        <w:t xml:space="preserve">- эффективная доходность к погашению (оферте) по средневзвешенной цене </w:t>
      </w:r>
      <w:r w:rsidR="003674B4" w:rsidRPr="000238DA">
        <w:rPr>
          <w:rFonts w:ascii="Times New Roman" w:hAnsi="Times New Roman"/>
          <w:lang w:val="en-US"/>
        </w:rPr>
        <w:t>j</w:t>
      </w:r>
      <w:r w:rsidR="003674B4" w:rsidRPr="000238DA">
        <w:rPr>
          <w:rFonts w:ascii="Times New Roman" w:hAnsi="Times New Roman"/>
        </w:rPr>
        <w:t>-го выпуска долговой ценной бумаги, раскрытая Московской биржей;</w:t>
      </w:r>
    </w:p>
    <w:p w:rsidR="003674B4" w:rsidRPr="000238DA" w:rsidRDefault="00423E73" w:rsidP="003674B4">
      <w:pPr>
        <w:ind w:left="2127" w:hanging="709"/>
        <w:jc w:val="both"/>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j</m:t>
            </m:r>
          </m:sub>
        </m:sSub>
      </m:oMath>
      <w:r w:rsidR="003674B4" w:rsidRPr="000238DA">
        <w:rPr>
          <w:rFonts w:ascii="Times New Roman" w:hAnsi="Times New Roman"/>
        </w:rPr>
        <w:tab/>
        <w:t xml:space="preserve">- значение Ставки КБД в точке, соответствующей средневзвешенному сроку до погашения / оферты </w:t>
      </w:r>
      <w:r w:rsidR="003674B4" w:rsidRPr="000238DA">
        <w:rPr>
          <w:rFonts w:ascii="Times New Roman" w:hAnsi="Times New Roman"/>
          <w:lang w:val="en-US"/>
        </w:rPr>
        <w:t>j</w:t>
      </w:r>
      <w:r w:rsidR="003674B4" w:rsidRPr="000238DA">
        <w:rPr>
          <w:rFonts w:ascii="Times New Roman" w:hAnsi="Times New Roman"/>
        </w:rPr>
        <w:t>-го выпуска долговой ценной бумаги;</w:t>
      </w:r>
    </w:p>
    <w:p w:rsidR="003674B4" w:rsidRPr="000238DA" w:rsidRDefault="003674B4" w:rsidP="003674B4">
      <w:pPr>
        <w:spacing w:after="120"/>
        <w:ind w:left="2127" w:hanging="709"/>
        <w:jc w:val="both"/>
        <w:rPr>
          <w:rFonts w:ascii="Times New Roman" w:hAnsi="Times New Roman"/>
        </w:rPr>
      </w:pPr>
      <m:oMath>
        <m:r>
          <w:rPr>
            <w:rFonts w:ascii="Cambria Math" w:hAnsi="Cambria Math"/>
          </w:rPr>
          <m:t>j</m:t>
        </m:r>
      </m:oMath>
      <w:r w:rsidRPr="000238DA">
        <w:rPr>
          <w:rFonts w:ascii="Times New Roman" w:hAnsi="Times New Roman"/>
        </w:rPr>
        <w:tab/>
        <w:t xml:space="preserve">- идентификатор выпуска долговой ценной бумаги, отличного </w:t>
      </w:r>
      <w:proofErr w:type="gramStart"/>
      <w:r w:rsidRPr="000238DA">
        <w:rPr>
          <w:rFonts w:ascii="Times New Roman" w:hAnsi="Times New Roman"/>
        </w:rPr>
        <w:t>от</w:t>
      </w:r>
      <w:proofErr w:type="gramEnd"/>
      <w:r w:rsidRPr="000238DA">
        <w:rPr>
          <w:rFonts w:ascii="Times New Roman" w:hAnsi="Times New Roman"/>
        </w:rPr>
        <w:t xml:space="preserve"> оцениваемого, с таким же или близким кредитным рейтингом.</w:t>
      </w:r>
    </w:p>
    <w:p w:rsidR="003674B4" w:rsidRPr="000238DA" w:rsidRDefault="003674B4" w:rsidP="003F7A19">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0238DA">
        <w:rPr>
          <w:rFonts w:ascii="Times New Roman" w:hAnsi="Times New Roman"/>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w:t>
      </w:r>
      <w:proofErr w:type="gramEnd"/>
      <w:r w:rsidRPr="000238DA">
        <w:rPr>
          <w:rFonts w:ascii="Times New Roman" w:hAnsi="Times New Roman"/>
        </w:rPr>
        <w:t xml:space="preserve">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3674B4" w:rsidRPr="000238DA" w:rsidRDefault="003674B4" w:rsidP="003F7A19">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0238DA">
        <w:rPr>
          <w:rFonts w:ascii="Times New Roman" w:hAnsi="Times New Roman"/>
        </w:rPr>
        <w:t>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исходя медианного кредитного спреда к Ставке КБД всех выпусков без рейтинга, по которым рынок признается активным и имеются рыночные цены уровня 1 иерархии справедливой стоимости.</w:t>
      </w:r>
      <w:proofErr w:type="gramEnd"/>
    </w:p>
    <w:p w:rsidR="001072B8" w:rsidRPr="000238DA" w:rsidRDefault="001072B8" w:rsidP="008744DC">
      <w:pPr>
        <w:spacing w:after="0"/>
        <w:ind w:left="6096"/>
        <w:jc w:val="both"/>
        <w:rPr>
          <w:rFonts w:ascii="Times New Roman" w:hAnsi="Times New Roman"/>
          <w:highlight w:val="yellow"/>
        </w:rPr>
      </w:pPr>
    </w:p>
    <w:sectPr w:rsidR="001072B8" w:rsidRPr="000238DA"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73" w:rsidRDefault="00423E73" w:rsidP="0095677F">
      <w:pPr>
        <w:spacing w:after="0" w:line="240" w:lineRule="auto"/>
      </w:pPr>
      <w:r>
        <w:separator/>
      </w:r>
    </w:p>
  </w:endnote>
  <w:endnote w:type="continuationSeparator" w:id="0">
    <w:p w:rsidR="00423E73" w:rsidRDefault="00423E7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8" w:rsidRDefault="00D83C78">
    <w:pPr>
      <w:pStyle w:val="afc"/>
      <w:jc w:val="right"/>
    </w:pPr>
    <w:r>
      <w:fldChar w:fldCharType="begin"/>
    </w:r>
    <w:r>
      <w:instrText xml:space="preserve"> PAGE   \* MERGEFORMAT </w:instrText>
    </w:r>
    <w:r>
      <w:fldChar w:fldCharType="separate"/>
    </w:r>
    <w:r w:rsidR="00EF145E">
      <w:rPr>
        <w:noProof/>
      </w:rPr>
      <w:t>1</w:t>
    </w:r>
    <w:r>
      <w:rPr>
        <w:noProof/>
      </w:rPr>
      <w:fldChar w:fldCharType="end"/>
    </w:r>
  </w:p>
  <w:p w:rsidR="00D83C78" w:rsidRDefault="00D83C7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73" w:rsidRDefault="00423E73" w:rsidP="0095677F">
      <w:pPr>
        <w:spacing w:after="0" w:line="240" w:lineRule="auto"/>
      </w:pPr>
      <w:r>
        <w:separator/>
      </w:r>
    </w:p>
  </w:footnote>
  <w:footnote w:type="continuationSeparator" w:id="0">
    <w:p w:rsidR="00423E73" w:rsidRDefault="00423E73" w:rsidP="0095677F">
      <w:pPr>
        <w:spacing w:after="0" w:line="240" w:lineRule="auto"/>
      </w:pPr>
      <w:r>
        <w:continuationSeparator/>
      </w:r>
    </w:p>
  </w:footnote>
  <w:footnote w:id="1">
    <w:p w:rsidR="00D83C78" w:rsidRDefault="00D83C78"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D83C78" w:rsidRDefault="00D83C78" w:rsidP="003674B4">
      <w:pPr>
        <w:pStyle w:val="af2"/>
      </w:pPr>
      <w:r>
        <w:rPr>
          <w:rStyle w:val="af4"/>
        </w:rPr>
        <w:footnoteRef/>
      </w:r>
      <w:r>
        <w:rPr>
          <w:sz w:val="16"/>
          <w:szCs w:val="16"/>
        </w:rPr>
        <w:t xml:space="preserve"> Используется кредитный рейтинг по шкале рейтингового агентства, соответствующей валюте основного долга  </w:t>
      </w:r>
    </w:p>
  </w:footnote>
  <w:footnote w:id="3">
    <w:p w:rsidR="00D83C78" w:rsidRDefault="00D83C78" w:rsidP="003674B4">
      <w:pPr>
        <w:pStyle w:val="af2"/>
      </w:pPr>
      <w:r>
        <w:rPr>
          <w:rStyle w:val="af4"/>
        </w:rPr>
        <w:footnoteRef/>
      </w:r>
      <w:r>
        <w:rPr>
          <w:sz w:val="16"/>
          <w:szCs w:val="16"/>
        </w:rPr>
        <w:t xml:space="preserve"> НПФ может использовать иные коэффициенты и иные индексы (например, сопоставимые индексы  </w:t>
      </w:r>
      <w:r>
        <w:rPr>
          <w:sz w:val="16"/>
          <w:szCs w:val="16"/>
          <w:lang w:val="en-US"/>
        </w:rPr>
        <w:t>CBONDS</w:t>
      </w:r>
      <w:r>
        <w:rPr>
          <w:sz w:val="16"/>
          <w:szCs w:val="16"/>
        </w:rPr>
        <w:t>) путем изменения настоящей методики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7">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5">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8">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7">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8">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0"/>
  </w:num>
  <w:num w:numId="2">
    <w:abstractNumId w:val="19"/>
  </w:num>
  <w:num w:numId="3">
    <w:abstractNumId w:val="55"/>
  </w:num>
  <w:num w:numId="4">
    <w:abstractNumId w:val="9"/>
  </w:num>
  <w:num w:numId="5">
    <w:abstractNumId w:val="15"/>
  </w:num>
  <w:num w:numId="6">
    <w:abstractNumId w:val="52"/>
  </w:num>
  <w:num w:numId="7">
    <w:abstractNumId w:val="49"/>
  </w:num>
  <w:num w:numId="8">
    <w:abstractNumId w:val="33"/>
  </w:num>
  <w:num w:numId="9">
    <w:abstractNumId w:val="27"/>
  </w:num>
  <w:num w:numId="10">
    <w:abstractNumId w:val="3"/>
  </w:num>
  <w:num w:numId="11">
    <w:abstractNumId w:val="11"/>
  </w:num>
  <w:num w:numId="12">
    <w:abstractNumId w:val="50"/>
  </w:num>
  <w:num w:numId="13">
    <w:abstractNumId w:val="51"/>
  </w:num>
  <w:num w:numId="14">
    <w:abstractNumId w:val="12"/>
  </w:num>
  <w:num w:numId="15">
    <w:abstractNumId w:val="28"/>
  </w:num>
  <w:num w:numId="16">
    <w:abstractNumId w:val="23"/>
  </w:num>
  <w:num w:numId="17">
    <w:abstractNumId w:val="30"/>
  </w:num>
  <w:num w:numId="18">
    <w:abstractNumId w:val="7"/>
  </w:num>
  <w:num w:numId="19">
    <w:abstractNumId w:val="56"/>
  </w:num>
  <w:num w:numId="20">
    <w:abstractNumId w:val="54"/>
  </w:num>
  <w:num w:numId="21">
    <w:abstractNumId w:val="5"/>
  </w:num>
  <w:num w:numId="22">
    <w:abstractNumId w:val="17"/>
  </w:num>
  <w:num w:numId="23">
    <w:abstractNumId w:val="29"/>
  </w:num>
  <w:num w:numId="24">
    <w:abstractNumId w:val="21"/>
  </w:num>
  <w:num w:numId="25">
    <w:abstractNumId w:val="39"/>
  </w:num>
  <w:num w:numId="26">
    <w:abstractNumId w:val="57"/>
  </w:num>
  <w:num w:numId="27">
    <w:abstractNumId w:val="26"/>
  </w:num>
  <w:num w:numId="28">
    <w:abstractNumId w:val="53"/>
  </w:num>
  <w:num w:numId="29">
    <w:abstractNumId w:val="4"/>
  </w:num>
  <w:num w:numId="30">
    <w:abstractNumId w:val="43"/>
  </w:num>
  <w:num w:numId="31">
    <w:abstractNumId w:val="2"/>
  </w:num>
  <w:num w:numId="32">
    <w:abstractNumId w:val="45"/>
  </w:num>
  <w:num w:numId="33">
    <w:abstractNumId w:val="36"/>
  </w:num>
  <w:num w:numId="34">
    <w:abstractNumId w:val="18"/>
  </w:num>
  <w:num w:numId="35">
    <w:abstractNumId w:val="47"/>
  </w:num>
  <w:num w:numId="36">
    <w:abstractNumId w:val="41"/>
  </w:num>
  <w:num w:numId="37">
    <w:abstractNumId w:val="46"/>
  </w:num>
  <w:num w:numId="38">
    <w:abstractNumId w:val="32"/>
  </w:num>
  <w:num w:numId="39">
    <w:abstractNumId w:val="22"/>
  </w:num>
  <w:num w:numId="40">
    <w:abstractNumId w:val="24"/>
  </w:num>
  <w:num w:numId="41">
    <w:abstractNumId w:val="6"/>
  </w:num>
  <w:num w:numId="42">
    <w:abstractNumId w:val="38"/>
  </w:num>
  <w:num w:numId="43">
    <w:abstractNumId w:val="48"/>
  </w:num>
  <w:num w:numId="44">
    <w:abstractNumId w:val="0"/>
  </w:num>
  <w:num w:numId="45">
    <w:abstractNumId w:val="20"/>
  </w:num>
  <w:num w:numId="46">
    <w:abstractNumId w:val="31"/>
  </w:num>
  <w:num w:numId="47">
    <w:abstractNumId w:val="44"/>
  </w:num>
  <w:num w:numId="48">
    <w:abstractNumId w:val="10"/>
  </w:num>
  <w:num w:numId="49">
    <w:abstractNumId w:val="25"/>
  </w:num>
  <w:num w:numId="50">
    <w:abstractNumId w:val="16"/>
  </w:num>
  <w:num w:numId="51">
    <w:abstractNumId w:val="37"/>
  </w:num>
  <w:num w:numId="52">
    <w:abstractNumId w:val="42"/>
  </w:num>
  <w:num w:numId="53">
    <w:abstractNumId w:val="14"/>
  </w:num>
  <w:num w:numId="54">
    <w:abstractNumId w:val="13"/>
  </w:num>
  <w:num w:numId="55">
    <w:abstractNumId w:val="1"/>
  </w:num>
  <w:num w:numId="56">
    <w:abstractNumId w:val="35"/>
  </w:num>
  <w:num w:numId="57">
    <w:abstractNumId w:val="35"/>
    <w:lvlOverride w:ilvl="0">
      <w:startOverride w:val="1"/>
    </w:lvlOverride>
  </w:num>
  <w:num w:numId="58">
    <w:abstractNumId w:val="34"/>
  </w:num>
  <w:num w:numId="59">
    <w:abstractNumId w:val="8"/>
  </w:num>
  <w:num w:numId="60">
    <w:abstractNumId w:val="19"/>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8DA"/>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FB7"/>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B4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50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42"/>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179"/>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3E73"/>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8A6"/>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9EC"/>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BA4"/>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910"/>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5A9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1C"/>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3FA7"/>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3CB"/>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19"/>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472"/>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4EF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481"/>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1F4"/>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3C78"/>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3DBE"/>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093"/>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1A"/>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5E"/>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868"/>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53488385">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169249795">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30570716">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moex.com/a2196"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raexpert.ru/"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hyperlink" Target="http://moex.com/ru/index/RUCBITRBB3Y/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121" Type="http://schemas.openxmlformats.org/officeDocument/2006/relationships/hyperlink" Target="http://moex.com/a224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hyperlink" Target="http://moex.com/ru/index/RUCBITRBBB3Y/archive" TargetMode="External"/><Relationship Id="rId124"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hyperlink" Target="http://moex.com/a2195"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122" Type="http://schemas.openxmlformats.org/officeDocument/2006/relationships/hyperlink" Target="http://moex.com/ru/index/RUGBITR3Y/archive/"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120" Type="http://schemas.openxmlformats.org/officeDocument/2006/relationships/hyperlink" Target="http://moex.com/ru/index/RUCBITRB3Y/archive/"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oleObject" Target="embeddings/oleObject45.bin"/><Relationship Id="rId110" Type="http://schemas.openxmlformats.org/officeDocument/2006/relationships/hyperlink" Target="http://moex.com/a2196" TargetMode="External"/><Relationship Id="rId115" Type="http://schemas.openxmlformats.org/officeDocument/2006/relationships/hyperlink" Target="http://moex.com/a2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8C3DA-1931-4C96-A1CB-69BD1EC6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67</Pages>
  <Words>19017</Words>
  <Characters>108398</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127161</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18</cp:revision>
  <cp:lastPrinted>2015-12-21T07:18:00Z</cp:lastPrinted>
  <dcterms:created xsi:type="dcterms:W3CDTF">2019-04-22T12:42:00Z</dcterms:created>
  <dcterms:modified xsi:type="dcterms:W3CDTF">2019-04-23T13:08:00Z</dcterms:modified>
</cp:coreProperties>
</file>