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D" w:rsidRPr="002A4324" w:rsidRDefault="00AE517C" w:rsidP="00AE5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324">
        <w:rPr>
          <w:rFonts w:ascii="Times New Roman" w:hAnsi="Times New Roman" w:cs="Times New Roman"/>
          <w:sz w:val="24"/>
          <w:szCs w:val="24"/>
        </w:rPr>
        <w:t>Информация для получателей финансовых услуг</w:t>
      </w:r>
    </w:p>
    <w:p w:rsidR="001C7749" w:rsidRPr="002A4324" w:rsidRDefault="001C7749" w:rsidP="00AE5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324">
        <w:rPr>
          <w:rFonts w:ascii="Times New Roman" w:hAnsi="Times New Roman" w:cs="Times New Roman"/>
          <w:sz w:val="24"/>
          <w:szCs w:val="24"/>
        </w:rPr>
        <w:t>(в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11"/>
        <w:gridCol w:w="5654"/>
      </w:tblGrid>
      <w:tr w:rsidR="003365FA" w:rsidRPr="002A4324" w:rsidTr="00A44E38">
        <w:tc>
          <w:tcPr>
            <w:tcW w:w="4411" w:type="dxa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654" w:type="dxa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«Инвест-Урал»</w:t>
            </w:r>
            <w:r w:rsidR="00640FBD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управляющая компания)</w:t>
            </w:r>
          </w:p>
        </w:tc>
        <w:bookmarkStart w:id="0" w:name="_GoBack"/>
        <w:bookmarkEnd w:id="0"/>
      </w:tr>
      <w:tr w:rsidR="006F78B8" w:rsidRPr="002A4324" w:rsidTr="00A44E38">
        <w:tc>
          <w:tcPr>
            <w:tcW w:w="4411" w:type="dxa"/>
          </w:tcPr>
          <w:p w:rsidR="006F78B8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40FBD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компании</w:t>
            </w:r>
          </w:p>
        </w:tc>
        <w:tc>
          <w:tcPr>
            <w:tcW w:w="5654" w:type="dxa"/>
          </w:tcPr>
          <w:p w:rsidR="006F78B8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i-u@invest-ural.ru</w:t>
            </w:r>
          </w:p>
        </w:tc>
      </w:tr>
      <w:tr w:rsidR="003365FA" w:rsidRPr="002A4324" w:rsidTr="00A44E38">
        <w:tc>
          <w:tcPr>
            <w:tcW w:w="4411" w:type="dxa"/>
            <w:vAlign w:val="center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Информация о членстве в саморегулируемой Организации (далее - СРО):</w:t>
            </w:r>
          </w:p>
        </w:tc>
        <w:tc>
          <w:tcPr>
            <w:tcW w:w="5654" w:type="dxa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FA" w:rsidRPr="002A4324" w:rsidTr="00A44E38">
        <w:tc>
          <w:tcPr>
            <w:tcW w:w="4411" w:type="dxa"/>
            <w:vAlign w:val="center"/>
          </w:tcPr>
          <w:p w:rsidR="003365FA" w:rsidRPr="002A4324" w:rsidRDefault="003365FA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наименование СРО</w:t>
            </w:r>
          </w:p>
        </w:tc>
        <w:tc>
          <w:tcPr>
            <w:tcW w:w="5654" w:type="dxa"/>
          </w:tcPr>
          <w:p w:rsidR="003365FA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Национальная ассоциация участников фондового рынка (НАУФОР)</w:t>
            </w:r>
          </w:p>
        </w:tc>
      </w:tr>
      <w:tr w:rsidR="006F78B8" w:rsidRPr="002A4324" w:rsidTr="00A44E38">
        <w:tc>
          <w:tcPr>
            <w:tcW w:w="4411" w:type="dxa"/>
            <w:vAlign w:val="center"/>
          </w:tcPr>
          <w:p w:rsidR="006F78B8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адрес сайта СРО в сети "Интернет"</w:t>
            </w:r>
          </w:p>
        </w:tc>
        <w:tc>
          <w:tcPr>
            <w:tcW w:w="5654" w:type="dxa"/>
          </w:tcPr>
          <w:p w:rsidR="006C2B28" w:rsidRPr="002A4324" w:rsidRDefault="00981A7F" w:rsidP="006C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78B8" w:rsidRPr="002A4324">
                <w:rPr>
                  <w:rFonts w:ascii="Times New Roman" w:hAnsi="Times New Roman" w:cs="Times New Roman"/>
                  <w:sz w:val="24"/>
                  <w:szCs w:val="24"/>
                </w:rPr>
                <w:t>http://www.naufor.ru</w:t>
              </w:r>
            </w:hyperlink>
          </w:p>
        </w:tc>
      </w:tr>
      <w:tr w:rsidR="006F78B8" w:rsidRPr="002A4324" w:rsidTr="00A44E38">
        <w:tc>
          <w:tcPr>
            <w:tcW w:w="4411" w:type="dxa"/>
            <w:vAlign w:val="center"/>
          </w:tcPr>
          <w:p w:rsidR="006F78B8" w:rsidRPr="002A4324" w:rsidRDefault="006F78B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стандарты СРО по защите прав и интересов получателей финансовых услуг</w:t>
            </w:r>
          </w:p>
        </w:tc>
        <w:tc>
          <w:tcPr>
            <w:tcW w:w="5654" w:type="dxa"/>
          </w:tcPr>
          <w:p w:rsidR="006F78B8" w:rsidRPr="002A4324" w:rsidRDefault="00981A7F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B28" w:rsidRPr="002A4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http://naufor.ru/tree.asp?n=22348</w:t>
              </w:r>
            </w:hyperlink>
          </w:p>
          <w:p w:rsidR="006C2B28" w:rsidRPr="002A4324" w:rsidRDefault="006C2B2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BD" w:rsidRPr="002A4324" w:rsidTr="00A44E38">
        <w:tc>
          <w:tcPr>
            <w:tcW w:w="4411" w:type="dxa"/>
          </w:tcPr>
          <w:p w:rsidR="00640FBD" w:rsidRPr="002A4324" w:rsidRDefault="00640FBD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и адресах направления обращений (жалоб) в управляющую компанию</w:t>
            </w:r>
          </w:p>
        </w:tc>
        <w:tc>
          <w:tcPr>
            <w:tcW w:w="5654" w:type="dxa"/>
            <w:vAlign w:val="center"/>
          </w:tcPr>
          <w:p w:rsidR="00484E04" w:rsidRPr="002A4324" w:rsidRDefault="00484E04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принимает обращения (жалобы) в бумажном виде по адресу своего места нахождения: </w:t>
            </w:r>
            <w:r w:rsidR="00B653F4" w:rsidRPr="002A4324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область, г. Екатеринбург, ул. Сакко и Ванцетти, д. 67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4E04" w:rsidRPr="002A4324" w:rsidRDefault="00484E04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- при личном обращении получателя финансовых услуг; </w:t>
            </w:r>
          </w:p>
          <w:p w:rsidR="003365FA" w:rsidRPr="002A4324" w:rsidRDefault="00484E04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- при отправке почтового отправления получателем финансовых услуг.</w:t>
            </w:r>
          </w:p>
        </w:tc>
      </w:tr>
      <w:tr w:rsidR="00640FBD" w:rsidRPr="002A4324" w:rsidTr="00A44E38">
        <w:tc>
          <w:tcPr>
            <w:tcW w:w="4411" w:type="dxa"/>
          </w:tcPr>
          <w:p w:rsidR="00640FBD" w:rsidRPr="002A4324" w:rsidRDefault="00640FBD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и адресах направления обращений (жалоб) в СРО</w:t>
            </w:r>
          </w:p>
        </w:tc>
        <w:tc>
          <w:tcPr>
            <w:tcW w:w="5654" w:type="dxa"/>
            <w:vAlign w:val="center"/>
          </w:tcPr>
          <w:p w:rsidR="00640FBD" w:rsidRPr="002A4324" w:rsidRDefault="00640FBD" w:rsidP="00C7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756A0" w:rsidRPr="002A4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утем направления письменного обращения (жалобы) по почте на адрес: </w:t>
            </w:r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Москва, 129090, 1-й </w:t>
            </w:r>
            <w:proofErr w:type="spellStart"/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стр.1;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br/>
              <w:t>2) путем направления обращения (жалобы) в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электронной форме через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2A4324">
                <w:rPr>
                  <w:rFonts w:ascii="Times New Roman" w:hAnsi="Times New Roman" w:cs="Times New Roman"/>
                  <w:sz w:val="24"/>
                  <w:szCs w:val="24"/>
                </w:rPr>
                <w:t>личный кабинет на сайте НАУФОР</w:t>
              </w:r>
            </w:hyperlink>
            <w:r w:rsidR="006D7228" w:rsidRPr="002A4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E38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FBD" w:rsidRPr="002A4324" w:rsidTr="00A44E38">
        <w:tc>
          <w:tcPr>
            <w:tcW w:w="4411" w:type="dxa"/>
          </w:tcPr>
          <w:p w:rsidR="00640FBD" w:rsidRPr="002A4324" w:rsidRDefault="00640FBD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и адресах направления обращений (жалоб) в орган, осуществляющий полномочия по контролю и надзору за деятельностью управляюще</w:t>
            </w:r>
            <w:r w:rsidR="00AE517C" w:rsidRPr="002A4324">
              <w:rPr>
                <w:rFonts w:ascii="Times New Roman" w:hAnsi="Times New Roman" w:cs="Times New Roman"/>
                <w:sz w:val="24"/>
                <w:szCs w:val="24"/>
              </w:rPr>
              <w:t>й компании</w:t>
            </w:r>
          </w:p>
        </w:tc>
        <w:tc>
          <w:tcPr>
            <w:tcW w:w="5654" w:type="dxa"/>
            <w:vAlign w:val="center"/>
          </w:tcPr>
          <w:p w:rsidR="00640FBD" w:rsidRPr="002A4324" w:rsidRDefault="006D7228" w:rsidP="00A4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Для направления обращений (жалоб) в Банк России получатель финансовых услуг может воспользоваться Интернет – приёмной Банка России, расположенной на сайте Банка России https://cbr.ru/Reception/. Порядок подачи обращения или жалобы описан в разделе «Отправить обращение в электронном виде».</w:t>
            </w:r>
          </w:p>
        </w:tc>
      </w:tr>
      <w:tr w:rsidR="00B70CDC" w:rsidRPr="002A4324" w:rsidTr="00A44E38">
        <w:tc>
          <w:tcPr>
            <w:tcW w:w="4411" w:type="dxa"/>
          </w:tcPr>
          <w:p w:rsidR="00B70CDC" w:rsidRPr="002A4324" w:rsidRDefault="00B70CDC" w:rsidP="00A44E3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</w:t>
            </w:r>
          </w:p>
        </w:tc>
        <w:tc>
          <w:tcPr>
            <w:tcW w:w="5654" w:type="dxa"/>
            <w:vAlign w:val="center"/>
          </w:tcPr>
          <w:p w:rsidR="00B70CDC" w:rsidRPr="002A4324" w:rsidRDefault="00B70CDC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Споры, связанные с получением финансовой услуги, разрешаются </w:t>
            </w:r>
            <w:proofErr w:type="gramStart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0CDC" w:rsidRPr="002A4324" w:rsidRDefault="00B70CDC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- досудебном </w:t>
            </w:r>
            <w:proofErr w:type="gramStart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(путем переговоров или путем направления получателем финансовых услуг претензии в связи с возникновением спора); </w:t>
            </w:r>
          </w:p>
          <w:p w:rsidR="00B70CDC" w:rsidRPr="002A4324" w:rsidRDefault="00B70CDC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- судебном </w:t>
            </w:r>
            <w:proofErr w:type="gramStart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(при не достижении согласия между сторонами</w:t>
            </w:r>
            <w:r w:rsidR="002A4324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досудебного урегулирования спора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517C" w:rsidRPr="002A4324" w:rsidTr="00A44E38">
        <w:tc>
          <w:tcPr>
            <w:tcW w:w="4411" w:type="dxa"/>
          </w:tcPr>
          <w:p w:rsidR="00AE517C" w:rsidRPr="002A4324" w:rsidRDefault="00A41CD2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предназначенные для повышения финансовой грамотности получателей финансовых услуг</w:t>
            </w:r>
          </w:p>
        </w:tc>
        <w:tc>
          <w:tcPr>
            <w:tcW w:w="5654" w:type="dxa"/>
            <w:vAlign w:val="center"/>
          </w:tcPr>
          <w:p w:rsidR="00AE517C" w:rsidRPr="002A4324" w:rsidRDefault="00981A7F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4E38" w:rsidRPr="002A4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https://fincult.info/article/paevye-fondy-kak-oni-rabotayut-i-kak-na-nikh-zarabotat/</w:t>
              </w:r>
            </w:hyperlink>
          </w:p>
          <w:p w:rsidR="00A44E38" w:rsidRPr="002A4324" w:rsidRDefault="00A44E38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7B" w:rsidRPr="002A4324" w:rsidTr="00A44E38">
        <w:tc>
          <w:tcPr>
            <w:tcW w:w="10065" w:type="dxa"/>
            <w:gridSpan w:val="2"/>
          </w:tcPr>
          <w:p w:rsidR="002F5A7B" w:rsidRPr="002A4324" w:rsidRDefault="002F5A7B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Управляющая компания информирует получателей финансовых услуг, в том числе, потенциальных о том, что:</w:t>
            </w:r>
          </w:p>
          <w:p w:rsidR="002F5A7B" w:rsidRPr="002A4324" w:rsidRDefault="00EE05B3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A7B" w:rsidRPr="002A4324">
              <w:rPr>
                <w:rFonts w:ascii="Times New Roman" w:hAnsi="Times New Roman" w:cs="Times New Roman"/>
                <w:sz w:val="24"/>
                <w:szCs w:val="24"/>
              </w:rPr>
              <w:t> оказываемые управляющей компанией финансовые услуги не являются услугами по открытию банковских счетов и приему вкладов;</w:t>
            </w:r>
          </w:p>
          <w:p w:rsidR="002F5A7B" w:rsidRDefault="00EE05B3" w:rsidP="006C2B2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A7B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средства, передаваемые по договору доверительного управления, не подлежат страхованию в соответствии с Федеральным законом от 23 декабря 2003 года № 177-ФЗ «О страховании вкладов в банках Российской Федерации».</w:t>
            </w:r>
          </w:p>
          <w:p w:rsidR="002A4324" w:rsidRPr="002A4324" w:rsidRDefault="002A4324" w:rsidP="006C2B2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B3" w:rsidRPr="002A4324" w:rsidTr="00A44E38">
        <w:tc>
          <w:tcPr>
            <w:tcW w:w="10065" w:type="dxa"/>
            <w:gridSpan w:val="2"/>
          </w:tcPr>
          <w:p w:rsidR="00EE05B3" w:rsidRPr="002A4324" w:rsidRDefault="00EE05B3" w:rsidP="00EE05B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информирует получателей финансовых услуг о получении обращения</w:t>
            </w:r>
            <w:r w:rsidR="0042676C"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(жалобы</w:t>
            </w:r>
            <w:r w:rsidR="002A4324">
              <w:rPr>
                <w:rFonts w:ascii="Times New Roman" w:hAnsi="Times New Roman" w:cs="Times New Roman"/>
                <w:sz w:val="24"/>
                <w:szCs w:val="24"/>
              </w:rPr>
              <w:t>, претензии</w:t>
            </w:r>
            <w:r w:rsidR="0042676C" w:rsidRPr="002A4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, в следующем порядке:</w:t>
            </w:r>
          </w:p>
          <w:p w:rsidR="00EE05B3" w:rsidRPr="002A4324" w:rsidRDefault="00EE05B3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получении обращения от получателя финансовых услуг, полученного управляющей компанией почтой, направляется на почтовый адрес получателя финансовых услуг, указанный на почтовом конверте; </w:t>
            </w:r>
          </w:p>
          <w:p w:rsidR="00EE05B3" w:rsidRPr="002A4324" w:rsidRDefault="00EE05B3" w:rsidP="00A44E3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получателя финансовых услуг по месту нахождения управляющей компании, отметка о получении обращения проставляется сотрудником управляющей компании на 2-</w:t>
            </w:r>
            <w:r w:rsidR="002A4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м экземпляре или копии обращения. </w:t>
            </w:r>
          </w:p>
          <w:p w:rsidR="00EE05B3" w:rsidRDefault="0042676C" w:rsidP="00EE05B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5B3" w:rsidRPr="002A4324">
              <w:rPr>
                <w:rFonts w:ascii="Times New Roman" w:hAnsi="Times New Roman" w:cs="Times New Roman"/>
                <w:sz w:val="24"/>
                <w:szCs w:val="24"/>
              </w:rPr>
              <w:t>сли получателем финансовых услуг в обращении будет указан предпочтительный способ ответа на обращение, управляющая компания вправе выбрать данный способ для информирования получателя финансовых услуг о получении обращения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 xml:space="preserve"> (жалобы</w:t>
            </w:r>
            <w:r w:rsidR="002A4324">
              <w:rPr>
                <w:rFonts w:ascii="Times New Roman" w:hAnsi="Times New Roman" w:cs="Times New Roman"/>
                <w:sz w:val="24"/>
                <w:szCs w:val="24"/>
              </w:rPr>
              <w:t>, претензии</w:t>
            </w:r>
            <w:r w:rsidRPr="002A4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05B3" w:rsidRPr="002A4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324" w:rsidRPr="002A4324" w:rsidRDefault="002A4324" w:rsidP="00EE05B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38" w:rsidRPr="002A4324" w:rsidRDefault="00A44E38" w:rsidP="00A41CD2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4E38" w:rsidRPr="002A4324" w:rsidRDefault="00A44E38" w:rsidP="00A41CD2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5FA" w:rsidRPr="002A4324" w:rsidRDefault="00A41CD2" w:rsidP="00A44E38">
      <w:pPr>
        <w:spacing w:after="0" w:line="27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A4324">
        <w:rPr>
          <w:rFonts w:ascii="Times New Roman" w:hAnsi="Times New Roman" w:cs="Times New Roman"/>
          <w:sz w:val="24"/>
          <w:szCs w:val="24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  <w:proofErr w:type="gramStart"/>
      <w:r w:rsidRPr="002A4324">
        <w:rPr>
          <w:rFonts w:ascii="Times New Roman" w:hAnsi="Times New Roman" w:cs="Times New Roman"/>
          <w:sz w:val="24"/>
          <w:szCs w:val="24"/>
        </w:rPr>
        <w:t>Получить подробную информацию о деятельности ООО УК «Инвест-Урал» и паевых инвестиционных фондах,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620014, г. Екатеринбург, ул. Сакко и Ванцетти, д. 67, а также в сети Интернет по адресу www.invest-ural.ru и по телефону +7 (343) 264-72-60.</w:t>
      </w:r>
      <w:proofErr w:type="gramEnd"/>
      <w:r w:rsidRPr="002A4324">
        <w:rPr>
          <w:rFonts w:ascii="Times New Roman" w:hAnsi="Times New Roman" w:cs="Times New Roman"/>
          <w:sz w:val="24"/>
          <w:szCs w:val="24"/>
        </w:rPr>
        <w:t xml:space="preserve"> Информация, подлежащая опубликованию в печатном издании, публикуется в «Приложении к Вестнику Федеральной службы по финансовым рынкам».</w:t>
      </w:r>
    </w:p>
    <w:p w:rsidR="003365FA" w:rsidRPr="00B70CDC" w:rsidRDefault="003365FA"/>
    <w:sectPr w:rsidR="003365FA" w:rsidRPr="00B70CDC" w:rsidSect="00981A7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9B"/>
    <w:rsid w:val="001C7749"/>
    <w:rsid w:val="00206C13"/>
    <w:rsid w:val="002A4324"/>
    <w:rsid w:val="002F5A7B"/>
    <w:rsid w:val="003365FA"/>
    <w:rsid w:val="00376C68"/>
    <w:rsid w:val="003A66A7"/>
    <w:rsid w:val="003F3B06"/>
    <w:rsid w:val="0042676C"/>
    <w:rsid w:val="00484E04"/>
    <w:rsid w:val="00640FBD"/>
    <w:rsid w:val="0065189B"/>
    <w:rsid w:val="006C2B28"/>
    <w:rsid w:val="006D7228"/>
    <w:rsid w:val="006F78B8"/>
    <w:rsid w:val="00981A7F"/>
    <w:rsid w:val="00A41CD2"/>
    <w:rsid w:val="00A44E38"/>
    <w:rsid w:val="00AD4DAC"/>
    <w:rsid w:val="00AE517C"/>
    <w:rsid w:val="00B653F4"/>
    <w:rsid w:val="00B70CDC"/>
    <w:rsid w:val="00C756A0"/>
    <w:rsid w:val="00EE05B3"/>
    <w:rsid w:val="00E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E0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4E3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E0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4E3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paevye-fondy-kak-oni-rabotayut-i-kak-na-nikh-zarabot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for.ru/l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ufor.ru/tree.asp?n=22348" TargetMode="External"/><Relationship Id="rId5" Type="http://schemas.openxmlformats.org/officeDocument/2006/relationships/hyperlink" Target="http://www.nauf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2022-03-11T09:27:00Z</dcterms:created>
  <dcterms:modified xsi:type="dcterms:W3CDTF">2022-03-11T09:27:00Z</dcterms:modified>
</cp:coreProperties>
</file>