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______________ /С.И. </w:t>
            </w:r>
            <w:proofErr w:type="spellStart"/>
            <w:r w:rsidRPr="00C31FA9">
              <w:rPr>
                <w:rFonts w:ascii="Times New Roman" w:eastAsia="Times New Roman" w:hAnsi="Times New Roman"/>
                <w:color w:val="000000"/>
                <w:sz w:val="24"/>
                <w:szCs w:val="24"/>
                <w:lang w:eastAsia="ar-SA"/>
              </w:rPr>
              <w:t>Шумило</w:t>
            </w:r>
            <w:proofErr w:type="spellEnd"/>
            <w:r w:rsidRPr="00C31FA9">
              <w:rPr>
                <w:rFonts w:ascii="Times New Roman" w:eastAsia="Times New Roman" w:hAnsi="Times New Roman"/>
                <w:color w:val="000000"/>
                <w:sz w:val="24"/>
                <w:szCs w:val="24"/>
                <w:lang w:eastAsia="ar-SA"/>
              </w:rPr>
              <w:t>/</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E07641"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C30B93">
              <w:rPr>
                <w:rFonts w:ascii="Times New Roman" w:eastAsia="Times New Roman" w:hAnsi="Times New Roman"/>
                <w:color w:val="000000"/>
                <w:sz w:val="24"/>
                <w:szCs w:val="24"/>
                <w:lang w:eastAsia="ar-SA"/>
              </w:rPr>
              <w:t>8</w:t>
            </w:r>
            <w:r w:rsidRPr="00C31FA9">
              <w:rPr>
                <w:rFonts w:ascii="Times New Roman" w:eastAsia="Times New Roman" w:hAnsi="Times New Roman"/>
                <w:color w:val="000000"/>
                <w:sz w:val="24"/>
                <w:szCs w:val="24"/>
                <w:lang w:eastAsia="ar-SA"/>
              </w:rPr>
              <w:t xml:space="preserve"> от </w:t>
            </w:r>
            <w:r w:rsidR="00E07641" w:rsidRPr="00C31FA9">
              <w:rPr>
                <w:rFonts w:ascii="Times New Roman" w:eastAsia="Times New Roman" w:hAnsi="Times New Roman"/>
                <w:color w:val="000000"/>
                <w:sz w:val="24"/>
                <w:szCs w:val="24"/>
                <w:lang w:eastAsia="ar-SA"/>
              </w:rPr>
              <w:t>«</w:t>
            </w:r>
            <w:r w:rsidR="00E07641">
              <w:rPr>
                <w:rFonts w:ascii="Times New Roman" w:eastAsia="Times New Roman" w:hAnsi="Times New Roman"/>
                <w:color w:val="000000"/>
                <w:sz w:val="24"/>
                <w:szCs w:val="24"/>
                <w:lang w:eastAsia="ar-SA"/>
              </w:rPr>
              <w:t>2</w:t>
            </w:r>
            <w:r w:rsidR="00F405BE" w:rsidRPr="00F405BE">
              <w:rPr>
                <w:rFonts w:ascii="Times New Roman" w:eastAsia="Times New Roman" w:hAnsi="Times New Roman"/>
                <w:color w:val="000000"/>
                <w:sz w:val="24"/>
                <w:szCs w:val="24"/>
                <w:lang w:eastAsia="ar-SA"/>
              </w:rPr>
              <w:t>4</w:t>
            </w:r>
            <w:r w:rsidR="00E07641" w:rsidRPr="00C31FA9">
              <w:rPr>
                <w:rFonts w:ascii="Times New Roman" w:eastAsia="Times New Roman" w:hAnsi="Times New Roman"/>
                <w:color w:val="000000"/>
                <w:sz w:val="24"/>
                <w:szCs w:val="24"/>
                <w:lang w:eastAsia="ar-SA"/>
              </w:rPr>
              <w:t xml:space="preserve">» </w:t>
            </w:r>
            <w:r w:rsidR="00E07641">
              <w:rPr>
                <w:rFonts w:ascii="Times New Roman" w:eastAsia="Times New Roman" w:hAnsi="Times New Roman"/>
                <w:color w:val="000000"/>
                <w:sz w:val="24"/>
                <w:szCs w:val="24"/>
                <w:lang w:eastAsia="ar-SA"/>
              </w:rPr>
              <w:t>марта 2023</w:t>
            </w:r>
            <w:r w:rsidR="00E07641" w:rsidRPr="00C31FA9">
              <w:rPr>
                <w:rFonts w:ascii="Times New Roman" w:eastAsia="Times New Roman" w:hAnsi="Times New Roman"/>
                <w:color w:val="000000"/>
                <w:sz w:val="24"/>
                <w:szCs w:val="24"/>
                <w:lang w:eastAsia="ar-SA"/>
              </w:rPr>
              <w:t>г.</w:t>
            </w: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w:t>
            </w:r>
          </w:p>
          <w:p w:rsidR="00E07641" w:rsidRDefault="00E07641" w:rsidP="00C31FA9">
            <w:pPr>
              <w:keepLines/>
              <w:suppressAutoHyphens/>
              <w:spacing w:after="0" w:line="240" w:lineRule="auto"/>
              <w:rPr>
                <w:rFonts w:ascii="Times New Roman" w:eastAsia="Arial" w:hAnsi="Times New Roman"/>
                <w:color w:val="000000"/>
                <w:sz w:val="24"/>
                <w:szCs w:val="24"/>
                <w:lang w:eastAsia="ar-SA"/>
              </w:rPr>
            </w:pP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E07641" w:rsidRDefault="00E07641"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2</w:t>
            </w:r>
            <w:r w:rsidR="00F405BE">
              <w:rPr>
                <w:rFonts w:ascii="Times New Roman" w:eastAsia="Times New Roman" w:hAnsi="Times New Roman"/>
                <w:color w:val="000000"/>
                <w:sz w:val="24"/>
                <w:szCs w:val="24"/>
                <w:lang w:val="en-US" w:eastAsia="ar-SA"/>
              </w:rPr>
              <w:t>4</w:t>
            </w:r>
            <w:bookmarkStart w:id="0" w:name="_GoBack"/>
            <w:bookmarkEnd w:id="0"/>
            <w:r w:rsidRPr="00C31FA9">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марта 2023</w:t>
            </w:r>
            <w:r w:rsidRPr="00C31FA9">
              <w:rPr>
                <w:rFonts w:ascii="Times New Roman" w:eastAsia="Times New Roman" w:hAnsi="Times New Roman"/>
                <w:color w:val="000000"/>
                <w:sz w:val="24"/>
                <w:szCs w:val="24"/>
                <w:lang w:eastAsia="ar-SA"/>
              </w:rPr>
              <w:t>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816D84" w:rsidRDefault="00C31FA9" w:rsidP="00816D84">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w:t>
      </w:r>
      <w:r w:rsidR="00375D9F" w:rsidRPr="00816D84">
        <w:rPr>
          <w:rFonts w:ascii="Times New Roman" w:hAnsi="Times New Roman" w:cs="Times New Roman"/>
          <w:color w:val="000000"/>
          <w:sz w:val="24"/>
          <w:szCs w:val="24"/>
        </w:rPr>
        <w:t>х инструментов «</w:t>
      </w:r>
      <w:r w:rsidR="00116ACE">
        <w:rPr>
          <w:rFonts w:ascii="Times New Roman" w:hAnsi="Times New Roman" w:cs="Times New Roman"/>
          <w:color w:val="000000"/>
          <w:sz w:val="24"/>
          <w:szCs w:val="24"/>
        </w:rPr>
        <w:t>Альтернативный процент</w:t>
      </w:r>
      <w:r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p w:rsidR="00C31FA9" w:rsidRPr="00C31FA9" w:rsidRDefault="00C31FA9" w:rsidP="00D04771">
      <w:pPr>
        <w:numPr>
          <w:ilvl w:val="0"/>
          <w:numId w:val="36"/>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116ACE" w:rsidRPr="00116ACE">
        <w:rPr>
          <w:rFonts w:ascii="Times New Roman" w:hAnsi="Times New Roman"/>
          <w:sz w:val="24"/>
          <w:szCs w:val="24"/>
        </w:rPr>
        <w:t>Альтернативный процент</w:t>
      </w:r>
      <w:r w:rsidRPr="00C31FA9">
        <w:rPr>
          <w:rFonts w:ascii="Times New Roman" w:hAnsi="Times New Roman"/>
          <w:sz w:val="24"/>
          <w:szCs w:val="24"/>
        </w:rPr>
        <w:t xml:space="preserve">» с </w:t>
      </w:r>
      <w:r w:rsidR="00260B45">
        <w:rPr>
          <w:rFonts w:ascii="Times New Roman" w:hAnsi="Times New Roman"/>
          <w:sz w:val="24"/>
          <w:szCs w:val="24"/>
        </w:rPr>
        <w:t xml:space="preserve">01 </w:t>
      </w:r>
      <w:r w:rsidR="00440B6D">
        <w:rPr>
          <w:rFonts w:ascii="Times New Roman" w:hAnsi="Times New Roman"/>
          <w:sz w:val="24"/>
          <w:szCs w:val="24"/>
        </w:rPr>
        <w:t xml:space="preserve">апреля 2023 </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«Правила</w:t>
      </w: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116ACE" w:rsidRPr="00116ACE">
        <w:rPr>
          <w:rFonts w:ascii="Times New Roman" w:hAnsi="Times New Roman"/>
          <w:snapToGrid w:val="0"/>
          <w:sz w:val="28"/>
          <w:szCs w:val="28"/>
        </w:rPr>
        <w:t>Альтернативный процент</w:t>
      </w:r>
      <w:r w:rsidRPr="00C31FA9">
        <w:rPr>
          <w:rFonts w:ascii="Times New Roman" w:hAnsi="Times New Roman"/>
          <w:snapToGrid w:val="0"/>
          <w:sz w:val="28"/>
          <w:szCs w:val="28"/>
        </w:rPr>
        <w:t>»</w:t>
      </w:r>
    </w:p>
    <w:p w:rsidR="00C31FA9" w:rsidRPr="00C31FA9" w:rsidRDefault="00C31FA9" w:rsidP="00816D84">
      <w:pP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8"/>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8B4625" w:rsidRPr="00644934">
        <w:rPr>
          <w:rFonts w:ascii="Times New Roman" w:hAnsi="Times New Roman"/>
          <w:sz w:val="24"/>
          <w:szCs w:val="24"/>
        </w:rPr>
        <w:t>паевой инвестиционный фонд.</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Pr="0064493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ED0353" w:rsidRPr="00644934" w:rsidRDefault="00AB382F" w:rsidP="00ED2136">
      <w:pPr>
        <w:autoSpaceDE w:val="0"/>
        <w:autoSpaceDN w:val="0"/>
        <w:adjustRightInd w:val="0"/>
        <w:spacing w:after="0" w:line="360" w:lineRule="auto"/>
        <w:jc w:val="both"/>
        <w:rPr>
          <w:rFonts w:ascii="Times New Roman" w:hAnsi="Times New Roman"/>
          <w:strike/>
          <w:sz w:val="24"/>
          <w:szCs w:val="24"/>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w:t>
      </w:r>
      <w:proofErr w:type="gramStart"/>
      <w:r w:rsidR="00261A14" w:rsidRPr="00644934">
        <w:rPr>
          <w:rFonts w:ascii="Times New Roman" w:hAnsi="Times New Roman"/>
          <w:sz w:val="24"/>
          <w:szCs w:val="24"/>
        </w:rPr>
        <w:t xml:space="preserve">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w:t>
      </w:r>
      <w:r w:rsidR="00ED0353" w:rsidRPr="00644934">
        <w:rPr>
          <w:rFonts w:ascii="Times New Roman" w:hAnsi="Times New Roman"/>
          <w:sz w:val="24"/>
          <w:szCs w:val="24"/>
        </w:rPr>
        <w:lastRenderedPageBreak/>
        <w:t xml:space="preserve">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w:t>
      </w:r>
      <w:proofErr w:type="gramEnd"/>
      <w:r w:rsidR="00182E2B"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proofErr w:type="gramStart"/>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w:t>
      </w:r>
      <w:proofErr w:type="spellStart"/>
      <w:r w:rsidRPr="00644934">
        <w:rPr>
          <w:rFonts w:ascii="Times New Roman" w:hAnsi="Times New Roman"/>
          <w:sz w:val="24"/>
          <w:szCs w:val="24"/>
        </w:rPr>
        <w:t>рейтингуемого</w:t>
      </w:r>
      <w:proofErr w:type="spellEnd"/>
      <w:r w:rsidRPr="00644934">
        <w:rPr>
          <w:rFonts w:ascii="Times New Roman" w:hAnsi="Times New Roman"/>
          <w:sz w:val="24"/>
          <w:szCs w:val="24"/>
        </w:rPr>
        <w:t xml:space="preserve"> лица исполнять принятые на себя финансовые обязательства (о его </w:t>
      </w:r>
      <w:r w:rsidRPr="00644934">
        <w:rPr>
          <w:rFonts w:ascii="Times New Roman" w:hAnsi="Times New Roman"/>
          <w:sz w:val="24"/>
          <w:szCs w:val="24"/>
        </w:rPr>
        <w:lastRenderedPageBreak/>
        <w:t>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proofErr w:type="gramStart"/>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w:t>
      </w:r>
      <w:proofErr w:type="gramEnd"/>
      <w:r w:rsidRPr="00644934">
        <w:rPr>
          <w:rFonts w:eastAsia="Calibri"/>
          <w:szCs w:val="24"/>
          <w:lang w:eastAsia="en-US"/>
        </w:rPr>
        <w:t xml:space="preserve">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proofErr w:type="gramStart"/>
      <w:r w:rsidRPr="00644934">
        <w:rPr>
          <w:rFonts w:ascii="Times New Roman" w:hAnsi="Times New Roman"/>
          <w:b/>
          <w:color w:val="943634" w:themeColor="accent2" w:themeShade="BF"/>
          <w:sz w:val="24"/>
          <w:szCs w:val="24"/>
        </w:rPr>
        <w:lastRenderedPageBreak/>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w:t>
      </w:r>
      <w:proofErr w:type="gramEnd"/>
      <w:r w:rsidRPr="00644934">
        <w:rPr>
          <w:rFonts w:ascii="Times New Roman" w:hAnsi="Times New Roman"/>
          <w:sz w:val="24"/>
          <w:szCs w:val="24"/>
        </w:rPr>
        <w:t xml:space="preserve"> Применение такого суждения допустимо в случаях, установленных настоящими Правилами определения СЧА.</w:t>
      </w:r>
    </w:p>
    <w:p w:rsidR="00B43B66"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proofErr w:type="gramStart"/>
      <w:r w:rsidRPr="00644934">
        <w:rPr>
          <w:rFonts w:ascii="Times New Roman" w:hAnsi="Times New Roman" w:cs="Times New Roman"/>
          <w:sz w:val="24"/>
          <w:szCs w:val="24"/>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116ACE" w:rsidRPr="00116ACE">
        <w:rPr>
          <w:rFonts w:ascii="Times New Roman" w:hAnsi="Times New Roman" w:cs="Times New Roman"/>
          <w:sz w:val="24"/>
          <w:szCs w:val="24"/>
        </w:rPr>
        <w:t>Альтернативный процент</w:t>
      </w:r>
      <w:r w:rsidRPr="00644934">
        <w:rPr>
          <w:rFonts w:ascii="Times New Roman" w:hAnsi="Times New Roman" w:cs="Times New Roman"/>
          <w:sz w:val="24"/>
          <w:szCs w:val="24"/>
        </w:rPr>
        <w:t>»</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 от</w:t>
      </w:r>
      <w:proofErr w:type="gramEnd"/>
      <w:r w:rsidRPr="00644934">
        <w:rPr>
          <w:rFonts w:ascii="Times New Roman" w:hAnsi="Times New Roman" w:cs="Times New Roman"/>
          <w:sz w:val="24"/>
          <w:szCs w:val="24"/>
        </w:rPr>
        <w:t xml:space="preserve">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644934" w:rsidRDefault="00E07641" w:rsidP="00D04771">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«01» </w:t>
      </w:r>
      <w:r>
        <w:rPr>
          <w:rFonts w:ascii="Times New Roman" w:hAnsi="Times New Roman"/>
          <w:sz w:val="24"/>
          <w:szCs w:val="24"/>
        </w:rPr>
        <w:t>апреля 2023</w:t>
      </w:r>
      <w:r w:rsidRPr="00644934">
        <w:rPr>
          <w:rFonts w:ascii="Times New Roman" w:hAnsi="Times New Roman"/>
          <w:sz w:val="24"/>
          <w:szCs w:val="24"/>
        </w:rPr>
        <w:t xml:space="preserve"> года</w:t>
      </w:r>
      <w:r w:rsidR="00A13309" w:rsidRPr="00644934">
        <w:rPr>
          <w:rFonts w:ascii="Times New Roman" w:hAnsi="Times New Roman"/>
          <w:sz w:val="24"/>
          <w:szCs w:val="24"/>
        </w:rPr>
        <w:t>.</w:t>
      </w:r>
    </w:p>
    <w:p w:rsidR="00C31FA9" w:rsidRPr="00644934" w:rsidRDefault="00C31FA9" w:rsidP="00D04771">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не могут быть внесены в следующие периоды:</w:t>
      </w:r>
    </w:p>
    <w:p w:rsidR="00C31FA9" w:rsidRPr="00644934" w:rsidRDefault="00C31FA9" w:rsidP="00D04771">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начала</w:t>
      </w:r>
      <w:proofErr w:type="gramEnd"/>
      <w:r w:rsidRPr="00644934">
        <w:rPr>
          <w:rFonts w:ascii="Times New Roman" w:hAnsi="Times New Roman"/>
          <w:sz w:val="24"/>
          <w:szCs w:val="24"/>
        </w:rPr>
        <w:t xml:space="preserve"> до даты завершения (окончания) формирования Фонда;</w:t>
      </w:r>
    </w:p>
    <w:p w:rsidR="00C31FA9" w:rsidRPr="00644934" w:rsidRDefault="00C31FA9" w:rsidP="00D04771">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принятия</w:t>
      </w:r>
      <w:proofErr w:type="gramEnd"/>
      <w:r w:rsidRPr="00644934">
        <w:rPr>
          <w:rFonts w:ascii="Times New Roman" w:hAnsi="Times New Roman"/>
          <w:sz w:val="24"/>
          <w:szCs w:val="24"/>
        </w:rPr>
        <w:t xml:space="preserve"> решения о выдаче дополнительных инвестиционных паев Фонда и до завершения соответствующей процедуры;</w:t>
      </w:r>
    </w:p>
    <w:p w:rsidR="00C31FA9" w:rsidRPr="00644934" w:rsidRDefault="00C31FA9" w:rsidP="00D04771">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D04771">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D04771">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D04771">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D04771">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инвестиционной декларации Фонда;</w:t>
      </w:r>
    </w:p>
    <w:p w:rsidR="00C31FA9" w:rsidRPr="00644934" w:rsidRDefault="00C31FA9" w:rsidP="00D04771">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D04771">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D04771">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644934" w:rsidRDefault="00C31FA9" w:rsidP="00D04771">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644934" w:rsidRDefault="00C31FA9" w:rsidP="00D04771">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D04771">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D04771">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D04771">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D04771">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D04771">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D04771">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D04771">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644934" w:rsidRDefault="00C31FA9" w:rsidP="00D04771">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D04771">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r>
      <w:proofErr w:type="gramStart"/>
      <w:r w:rsidRPr="00644934">
        <w:rPr>
          <w:rFonts w:ascii="Times New Roman" w:hAnsi="Times New Roman"/>
          <w:sz w:val="24"/>
          <w:szCs w:val="24"/>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d"/>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 xml:space="preserve">СЧА ПИФ, в том числе среднегодовая СЧА ПИФ, а также расчетная стоимость инвестиционного пая ПИФ определяются с точностью до двух знаков после запятой, с </w:t>
      </w:r>
      <w:r w:rsidRPr="00644934">
        <w:rPr>
          <w:rFonts w:ascii="Times New Roman" w:hAnsi="Times New Roman"/>
          <w:sz w:val="24"/>
          <w:szCs w:val="24"/>
        </w:rPr>
        <w:lastRenderedPageBreak/>
        <w:t>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D04771">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D04771">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644934">
        <w:rPr>
          <w:rFonts w:ascii="Times New Roman" w:hAnsi="Times New Roman"/>
          <w:sz w:val="24"/>
          <w:szCs w:val="24"/>
        </w:rPr>
        <w:t>с даты осуществления</w:t>
      </w:r>
      <w:proofErr w:type="gramEnd"/>
      <w:r w:rsidRPr="00644934">
        <w:rPr>
          <w:rFonts w:ascii="Times New Roman" w:hAnsi="Times New Roman"/>
          <w:sz w:val="24"/>
          <w:szCs w:val="24"/>
        </w:rPr>
        <w:t xml:space="preserve"> соответствующего расчета.</w:t>
      </w:r>
    </w:p>
    <w:p w:rsidR="000C5EDF" w:rsidRPr="00C31FA9" w:rsidRDefault="008B048D" w:rsidP="00123254">
      <w:pPr>
        <w:pStyle w:val="ad"/>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xml:space="preserve">, </w:t>
      </w:r>
      <w:proofErr w:type="gramStart"/>
      <w:r w:rsidR="004667D1" w:rsidRPr="00644934">
        <w:rPr>
          <w:rFonts w:ascii="Times New Roman" w:hAnsi="Times New Roman"/>
          <w:sz w:val="24"/>
          <w:szCs w:val="24"/>
        </w:rPr>
        <w:t>введенными</w:t>
      </w:r>
      <w:proofErr w:type="gramEnd"/>
      <w:r w:rsidR="004667D1" w:rsidRPr="00644934">
        <w:rPr>
          <w:rFonts w:ascii="Times New Roman" w:hAnsi="Times New Roman"/>
          <w:sz w:val="24"/>
          <w:szCs w:val="24"/>
        </w:rPr>
        <w:t xml:space="preserve"> в действие на территории Российской Федерации.</w:t>
      </w:r>
    </w:p>
    <w:p w:rsidR="004667D1" w:rsidRPr="00644934" w:rsidRDefault="00D35D43"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d"/>
        <w:spacing w:after="0" w:line="360" w:lineRule="auto"/>
        <w:ind w:left="0" w:firstLine="698"/>
        <w:jc w:val="both"/>
        <w:rPr>
          <w:rFonts w:ascii="Times New Roman" w:hAnsi="Times New Roman"/>
        </w:rPr>
      </w:pPr>
    </w:p>
    <w:p w:rsidR="00BB0FBC"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D04771">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44934">
        <w:rPr>
          <w:rFonts w:ascii="Times New Roman" w:hAnsi="Times New Roman"/>
          <w:sz w:val="24"/>
          <w:szCs w:val="24"/>
        </w:rPr>
        <w:t xml:space="preserve"> признании </w:t>
      </w:r>
      <w:proofErr w:type="gramStart"/>
      <w:r w:rsidRPr="00644934">
        <w:rPr>
          <w:rFonts w:ascii="Times New Roman" w:hAnsi="Times New Roman"/>
          <w:sz w:val="24"/>
          <w:szCs w:val="24"/>
        </w:rPr>
        <w:t>утратившими</w:t>
      </w:r>
      <w:proofErr w:type="gramEnd"/>
      <w:r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D04771">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44934" w:rsidRDefault="00D35D43" w:rsidP="00D04771">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042E42" w:rsidRPr="00644934">
        <w:rPr>
          <w:rFonts w:ascii="Times New Roman" w:hAnsi="Times New Roman"/>
          <w:sz w:val="24"/>
          <w:szCs w:val="24"/>
        </w:rPr>
        <w:t>СЧА</w:t>
      </w:r>
      <w:r w:rsidRPr="00644934">
        <w:rPr>
          <w:rFonts w:ascii="Times New Roman" w:hAnsi="Times New Roman"/>
          <w:sz w:val="24"/>
          <w:szCs w:val="24"/>
        </w:rPr>
        <w:t xml:space="preserve">. При этом стоимость актива определяется на </w:t>
      </w:r>
      <w:proofErr w:type="gramStart"/>
      <w:r w:rsidRPr="00644934">
        <w:rPr>
          <w:rFonts w:ascii="Times New Roman" w:hAnsi="Times New Roman"/>
          <w:sz w:val="24"/>
          <w:szCs w:val="24"/>
        </w:rPr>
        <w:t>основании доступного на</w:t>
      </w:r>
      <w:proofErr w:type="gramEnd"/>
      <w:r w:rsidRPr="00644934">
        <w:rPr>
          <w:rFonts w:ascii="Times New Roman" w:hAnsi="Times New Roman"/>
          <w:sz w:val="24"/>
          <w:szCs w:val="24"/>
        </w:rPr>
        <w:t xml:space="preserve"> момент определения </w:t>
      </w:r>
      <w:r w:rsidR="00042E42" w:rsidRPr="00644934">
        <w:rPr>
          <w:rFonts w:ascii="Times New Roman" w:hAnsi="Times New Roman"/>
          <w:sz w:val="24"/>
          <w:szCs w:val="24"/>
        </w:rPr>
        <w:t>СЧА</w:t>
      </w:r>
      <w:r w:rsidRPr="00644934">
        <w:rPr>
          <w:rFonts w:ascii="Times New Roman" w:hAnsi="Times New Roman"/>
          <w:sz w:val="24"/>
          <w:szCs w:val="24"/>
        </w:rPr>
        <w:t xml:space="preserve"> отчета оценщика с датой оценки наиболее близкой к да</w:t>
      </w:r>
      <w:r w:rsidR="00042E42" w:rsidRPr="00644934">
        <w:rPr>
          <w:rFonts w:ascii="Times New Roman" w:hAnsi="Times New Roman"/>
          <w:sz w:val="24"/>
          <w:szCs w:val="24"/>
        </w:rPr>
        <w:t>те определения стоимости актива, составленного с соблюдением требований нормативных правовых актив.</w:t>
      </w:r>
    </w:p>
    <w:p w:rsidR="00D35D43" w:rsidRPr="00644934" w:rsidRDefault="00D35D43" w:rsidP="00D04771">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w:t>
      </w:r>
      <w:proofErr w:type="gramStart"/>
      <w:r w:rsidRPr="00644934">
        <w:rPr>
          <w:rFonts w:ascii="Times New Roman" w:hAnsi="Times New Roman"/>
          <w:sz w:val="24"/>
          <w:szCs w:val="24"/>
        </w:rPr>
        <w:t>,</w:t>
      </w:r>
      <w:proofErr w:type="gramEnd"/>
      <w:r w:rsidRPr="00644934">
        <w:rPr>
          <w:rFonts w:ascii="Times New Roman" w:hAnsi="Times New Roman"/>
          <w:sz w:val="24"/>
          <w:szCs w:val="24"/>
        </w:rPr>
        <w:t xml:space="preserve">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 Правил определения СЧА.</w:t>
      </w:r>
    </w:p>
    <w:p w:rsidR="00D35D43" w:rsidRPr="00644934" w:rsidRDefault="00D35D43" w:rsidP="00D04771">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44934">
        <w:rPr>
          <w:rFonts w:ascii="Times New Roman" w:hAnsi="Times New Roman"/>
          <w:sz w:val="24"/>
          <w:szCs w:val="24"/>
        </w:rPr>
        <w:t xml:space="preserve"> оценочной </w:t>
      </w:r>
      <w:proofErr w:type="gramStart"/>
      <w:r w:rsidRPr="00644934">
        <w:rPr>
          <w:rFonts w:ascii="Times New Roman" w:hAnsi="Times New Roman"/>
          <w:sz w:val="24"/>
          <w:szCs w:val="24"/>
        </w:rPr>
        <w:t>деятельности</w:t>
      </w:r>
      <w:proofErr w:type="gramEnd"/>
      <w:r w:rsidRPr="00644934">
        <w:rPr>
          <w:rFonts w:ascii="Times New Roman" w:hAnsi="Times New Roman"/>
          <w:sz w:val="24"/>
          <w:szCs w:val="24"/>
        </w:rPr>
        <w:t xml:space="preserve"> которого составляет не менее трех лет.</w:t>
      </w:r>
    </w:p>
    <w:p w:rsidR="00644934" w:rsidRPr="00644934" w:rsidRDefault="00D35D43" w:rsidP="00D04771">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w:t>
      </w:r>
      <w:proofErr w:type="gramStart"/>
      <w:r w:rsidRPr="00644934">
        <w:rPr>
          <w:rFonts w:ascii="Times New Roman" w:hAnsi="Times New Roman"/>
          <w:sz w:val="24"/>
          <w:szCs w:val="24"/>
        </w:rPr>
        <w:t>ств пр</w:t>
      </w:r>
      <w:proofErr w:type="gramEnd"/>
      <w:r w:rsidRPr="00644934">
        <w:rPr>
          <w:rFonts w:ascii="Times New Roman" w:hAnsi="Times New Roman"/>
          <w:sz w:val="24"/>
          <w:szCs w:val="24"/>
        </w:rPr>
        <w:t xml:space="preserve">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d"/>
        <w:spacing w:after="0" w:line="360" w:lineRule="auto"/>
        <w:ind w:left="698"/>
        <w:jc w:val="both"/>
        <w:rPr>
          <w:rFonts w:ascii="Times New Roman" w:hAnsi="Times New Roman"/>
          <w:sz w:val="24"/>
          <w:szCs w:val="24"/>
        </w:rPr>
      </w:pPr>
    </w:p>
    <w:p w:rsidR="00B43B66" w:rsidRPr="00644934" w:rsidRDefault="002D630B" w:rsidP="00042E42">
      <w:pPr>
        <w:pStyle w:val="aff8"/>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w:t>
      </w:r>
      <w:r w:rsidR="00682B97" w:rsidRPr="00644934">
        <w:rPr>
          <w:rFonts w:ascii="Times New Roman" w:hAnsi="Times New Roman"/>
          <w:sz w:val="24"/>
          <w:szCs w:val="24"/>
        </w:rPr>
        <w:lastRenderedPageBreak/>
        <w:t xml:space="preserve">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D1133A" w:rsidRPr="00644934" w:rsidRDefault="00D35D43" w:rsidP="00123254">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4.2. </w:t>
      </w:r>
      <w:proofErr w:type="gramStart"/>
      <w:r w:rsidR="00D1133A" w:rsidRPr="00644934">
        <w:rPr>
          <w:rFonts w:ascii="Times New Roman" w:hAnsi="Times New Roman"/>
          <w:color w:val="00000A"/>
          <w:sz w:val="24"/>
          <w:szCs w:val="24"/>
        </w:rPr>
        <w:t xml:space="preserve">В случае если Центральным банком Российской Федерации не установлен </w:t>
      </w:r>
      <w:r w:rsidR="00015919" w:rsidRPr="00644934">
        <w:rPr>
          <w:rFonts w:ascii="Times New Roman" w:hAnsi="Times New Roman"/>
          <w:color w:val="00000A"/>
          <w:sz w:val="24"/>
          <w:szCs w:val="24"/>
        </w:rPr>
        <w:t xml:space="preserve">курс иностранной валюты, в которой выражена стоимость активов (обязательств), к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015919" w:rsidRPr="00644934">
        <w:rPr>
          <w:rFonts w:ascii="Times New Roman" w:hAnsi="Times New Roman"/>
          <w:color w:val="00000A"/>
          <w:sz w:val="24"/>
          <w:szCs w:val="24"/>
        </w:rPr>
        <w:t xml:space="preserve">, </w:t>
      </w:r>
      <w:r w:rsidR="00D1133A" w:rsidRPr="00644934">
        <w:rPr>
          <w:rFonts w:ascii="Times New Roman" w:hAnsi="Times New Roman"/>
          <w:color w:val="00000A"/>
          <w:sz w:val="24"/>
          <w:szCs w:val="24"/>
        </w:rPr>
        <w:t xml:space="preserve">то используется </w:t>
      </w:r>
      <w:r w:rsidR="00745903" w:rsidRPr="00644934">
        <w:rPr>
          <w:rFonts w:ascii="Times New Roman" w:hAnsi="Times New Roman"/>
          <w:color w:val="00000A"/>
          <w:sz w:val="24"/>
          <w:szCs w:val="24"/>
        </w:rPr>
        <w:t xml:space="preserve">соотношение между курсом иностранной валюты и </w:t>
      </w:r>
      <w:r w:rsidR="00682B97" w:rsidRPr="00644934">
        <w:rPr>
          <w:rFonts w:ascii="Times New Roman" w:hAnsi="Times New Roman"/>
          <w:sz w:val="24"/>
          <w:szCs w:val="24"/>
        </w:rPr>
        <w:t xml:space="preserve">валютой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745903" w:rsidRPr="00644934">
        <w:rPr>
          <w:rFonts w:ascii="Times New Roman" w:hAnsi="Times New Roman"/>
          <w:color w:val="00000A"/>
          <w:sz w:val="24"/>
          <w:szCs w:val="24"/>
        </w:rPr>
        <w:t>, определяемое на основе курса этих</w:t>
      </w:r>
      <w:proofErr w:type="gramEnd"/>
      <w:r w:rsidR="00745903" w:rsidRPr="00644934">
        <w:rPr>
          <w:rFonts w:ascii="Times New Roman" w:hAnsi="Times New Roman"/>
          <w:color w:val="00000A"/>
          <w:sz w:val="24"/>
          <w:szCs w:val="24"/>
        </w:rPr>
        <w:t xml:space="preserve"> валют по отношению к американскому доллару (USD)</w:t>
      </w:r>
      <w:r w:rsidR="003A09D4" w:rsidRPr="00644934">
        <w:rPr>
          <w:rFonts w:ascii="Times New Roman" w:hAnsi="Times New Roman"/>
          <w:color w:val="00000A"/>
          <w:sz w:val="24"/>
          <w:szCs w:val="24"/>
        </w:rPr>
        <w:t>, установленн</w:t>
      </w:r>
      <w:r w:rsidR="004F1682" w:rsidRPr="00644934">
        <w:rPr>
          <w:rFonts w:ascii="Times New Roman" w:hAnsi="Times New Roman"/>
          <w:color w:val="00000A"/>
          <w:sz w:val="24"/>
          <w:szCs w:val="24"/>
        </w:rPr>
        <w:t>ого</w:t>
      </w:r>
      <w:r w:rsidR="003A09D4" w:rsidRPr="00644934">
        <w:rPr>
          <w:rFonts w:ascii="Times New Roman" w:hAnsi="Times New Roman"/>
          <w:color w:val="00000A"/>
          <w:sz w:val="24"/>
          <w:szCs w:val="24"/>
        </w:rPr>
        <w:t xml:space="preserve"> композитным рынком Нью-Йорка (</w:t>
      </w:r>
      <w:r w:rsidR="003A09D4" w:rsidRPr="00644934">
        <w:rPr>
          <w:rFonts w:ascii="Times New Roman" w:hAnsi="Times New Roman"/>
          <w:color w:val="00000A"/>
          <w:sz w:val="24"/>
          <w:szCs w:val="24"/>
          <w:lang w:val="en-US"/>
        </w:rPr>
        <w:t>Composite</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NY</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Generic</w:t>
      </w:r>
      <w:r w:rsidR="003A09D4" w:rsidRPr="00644934">
        <w:rPr>
          <w:rFonts w:ascii="Times New Roman" w:hAnsi="Times New Roman"/>
          <w:color w:val="00000A"/>
          <w:sz w:val="24"/>
          <w:szCs w:val="24"/>
        </w:rPr>
        <w:t>)</w:t>
      </w:r>
      <w:r w:rsidR="00820C98" w:rsidRPr="00644934">
        <w:rPr>
          <w:rFonts w:ascii="Times New Roman" w:hAnsi="Times New Roman"/>
          <w:color w:val="00000A"/>
          <w:sz w:val="24"/>
          <w:szCs w:val="24"/>
        </w:rPr>
        <w:t xml:space="preserve"> </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 xml:space="preserve">кросс-курс </w:t>
      </w:r>
      <w:r w:rsidR="0055581A" w:rsidRPr="00644934">
        <w:rPr>
          <w:rFonts w:ascii="Times New Roman" w:hAnsi="Times New Roman"/>
          <w:color w:val="00000A"/>
          <w:sz w:val="24"/>
          <w:szCs w:val="24"/>
        </w:rPr>
        <w:t xml:space="preserve">иностранной </w:t>
      </w:r>
      <w:r w:rsidR="00D1133A" w:rsidRPr="00644934">
        <w:rPr>
          <w:rFonts w:ascii="Times New Roman" w:hAnsi="Times New Roman"/>
          <w:color w:val="00000A"/>
          <w:sz w:val="24"/>
          <w:szCs w:val="24"/>
        </w:rPr>
        <w:t>валюты, определенной через американский доллар (</w:t>
      </w:r>
      <w:r w:rsidR="00D1133A" w:rsidRPr="00644934">
        <w:rPr>
          <w:rFonts w:ascii="Times New Roman" w:hAnsi="Times New Roman"/>
          <w:color w:val="00000A"/>
          <w:sz w:val="24"/>
          <w:szCs w:val="24"/>
          <w:lang w:val="en-US"/>
        </w:rPr>
        <w:t>USD</w:t>
      </w:r>
      <w:r w:rsidR="00D1133A" w:rsidRPr="00644934">
        <w:rPr>
          <w:rFonts w:ascii="Times New Roman" w:hAnsi="Times New Roman"/>
          <w:color w:val="00000A"/>
          <w:sz w:val="24"/>
          <w:szCs w:val="24"/>
        </w:rPr>
        <w:t>)</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w:t>
      </w:r>
    </w:p>
    <w:p w:rsidR="00042E42" w:rsidRPr="00C31FA9" w:rsidRDefault="00042E42" w:rsidP="00123254">
      <w:pPr>
        <w:pStyle w:val="ad"/>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При этом 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w:t>
      </w:r>
      <w:r w:rsidR="00DB559B" w:rsidRPr="00644934">
        <w:rPr>
          <w:rFonts w:ascii="Times New Roman" w:hAnsi="Times New Roman"/>
          <w:sz w:val="24"/>
          <w:szCs w:val="24"/>
        </w:rPr>
        <w:lastRenderedPageBreak/>
        <w:t>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xml:space="preserve">) рабочих дней </w:t>
      </w:r>
      <w:proofErr w:type="gramStart"/>
      <w:r w:rsidR="00E51CB0" w:rsidRPr="00644934">
        <w:rPr>
          <w:rFonts w:ascii="Times New Roman" w:hAnsi="Times New Roman"/>
          <w:sz w:val="24"/>
          <w:szCs w:val="24"/>
        </w:rPr>
        <w:t>с даты подписания</w:t>
      </w:r>
      <w:proofErr w:type="gramEnd"/>
      <w:r w:rsidR="00E51CB0" w:rsidRPr="00644934">
        <w:rPr>
          <w:rFonts w:ascii="Times New Roman" w:hAnsi="Times New Roman"/>
          <w:sz w:val="24"/>
          <w:szCs w:val="24"/>
        </w:rPr>
        <w:t xml:space="preserve"> Протокола расхождений уведомляет о факте расхождения Банк России.</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proofErr w:type="gramStart"/>
      <w:r w:rsidR="00E51CB0" w:rsidRPr="00644934">
        <w:rPr>
          <w:rFonts w:ascii="Times New Roman" w:hAnsi="Times New Roman"/>
          <w:sz w:val="24"/>
          <w:szCs w:val="24"/>
        </w:rPr>
        <w:t>заверения справки</w:t>
      </w:r>
      <w:proofErr w:type="gramEnd"/>
      <w:r w:rsidR="00E51CB0" w:rsidRPr="00644934">
        <w:rPr>
          <w:rFonts w:ascii="Times New Roman" w:hAnsi="Times New Roman"/>
          <w:sz w:val="24"/>
          <w:szCs w:val="24"/>
        </w:rPr>
        <w:t xml:space="preserve">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5B43EA">
      <w:pPr>
        <w:pStyle w:val="ad"/>
        <w:spacing w:before="120" w:after="120" w:line="360" w:lineRule="auto"/>
        <w:ind w:left="0"/>
        <w:jc w:val="both"/>
        <w:rPr>
          <w:rFonts w:ascii="Times New Roman" w:hAnsi="Times New Roman" w:cs="Times New Roman"/>
          <w:sz w:val="24"/>
          <w:szCs w:val="24"/>
        </w:rPr>
      </w:pPr>
      <w:r w:rsidRPr="00644934">
        <w:rPr>
          <w:rFonts w:ascii="Times New Roman" w:hAnsi="Times New Roman"/>
          <w:sz w:val="24"/>
          <w:szCs w:val="24"/>
        </w:rPr>
        <w:t xml:space="preserve">7.1. </w:t>
      </w:r>
      <w:proofErr w:type="gramStart"/>
      <w:r w:rsidR="005B43EA" w:rsidRPr="00644934">
        <w:rPr>
          <w:rFonts w:ascii="Times New Roman" w:hAnsi="Times New Roman" w:cs="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w:t>
      </w:r>
      <w:proofErr w:type="gramEnd"/>
      <w:r w:rsidR="005B43EA" w:rsidRPr="00644934">
        <w:rPr>
          <w:rFonts w:ascii="Times New Roman" w:hAnsi="Times New Roman" w:cs="Times New Roman"/>
          <w:sz w:val="24"/>
          <w:szCs w:val="24"/>
        </w:rPr>
        <w:t xml:space="preserve">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w:t>
      </w:r>
      <w:proofErr w:type="gramStart"/>
      <w:r w:rsidR="005B43EA" w:rsidRPr="00644934">
        <w:rPr>
          <w:rFonts w:ascii="Times New Roman" w:hAnsi="Times New Roman" w:cs="Times New Roman"/>
          <w:sz w:val="24"/>
          <w:szCs w:val="24"/>
        </w:rPr>
        <w:t>с даты завершения</w:t>
      </w:r>
      <w:proofErr w:type="gramEnd"/>
      <w:r w:rsidR="005B43EA" w:rsidRPr="00644934">
        <w:rPr>
          <w:rFonts w:ascii="Times New Roman" w:hAnsi="Times New Roman" w:cs="Times New Roman"/>
          <w:sz w:val="24"/>
          <w:szCs w:val="24"/>
        </w:rPr>
        <w:t xml:space="preserve">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xml:space="preserve">) рабочих дней </w:t>
      </w:r>
      <w:proofErr w:type="gramStart"/>
      <w:r w:rsidR="002920CC" w:rsidRPr="00644934">
        <w:rPr>
          <w:rFonts w:ascii="Times New Roman" w:hAnsi="Times New Roman"/>
          <w:sz w:val="24"/>
          <w:szCs w:val="24"/>
        </w:rPr>
        <w:t>с даты подписания</w:t>
      </w:r>
      <w:proofErr w:type="gramEnd"/>
      <w:r w:rsidR="002920CC" w:rsidRPr="00644934">
        <w:rPr>
          <w:rFonts w:ascii="Times New Roman" w:hAnsi="Times New Roman"/>
          <w:sz w:val="24"/>
          <w:szCs w:val="24"/>
        </w:rPr>
        <w:t xml:space="preserve"> Акта о выявленном отклонении и факте его устранения уведомляет о факте отклонения Банк России.</w:t>
      </w:r>
    </w:p>
    <w:p w:rsidR="00B804CE"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F8026F" w:rsidRPr="00644934">
        <w:rPr>
          <w:rFonts w:ascii="Times New Roman" w:hAnsi="Times New Roman"/>
          <w:sz w:val="24"/>
          <w:szCs w:val="24"/>
        </w:rPr>
        <w:t>2</w:t>
      </w:r>
      <w:r w:rsidRPr="00644934">
        <w:rPr>
          <w:rFonts w:ascii="Times New Roman" w:hAnsi="Times New Roman"/>
          <w:sz w:val="24"/>
          <w:szCs w:val="24"/>
        </w:rPr>
        <w:t xml:space="preserve">. </w:t>
      </w:r>
      <w:proofErr w:type="gramStart"/>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производят пересчет</w:t>
      </w:r>
      <w:proofErr w:type="gramEnd"/>
      <w:r w:rsidR="0080268E" w:rsidRPr="00644934">
        <w:rPr>
          <w:rFonts w:ascii="Times New Roman" w:hAnsi="Times New Roman"/>
          <w:sz w:val="24"/>
          <w:szCs w:val="24"/>
        </w:rPr>
        <w:t xml:space="preserve"> СЧА и расчетной стоимости одного инвестиционного пая, числа инвестиционных паев на </w:t>
      </w:r>
      <w:r w:rsidR="0080268E" w:rsidRPr="00644934">
        <w:rPr>
          <w:rFonts w:ascii="Times New Roman" w:hAnsi="Times New Roman"/>
          <w:sz w:val="24"/>
          <w:szCs w:val="24"/>
        </w:rPr>
        <w:lastRenderedPageBreak/>
        <w:t>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8"/>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d"/>
        <w:spacing w:after="0" w:line="360" w:lineRule="auto"/>
        <w:ind w:left="0" w:firstLine="709"/>
        <w:jc w:val="both"/>
        <w:rPr>
          <w:rFonts w:ascii="Times New Roman" w:hAnsi="Times New Roman"/>
          <w:sz w:val="24"/>
          <w:szCs w:val="24"/>
        </w:rPr>
        <w:sectPr w:rsidR="00644934" w:rsidRPr="00644934" w:rsidSect="00C31FA9">
          <w:footerReference w:type="default" r:id="rId12"/>
          <w:pgSz w:w="12240" w:h="15840"/>
          <w:pgMar w:top="1134" w:right="709" w:bottom="567" w:left="1701" w:header="720" w:footer="720" w:gutter="0"/>
          <w:cols w:space="720"/>
          <w:noEndnote/>
        </w:sectPr>
      </w:pPr>
    </w:p>
    <w:p w:rsidR="006B111A" w:rsidRDefault="0049509C" w:rsidP="006F589D">
      <w:pPr>
        <w:pStyle w:val="aff8"/>
        <w:jc w:val="right"/>
      </w:pPr>
      <w:r w:rsidRPr="00C31FA9">
        <w:lastRenderedPageBreak/>
        <w:t>Приложение</w:t>
      </w:r>
      <w:r w:rsidR="00B862E8" w:rsidRPr="00C31FA9">
        <w:t xml:space="preserve"> </w:t>
      </w:r>
      <w:r w:rsidR="009044FF" w:rsidRPr="00C31FA9">
        <w:t>1</w:t>
      </w:r>
      <w:r w:rsidR="006F589D">
        <w:t xml:space="preserve">. </w:t>
      </w:r>
    </w:p>
    <w:p w:rsidR="0049509C" w:rsidRPr="00C31FA9" w:rsidRDefault="006F589D" w:rsidP="006F589D">
      <w:pPr>
        <w:pStyle w:val="aff8"/>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D04771">
      <w:pPr>
        <w:pStyle w:val="ad"/>
        <w:numPr>
          <w:ilvl w:val="0"/>
          <w:numId w:val="42"/>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D04771">
      <w:pPr>
        <w:pStyle w:val="ad"/>
        <w:numPr>
          <w:ilvl w:val="0"/>
          <w:numId w:val="42"/>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8"/>
        <w:jc w:val="right"/>
      </w:pPr>
      <w:r w:rsidRPr="006F589D">
        <w:lastRenderedPageBreak/>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8"/>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 xml:space="preserve">завершения (окончания) формирования - </w:t>
      </w:r>
      <w:proofErr w:type="gramStart"/>
      <w:r w:rsidRPr="001A6D24">
        <w:rPr>
          <w:rFonts w:ascii="Times New Roman" w:hAnsi="Times New Roman"/>
          <w:sz w:val="24"/>
          <w:szCs w:val="24"/>
        </w:rPr>
        <w:t>до</w:t>
      </w:r>
      <w:proofErr w:type="gramEnd"/>
      <w:r w:rsidRPr="001A6D24">
        <w:rPr>
          <w:rFonts w:ascii="Times New Roman" w:hAnsi="Times New Roman"/>
          <w:sz w:val="24"/>
          <w:szCs w:val="24"/>
        </w:rPr>
        <w:t>:</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d"/>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p>
    <w:p w:rsidR="003548E0" w:rsidRPr="001A6D24" w:rsidRDefault="003548E0" w:rsidP="00D04771">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031D3A59" wp14:editId="13541AE9">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4.75pt" o:ole="">
            <v:imagedata r:id="rId14" o:title=""/>
          </v:shape>
          <o:OLEObject Type="Embed" ProgID="Equation.3" ShapeID="_x0000_i1025" DrawAspect="Content" ObjectID="_1741158179" r:id="rId15"/>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pt;height:12pt" o:ole="">
            <v:imagedata r:id="rId16" o:title=""/>
          </v:shape>
          <o:OLEObject Type="Embed" ProgID="Equation.3" ShapeID="_x0000_i1026" DrawAspect="Content" ObjectID="_1741158180" r:id="rId17"/>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4pt;height:20.3pt" o:ole="">
            <v:imagedata r:id="rId18" o:title=""/>
          </v:shape>
          <o:OLEObject Type="Embed" ProgID="Equation.3" ShapeID="_x0000_i1027" DrawAspect="Content" ObjectID="_1741158181" r:id="rId19"/>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pt;height:20.3pt" o:ole="">
            <v:imagedata r:id="rId20" o:title=""/>
          </v:shape>
          <o:OLEObject Type="Embed" ProgID="Equation.3" ShapeID="_x0000_i1028" DrawAspect="Content" ObjectID="_1741158182" r:id="rId21"/>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9pt;height:49.85pt" o:ole="">
            <v:imagedata r:id="rId22" o:title=""/>
          </v:shape>
          <o:OLEObject Type="Embed" ProgID="Equation.3" ShapeID="_x0000_i1029" DrawAspect="Content" ObjectID="_1741158183" r:id="rId23"/>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9.85pt;height:20.3pt" o:ole="">
            <v:imagedata r:id="rId24" o:title=""/>
          </v:shape>
          <o:OLEObject Type="Embed" ProgID="Equation.3" ShapeID="_x0000_i1030" DrawAspect="Content" ObjectID="_1741158184" r:id="rId25"/>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2.15pt;height:20.3pt" o:ole="">
            <v:imagedata r:id="rId26" o:title=""/>
          </v:shape>
          <o:OLEObject Type="Embed" ProgID="Equation.3" ShapeID="_x0000_i1031" DrawAspect="Content" ObjectID="_1741158185" r:id="rId27"/>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1.1pt;height:11.1pt" o:ole="">
            <v:imagedata r:id="rId28" o:title=""/>
          </v:shape>
          <o:OLEObject Type="Embed" ProgID="Equation.3" ShapeID="_x0000_i1032" DrawAspect="Content" ObjectID="_1741158186" r:id="rId29"/>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5.85pt;height:22.15pt" o:ole="">
            <v:imagedata r:id="rId30" o:title=""/>
          </v:shape>
          <o:OLEObject Type="Embed" ProgID="Equation.3" ShapeID="_x0000_i1033" DrawAspect="Content" ObjectID="_1741158187" r:id="rId31"/>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85pt;height:24.9pt" o:ole="">
            <v:imagedata r:id="rId32" o:title=""/>
          </v:shape>
          <o:OLEObject Type="Embed" ProgID="Equation.3" ShapeID="_x0000_i1034" DrawAspect="Content" ObjectID="_1741158188" r:id="rId33"/>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pt;height:20.3pt" o:ole="">
            <v:imagedata r:id="rId34" o:title=""/>
          </v:shape>
          <o:OLEObject Type="Embed" ProgID="Equation.3" ShapeID="_x0000_i1035" DrawAspect="Content" ObjectID="_1741158189" r:id="rId35"/>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2.6pt;height:32.3pt" o:ole="">
                  <v:imagedata r:id="rId36" o:title=""/>
                </v:shape>
                <o:OLEObject Type="Embed" ProgID="Equation.3" ShapeID="_x0000_i1071" DrawAspect="Content" ObjectID="_1741158190" r:id="rId37"/>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lastRenderedPageBreak/>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pt;height:20.3pt" o:ole="">
            <v:imagedata r:id="rId38" o:title=""/>
          </v:shape>
          <o:OLEObject Type="Embed" ProgID="Equation.3" ShapeID="_x0000_i1036" DrawAspect="Content" ObjectID="_1741158191" r:id="rId39"/>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4pt;height:20.3pt" o:ole="">
            <v:imagedata r:id="rId40" o:title=""/>
          </v:shape>
          <o:OLEObject Type="Embed" ProgID="Equation.3" ShapeID="_x0000_i1037" DrawAspect="Content" ObjectID="_1741158192" r:id="rId41"/>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D04771">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2.45pt;height:49.85pt" o:ole="">
            <v:imagedata r:id="rId42" o:title=""/>
          </v:shape>
          <o:OLEObject Type="Embed" ProgID="Equation.3" ShapeID="_x0000_i1038" DrawAspect="Content" ObjectID="_1741158193" r:id="rId43"/>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85pt;height:20.3pt" o:ole="">
            <v:imagedata r:id="rId44" o:title=""/>
          </v:shape>
          <o:OLEObject Type="Embed" ProgID="Equation.3" ShapeID="_x0000_i1039" DrawAspect="Content" ObjectID="_1741158194" r:id="rId45"/>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pt;height:20.3pt" o:ole="">
            <v:imagedata r:id="rId46" o:title=""/>
          </v:shape>
          <o:OLEObject Type="Embed" ProgID="Equation.3" ShapeID="_x0000_i1040" DrawAspect="Content" ObjectID="_1741158195" r:id="rId47"/>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pt;height:12pt" o:ole="">
            <v:imagedata r:id="rId16" o:title=""/>
          </v:shape>
          <o:OLEObject Type="Embed" ProgID="Equation.3" ShapeID="_x0000_i1041" DrawAspect="Content" ObjectID="_1741158196" r:id="rId48"/>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3.85pt;height:20.3pt" o:ole="">
            <v:imagedata r:id="rId49" o:title=""/>
          </v:shape>
          <o:OLEObject Type="Embed" ProgID="Equation.3" ShapeID="_x0000_i1042" DrawAspect="Content" ObjectID="_1741158197" r:id="rId50"/>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pt;height:20.3pt" o:ole="">
            <v:imagedata r:id="rId46" o:title=""/>
          </v:shape>
          <o:OLEObject Type="Embed" ProgID="Equation.3" ShapeID="_x0000_i1043" DrawAspect="Content" ObjectID="_1741158198" r:id="rId51"/>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w:t>
      </w:r>
      <w:proofErr w:type="gramStart"/>
      <w:r w:rsidRPr="001A6D24">
        <w:rPr>
          <w:rFonts w:ascii="Times New Roman" w:hAnsi="Times New Roman"/>
          <w:sz w:val="24"/>
          <w:szCs w:val="24"/>
        </w:rPr>
        <w:t>порядковый</w:t>
      </w:r>
      <w:proofErr w:type="gramEnd"/>
      <w:r w:rsidRPr="001A6D24">
        <w:rPr>
          <w:rFonts w:ascii="Times New Roman" w:hAnsi="Times New Roman"/>
          <w:sz w:val="24"/>
          <w:szCs w:val="24"/>
        </w:rPr>
        <w:t xml:space="preserve">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3.85pt;height:20.3pt" o:ole="">
            <v:imagedata r:id="rId49" o:title=""/>
          </v:shape>
          <o:OLEObject Type="Embed" ProgID="Equation.3" ShapeID="_x0000_i1044" DrawAspect="Content" ObjectID="_1741158199" r:id="rId52"/>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pt;height:20.3pt" o:ole="">
            <v:imagedata r:id="rId46" o:title=""/>
          </v:shape>
          <o:OLEObject Type="Embed" ProgID="Equation.3" ShapeID="_x0000_i1045" DrawAspect="Content" ObjectID="_1741158200" r:id="rId53"/>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6pt;height:20.3pt" o:ole="">
            <v:imagedata r:id="rId54" o:title=""/>
          </v:shape>
          <o:OLEObject Type="Embed" ProgID="Equation.3" ShapeID="_x0000_i1046" DrawAspect="Content" ObjectID="_1741158201" r:id="rId55"/>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4pt;height:20.3pt" o:ole="">
            <v:imagedata r:id="rId56" o:title=""/>
          </v:shape>
          <o:OLEObject Type="Embed" ProgID="Equation.3" ShapeID="_x0000_i1047" DrawAspect="Content" ObjectID="_1741158202" r:id="rId57"/>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pt;height:20.3pt" o:ole="">
            <v:imagedata r:id="rId46" o:title=""/>
          </v:shape>
          <o:OLEObject Type="Embed" ProgID="Equation.3" ShapeID="_x0000_i1048" DrawAspect="Content" ObjectID="_1741158203" r:id="rId58"/>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25pt;height:132.9pt" o:ole="">
            <v:imagedata r:id="rId59" o:title=""/>
          </v:shape>
          <o:OLEObject Type="Embed" ProgID="Equation.3" ShapeID="_x0000_i1049" DrawAspect="Content" ObjectID="_1741158204" r:id="rId6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9.85pt;height:20.3pt" o:ole="">
            <v:imagedata r:id="rId61" o:title=""/>
          </v:shape>
          <o:OLEObject Type="Embed" ProgID="Equation.3" ShapeID="_x0000_i1050" DrawAspect="Content" ObjectID="_1741158205" r:id="rId62"/>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5.85pt;height:20.3pt" o:ole="">
            <v:imagedata r:id="rId63" o:title=""/>
          </v:shape>
          <o:OLEObject Type="Embed" ProgID="Equation.3" ShapeID="_x0000_i1051" DrawAspect="Content" ObjectID="_1741158206" r:id="rId64"/>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1.4pt;height:33.25pt" o:ole="">
            <v:imagedata r:id="rId65" o:title=""/>
          </v:shape>
          <o:OLEObject Type="Embed" ProgID="Equation.3" ShapeID="_x0000_i1052" DrawAspect="Content" ObjectID="_1741158207" r:id="rId66"/>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1.1pt;height:11.1pt" o:ole="">
            <v:imagedata r:id="rId28" o:title=""/>
          </v:shape>
          <o:OLEObject Type="Embed" ProgID="Equation.3" ShapeID="_x0000_i1053" DrawAspect="Content" ObjectID="_1741158208" r:id="rId67"/>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5.85pt;height:22.15pt" o:ole="">
            <v:imagedata r:id="rId30" o:title=""/>
          </v:shape>
          <o:OLEObject Type="Embed" ProgID="Equation.3" ShapeID="_x0000_i1054" DrawAspect="Content" ObjectID="_1741158209" r:id="rId68"/>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3.85pt;height:20.3pt" o:ole="">
            <v:imagedata r:id="rId49" o:title=""/>
          </v:shape>
          <o:OLEObject Type="Embed" ProgID="Equation.3" ShapeID="_x0000_i1055" DrawAspect="Content" ObjectID="_1741158210" r:id="rId69"/>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85pt;height:24.9pt" o:ole="">
            <v:imagedata r:id="rId32" o:title=""/>
          </v:shape>
          <o:OLEObject Type="Embed" ProgID="Equation.3" ShapeID="_x0000_i1056" DrawAspect="Content" ObjectID="_1741158211" r:id="rId70"/>
        </w:object>
      </w:r>
      <w:r w:rsidRPr="001A6D24">
        <w:rPr>
          <w:rFonts w:ascii="Times New Roman" w:hAnsi="Times New Roman"/>
          <w:spacing w:val="-10"/>
          <w:sz w:val="24"/>
          <w:szCs w:val="24"/>
        </w:rPr>
        <w:t xml:space="preserve"> </w:t>
      </w:r>
      <w:proofErr w:type="gramStart"/>
      <w:r w:rsidRPr="001A6D24">
        <w:rPr>
          <w:rFonts w:ascii="Times New Roman" w:hAnsi="Times New Roman"/>
          <w:spacing w:val="-10"/>
          <w:sz w:val="24"/>
          <w:szCs w:val="24"/>
        </w:rPr>
        <w:t xml:space="preserve">-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3.85pt;height:20.3pt" o:ole="">
            <v:imagedata r:id="rId49" o:title=""/>
          </v:shape>
          <o:OLEObject Type="Embed" ProgID="Equation.3" ShapeID="_x0000_i1057" DrawAspect="Content" ObjectID="_1741158212" r:id="rId71"/>
        </w:object>
      </w:r>
      <w:r w:rsidR="004D1DB4" w:rsidRPr="001A6D24">
        <w:rPr>
          <w:rFonts w:ascii="Times New Roman" w:hAnsi="Times New Roman"/>
          <w:spacing w:val="-10"/>
          <w:sz w:val="24"/>
          <w:szCs w:val="24"/>
        </w:rPr>
        <w:t>;</w:t>
      </w:r>
      <w:proofErr w:type="gramEnd"/>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pt;height:20.3pt" o:ole="">
            <v:imagedata r:id="rId34" o:title=""/>
          </v:shape>
          <o:OLEObject Type="Embed" ProgID="Equation.3" ShapeID="_x0000_i1058" DrawAspect="Content" ObjectID="_1741158213" r:id="rId72"/>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3.85pt;height:20.3pt" o:ole="">
            <v:imagedata r:id="rId49" o:title=""/>
          </v:shape>
          <o:OLEObject Type="Embed" ProgID="Equation.3" ShapeID="_x0000_i1059" DrawAspect="Content" ObjectID="_1741158214" r:id="rId73"/>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4.75pt;height:20.3pt" o:ole="">
            <v:imagedata r:id="rId74" o:title=""/>
          </v:shape>
          <o:OLEObject Type="Embed" ProgID="Equation.3" ShapeID="_x0000_i1060" DrawAspect="Content" ObjectID="_1741158215" r:id="rId75"/>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pt;height:20.3pt" o:ole="">
            <v:imagedata r:id="rId34" o:title=""/>
          </v:shape>
          <o:OLEObject Type="Embed" ProgID="Equation.3" ShapeID="_x0000_i1061" DrawAspect="Content" ObjectID="_1741158216" r:id="rId76"/>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3.85pt;height:20.3pt" o:ole="">
            <v:imagedata r:id="rId49" o:title=""/>
          </v:shape>
          <o:OLEObject Type="Embed" ProgID="Equation.3" ShapeID="_x0000_i1062" DrawAspect="Content" ObjectID="_1741158217" r:id="rId77"/>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0.75pt;height:33.25pt" o:ole="">
            <v:imagedata r:id="rId78" o:title=""/>
          </v:shape>
          <o:OLEObject Type="Embed" ProgID="Equation.3" ShapeID="_x0000_i1063" DrawAspect="Content" ObjectID="_1741158218" r:id="rId79"/>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7pt;height:64.6pt" o:ole="">
              <v:imagedata r:id="rId80" o:title=""/>
            </v:shape>
            <o:OLEObject Type="Embed" ProgID="Equation.3" ShapeID="_x0000_i1064" DrawAspect="Content" ObjectID="_1741158219" r:id="rId81"/>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2pt;height:63.7pt" o:ole="">
                  <v:imagedata r:id="rId82" o:title=""/>
                </v:shape>
                <o:OLEObject Type="Embed" ProgID="Equation.3" ShapeID="_x0000_i1072" DrawAspect="Content" ObjectID="_1741158220" r:id="rId83"/>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pt;height:20.3pt" o:ole="">
            <v:imagedata r:id="rId46" o:title=""/>
          </v:shape>
          <o:OLEObject Type="Embed" ProgID="Equation.3" ShapeID="_x0000_i1065" DrawAspect="Content" ObjectID="_1741158221" r:id="rId84"/>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4pt;height:20.3pt" o:ole="">
            <v:imagedata r:id="rId56" o:title=""/>
          </v:shape>
          <o:OLEObject Type="Embed" ProgID="Equation.3" ShapeID="_x0000_i1066" DrawAspect="Content" ObjectID="_1741158222" r:id="rId85"/>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6B111A" w:rsidRDefault="00C40786" w:rsidP="006F589D">
      <w:pPr>
        <w:pStyle w:val="aff8"/>
        <w:jc w:val="right"/>
        <w:rPr>
          <w:b/>
        </w:rPr>
      </w:pPr>
      <w:bookmarkStart w:id="3" w:name="приложение_3"/>
      <w:r w:rsidRPr="00C31FA9">
        <w:lastRenderedPageBreak/>
        <w:t xml:space="preserve">Приложение </w:t>
      </w:r>
      <w:r w:rsidR="0054627D" w:rsidRPr="00C31FA9">
        <w:t>3</w:t>
      </w:r>
      <w:r w:rsidR="006F589D">
        <w:t xml:space="preserve">. </w:t>
      </w:r>
      <w:bookmarkEnd w:id="3"/>
    </w:p>
    <w:p w:rsidR="00C40786" w:rsidRPr="006F589D" w:rsidRDefault="00C40786" w:rsidP="006F589D">
      <w:pPr>
        <w:pStyle w:val="aff8"/>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1A6D24" w:rsidRDefault="003E2F75" w:rsidP="00AF078A">
      <w:pPr>
        <w:spacing w:line="360" w:lineRule="auto"/>
        <w:jc w:val="both"/>
        <w:rPr>
          <w:rFonts w:ascii="Times New Roman" w:hAnsi="Times New Roman"/>
          <w:sz w:val="24"/>
          <w:szCs w:val="24"/>
        </w:rPr>
      </w:pPr>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
    <w:p w:rsidR="00777B4B" w:rsidRPr="001A6D24" w:rsidRDefault="0001748B" w:rsidP="00D04771">
      <w:pPr>
        <w:pStyle w:val="ad"/>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 xml:space="preserve">ценная бумага допущена к торгам </w:t>
      </w:r>
      <w:r w:rsidR="00B4541A" w:rsidRPr="001A6D24">
        <w:rPr>
          <w:rFonts w:ascii="Times New Roman" w:hAnsi="Times New Roman"/>
          <w:sz w:val="24"/>
          <w:szCs w:val="24"/>
        </w:rPr>
        <w:t>на российск</w:t>
      </w:r>
      <w:r w:rsidR="008D246B" w:rsidRPr="001A6D24">
        <w:rPr>
          <w:rFonts w:ascii="Times New Roman" w:hAnsi="Times New Roman"/>
          <w:sz w:val="24"/>
          <w:szCs w:val="24"/>
        </w:rPr>
        <w:t>ой</w:t>
      </w:r>
      <w:r w:rsidR="00B4541A" w:rsidRPr="001A6D24">
        <w:rPr>
          <w:rFonts w:ascii="Times New Roman" w:hAnsi="Times New Roman"/>
          <w:sz w:val="24"/>
          <w:szCs w:val="24"/>
        </w:rPr>
        <w:t xml:space="preserve"> или иностранн</w:t>
      </w:r>
      <w:r w:rsidR="008D246B" w:rsidRPr="001A6D24">
        <w:rPr>
          <w:rFonts w:ascii="Times New Roman" w:hAnsi="Times New Roman"/>
          <w:sz w:val="24"/>
          <w:szCs w:val="24"/>
        </w:rPr>
        <w:t>ой бирже</w:t>
      </w:r>
      <w:r w:rsidR="00B4541A" w:rsidRPr="001A6D24">
        <w:rPr>
          <w:rFonts w:ascii="Times New Roman" w:hAnsi="Times New Roman"/>
          <w:sz w:val="24"/>
          <w:szCs w:val="24"/>
        </w:rPr>
        <w:t>, приведенной  в Приложении 4;</w:t>
      </w:r>
    </w:p>
    <w:p w:rsidR="00777B4B" w:rsidRPr="001A6D24" w:rsidRDefault="00B4541A" w:rsidP="00D04771">
      <w:pPr>
        <w:pStyle w:val="ad"/>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наличия цены (котировки) на дату определения справедливой стоимости</w:t>
      </w:r>
      <w:r w:rsidR="00D17C86" w:rsidRPr="001A6D24">
        <w:rPr>
          <w:rFonts w:ascii="Times New Roman" w:hAnsi="Times New Roman"/>
          <w:sz w:val="24"/>
          <w:szCs w:val="24"/>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1A6D24">
        <w:rPr>
          <w:rFonts w:ascii="Times New Roman" w:hAnsi="Times New Roman"/>
          <w:sz w:val="24"/>
          <w:szCs w:val="24"/>
        </w:rPr>
        <w:t>, предшествующего неторговому</w:t>
      </w:r>
      <w:r w:rsidR="00D17C86" w:rsidRPr="001A6D24">
        <w:rPr>
          <w:rFonts w:ascii="Times New Roman" w:hAnsi="Times New Roman"/>
          <w:sz w:val="24"/>
          <w:szCs w:val="24"/>
        </w:rPr>
        <w:t>)</w:t>
      </w:r>
      <w:r w:rsidRPr="001A6D24">
        <w:rPr>
          <w:rFonts w:ascii="Times New Roman" w:hAnsi="Times New Roman"/>
          <w:sz w:val="24"/>
          <w:szCs w:val="24"/>
        </w:rPr>
        <w:t>;</w:t>
      </w:r>
    </w:p>
    <w:p w:rsidR="00777B4B" w:rsidRPr="001A6D24" w:rsidRDefault="00B4541A" w:rsidP="00D04771">
      <w:pPr>
        <w:pStyle w:val="ad"/>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количество сделок за последние 10 (Десять) торговых дней</w:t>
      </w:r>
      <w:r w:rsidR="004016FB" w:rsidRPr="001A6D24">
        <w:rPr>
          <w:rFonts w:ascii="Times New Roman" w:hAnsi="Times New Roman"/>
          <w:sz w:val="24"/>
          <w:szCs w:val="24"/>
        </w:rPr>
        <w:t xml:space="preserve"> в режиме основных торгов</w:t>
      </w:r>
      <w:r w:rsidRPr="001A6D24">
        <w:rPr>
          <w:rFonts w:ascii="Times New Roman" w:hAnsi="Times New Roman"/>
          <w:sz w:val="24"/>
          <w:szCs w:val="24"/>
        </w:rPr>
        <w:t xml:space="preserve"> – 10 (Десять) и более;</w:t>
      </w:r>
    </w:p>
    <w:p w:rsidR="00777B4B" w:rsidRPr="001A6D24" w:rsidRDefault="00B4541A" w:rsidP="00D04771">
      <w:pPr>
        <w:pStyle w:val="ad"/>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 xml:space="preserve">совокупный объем сделок за последние 10 торговых дней превысил 500 000 (Пятьсот тысяч) рублей </w:t>
      </w:r>
      <w:r w:rsidR="008C0FCF" w:rsidRPr="001A6D24">
        <w:rPr>
          <w:rFonts w:ascii="Times New Roman" w:hAnsi="Times New Roman"/>
          <w:sz w:val="24"/>
          <w:szCs w:val="24"/>
        </w:rPr>
        <w:t>(или соответствующий рублевый эквивалент</w:t>
      </w:r>
      <w:r w:rsidR="003E2F75" w:rsidRPr="001A6D24">
        <w:rPr>
          <w:rFonts w:ascii="Times New Roman" w:hAnsi="Times New Roman"/>
          <w:sz w:val="24"/>
          <w:szCs w:val="24"/>
        </w:rPr>
        <w:t xml:space="preserve"> по курсу Банка России на дату определения активного рынка</w:t>
      </w:r>
      <w:r w:rsidR="008C0FCF" w:rsidRPr="001A6D24">
        <w:rPr>
          <w:rFonts w:ascii="Times New Roman" w:hAnsi="Times New Roman"/>
          <w:sz w:val="24"/>
          <w:szCs w:val="24"/>
        </w:rPr>
        <w:t xml:space="preserve">, если объем сделок определен в </w:t>
      </w:r>
      <w:r w:rsidR="003E2F75" w:rsidRPr="001A6D24">
        <w:rPr>
          <w:rFonts w:ascii="Times New Roman" w:hAnsi="Times New Roman"/>
          <w:sz w:val="24"/>
          <w:szCs w:val="24"/>
        </w:rPr>
        <w:t xml:space="preserve">иностранной </w:t>
      </w:r>
      <w:r w:rsidR="008C0FCF" w:rsidRPr="001A6D24">
        <w:rPr>
          <w:rFonts w:ascii="Times New Roman" w:hAnsi="Times New Roman"/>
          <w:sz w:val="24"/>
          <w:szCs w:val="24"/>
        </w:rPr>
        <w:t>валюте).</w:t>
      </w:r>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1A6D24" w:rsidRDefault="000A1801" w:rsidP="00C10918">
            <w:pPr>
              <w:pStyle w:val="ad"/>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w:t>
            </w:r>
            <w:r w:rsidRPr="001A6D24">
              <w:rPr>
                <w:rFonts w:ascii="Times New Roman" w:hAnsi="Times New Roman"/>
                <w:b/>
                <w:i/>
                <w:sz w:val="24"/>
                <w:szCs w:val="24"/>
              </w:rPr>
              <w:lastRenderedPageBreak/>
              <w:t xml:space="preserve">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d"/>
              <w:ind w:left="0"/>
              <w:jc w:val="center"/>
              <w:rPr>
                <w:rFonts w:ascii="Times New Roman" w:hAnsi="Times New Roman"/>
                <w:b/>
                <w:i/>
                <w:sz w:val="24"/>
                <w:szCs w:val="24"/>
                <w:u w:val="single"/>
              </w:rPr>
            </w:pPr>
            <w:r w:rsidRPr="001A6D24">
              <w:rPr>
                <w:rFonts w:ascii="Times New Roman" w:hAnsi="Times New Roman"/>
                <w:b/>
                <w:i/>
                <w:sz w:val="24"/>
                <w:szCs w:val="24"/>
              </w:rPr>
              <w:lastRenderedPageBreak/>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d"/>
              <w:ind w:left="0"/>
              <w:jc w:val="both"/>
              <w:rPr>
                <w:rFonts w:ascii="Times New Roman" w:hAnsi="Times New Roman"/>
                <w:b/>
                <w:sz w:val="24"/>
                <w:szCs w:val="24"/>
              </w:rPr>
            </w:pPr>
            <w:r w:rsidRPr="001A6D24">
              <w:rPr>
                <w:rFonts w:ascii="Times New Roman" w:hAnsi="Times New Roman"/>
                <w:b/>
                <w:sz w:val="24"/>
                <w:szCs w:val="24"/>
              </w:rPr>
              <w:lastRenderedPageBreak/>
              <w:t>Для российских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d"/>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d"/>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d"/>
        <w:spacing w:line="360" w:lineRule="auto"/>
        <w:ind w:left="0" w:firstLine="720"/>
        <w:jc w:val="both"/>
        <w:rPr>
          <w:rFonts w:ascii="Times New Roman" w:hAnsi="Times New Roman"/>
        </w:rPr>
      </w:pPr>
    </w:p>
    <w:p w:rsidR="00BC01E1" w:rsidRPr="00644934" w:rsidRDefault="00BC01E1"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d"/>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lastRenderedPageBreak/>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d"/>
        <w:spacing w:line="360" w:lineRule="auto"/>
        <w:ind w:left="0" w:firstLine="720"/>
        <w:jc w:val="both"/>
        <w:rPr>
          <w:rFonts w:ascii="Times New Roman" w:hAnsi="Times New Roman"/>
          <w:sz w:val="24"/>
          <w:szCs w:val="24"/>
        </w:rPr>
      </w:pPr>
    </w:p>
    <w:p w:rsidR="00C40786" w:rsidRPr="001A6D24" w:rsidRDefault="00C40786" w:rsidP="00F877DE">
      <w:pPr>
        <w:pStyle w:val="ad"/>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1"/>
        <w:tblW w:w="0" w:type="auto"/>
        <w:tblLook w:val="04A0" w:firstRow="1" w:lastRow="0" w:firstColumn="1" w:lastColumn="0" w:noHBand="0" w:noVBand="1"/>
      </w:tblPr>
      <w:tblGrid>
        <w:gridCol w:w="2804"/>
        <w:gridCol w:w="11126"/>
      </w:tblGrid>
      <w:tr w:rsidR="00C40786" w:rsidRPr="001A6D24" w:rsidTr="00593630">
        <w:trPr>
          <w:trHeight w:val="529"/>
        </w:trPr>
        <w:tc>
          <w:tcPr>
            <w:tcW w:w="13669"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593630">
        <w:tc>
          <w:tcPr>
            <w:tcW w:w="2935"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D80D02" w:rsidRPr="001A6D24" w:rsidRDefault="00D80D02" w:rsidP="001055B3">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t xml:space="preserve">Ценная бумага российского эмитента </w:t>
            </w:r>
            <w:r w:rsidR="00262917" w:rsidRPr="001A6D24">
              <w:rPr>
                <w:rFonts w:ascii="Times New Roman" w:hAnsi="Times New Roman"/>
                <w:sz w:val="24"/>
                <w:szCs w:val="24"/>
              </w:rPr>
              <w:t>(в том числе инвестиционные паи российских паевых инвестиционных фондов, ипотечные сертификаты участия</w:t>
            </w:r>
            <w:r w:rsidR="0024633D" w:rsidRPr="001A6D24">
              <w:rPr>
                <w:rFonts w:ascii="Times New Roman" w:hAnsi="Times New Roman"/>
                <w:sz w:val="24"/>
                <w:szCs w:val="24"/>
              </w:rPr>
              <w:t>, депозитарн</w:t>
            </w:r>
            <w:r w:rsidR="001055B3" w:rsidRPr="001A6D24">
              <w:rPr>
                <w:rFonts w:ascii="Times New Roman" w:hAnsi="Times New Roman"/>
                <w:sz w:val="24"/>
                <w:szCs w:val="24"/>
              </w:rPr>
              <w:t>ые</w:t>
            </w:r>
            <w:r w:rsidR="0024633D" w:rsidRPr="001A6D24">
              <w:rPr>
                <w:rFonts w:ascii="Times New Roman" w:hAnsi="Times New Roman"/>
                <w:sz w:val="24"/>
                <w:szCs w:val="24"/>
              </w:rPr>
              <w:t xml:space="preserve"> расписк</w:t>
            </w:r>
            <w:r w:rsidR="001055B3" w:rsidRPr="001A6D24">
              <w:rPr>
                <w:rFonts w:ascii="Times New Roman" w:hAnsi="Times New Roman"/>
                <w:sz w:val="24"/>
                <w:szCs w:val="24"/>
              </w:rPr>
              <w:t>и</w:t>
            </w:r>
            <w:r w:rsidR="00262917" w:rsidRPr="001A6D24">
              <w:rPr>
                <w:rFonts w:ascii="Times New Roman" w:hAnsi="Times New Roman"/>
                <w:sz w:val="24"/>
                <w:szCs w:val="24"/>
              </w:rPr>
              <w:t xml:space="preserve">) </w:t>
            </w:r>
          </w:p>
        </w:tc>
        <w:tc>
          <w:tcPr>
            <w:tcW w:w="10734" w:type="dxa"/>
          </w:tcPr>
          <w:p w:rsidR="00D80D02" w:rsidRPr="001A6D24" w:rsidRDefault="00D80D02" w:rsidP="002E4D78">
            <w:pPr>
              <w:pStyle w:val="ad"/>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Pr="001A6D24" w:rsidRDefault="00D80D02" w:rsidP="00411F7B">
            <w:pPr>
              <w:pStyle w:val="ad"/>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B8636B" w:rsidRPr="001A6D24" w:rsidRDefault="00411F7B" w:rsidP="00411F7B">
            <w:pPr>
              <w:pStyle w:val="ad"/>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d"/>
              <w:spacing w:after="0" w:line="240" w:lineRule="auto"/>
              <w:ind w:left="0" w:firstLine="425"/>
              <w:jc w:val="both"/>
              <w:rPr>
                <w:rFonts w:ascii="Times New Roman" w:hAnsi="Times New Roman"/>
                <w:sz w:val="24"/>
                <w:szCs w:val="24"/>
              </w:rPr>
            </w:pPr>
          </w:p>
          <w:p w:rsidR="00D80D02" w:rsidRPr="001A6D24" w:rsidRDefault="00D80D02" w:rsidP="00ED5973">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593630">
        <w:tc>
          <w:tcPr>
            <w:tcW w:w="2935" w:type="dxa"/>
          </w:tcPr>
          <w:p w:rsidR="00D80D02" w:rsidRPr="001A6D24" w:rsidRDefault="00D80D02" w:rsidP="002E4D78">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иностранного эмитента</w:t>
            </w:r>
            <w:r w:rsidR="00E067FA" w:rsidRPr="001A6D24">
              <w:rPr>
                <w:rFonts w:ascii="Times New Roman" w:hAnsi="Times New Roman"/>
                <w:sz w:val="24"/>
                <w:szCs w:val="24"/>
              </w:rPr>
              <w:t xml:space="preserve"> </w:t>
            </w:r>
            <w:r w:rsidR="00A24B40" w:rsidRPr="001A6D24">
              <w:rPr>
                <w:rFonts w:ascii="Times New Roman" w:hAnsi="Times New Roman"/>
                <w:sz w:val="24"/>
                <w:szCs w:val="24"/>
              </w:rPr>
              <w:lastRenderedPageBreak/>
              <w:t>(</w:t>
            </w:r>
            <w:r w:rsidR="00E067FA" w:rsidRPr="001A6D24">
              <w:rPr>
                <w:rFonts w:ascii="Times New Roman" w:hAnsi="Times New Roman"/>
                <w:sz w:val="24"/>
                <w:szCs w:val="24"/>
              </w:rPr>
              <w:t xml:space="preserve">в том числе </w:t>
            </w:r>
            <w:r w:rsidR="0081303A" w:rsidRPr="001A6D24">
              <w:rPr>
                <w:rFonts w:ascii="Times New Roman" w:hAnsi="Times New Roman"/>
                <w:sz w:val="24"/>
                <w:szCs w:val="24"/>
              </w:rPr>
              <w:t xml:space="preserve">депозитарные </w:t>
            </w:r>
            <w:r w:rsidR="00E067FA" w:rsidRPr="001A6D24">
              <w:rPr>
                <w:rFonts w:ascii="Times New Roman" w:hAnsi="Times New Roman"/>
                <w:sz w:val="24"/>
                <w:szCs w:val="24"/>
              </w:rPr>
              <w:t>расписк</w:t>
            </w:r>
            <w:r w:rsidR="0081303A" w:rsidRPr="001A6D24">
              <w:rPr>
                <w:rFonts w:ascii="Times New Roman" w:hAnsi="Times New Roman"/>
                <w:sz w:val="24"/>
                <w:szCs w:val="24"/>
              </w:rPr>
              <w:t>и и паи иностранных инвестиционных фондов</w:t>
            </w:r>
            <w:r w:rsidR="00E067FA" w:rsidRPr="001A6D24">
              <w:rPr>
                <w:rFonts w:ascii="Times New Roman" w:hAnsi="Times New Roman"/>
                <w:sz w:val="24"/>
                <w:szCs w:val="24"/>
              </w:rPr>
              <w:t>)</w:t>
            </w:r>
          </w:p>
          <w:p w:rsidR="0043082D" w:rsidRPr="001A6D24" w:rsidRDefault="0043082D" w:rsidP="002E4D78">
            <w:pPr>
              <w:pStyle w:val="ad"/>
              <w:spacing w:after="0" w:line="240" w:lineRule="auto"/>
              <w:ind w:left="0"/>
              <w:jc w:val="both"/>
              <w:rPr>
                <w:rFonts w:ascii="Times New Roman" w:hAnsi="Times New Roman"/>
                <w:sz w:val="24"/>
                <w:szCs w:val="24"/>
              </w:rPr>
            </w:pPr>
          </w:p>
        </w:tc>
        <w:tc>
          <w:tcPr>
            <w:tcW w:w="10734" w:type="dxa"/>
          </w:tcPr>
          <w:p w:rsidR="00D80D02" w:rsidRPr="001A6D24" w:rsidRDefault="00A8483F" w:rsidP="002E4D78">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lastRenderedPageBreak/>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xml:space="preserve">, выбранные в </w:t>
            </w:r>
            <w:r w:rsidR="00D80D02" w:rsidRPr="001A6D24">
              <w:rPr>
                <w:rFonts w:ascii="Times New Roman" w:hAnsi="Times New Roman"/>
                <w:sz w:val="24"/>
                <w:szCs w:val="24"/>
              </w:rPr>
              <w:lastRenderedPageBreak/>
              <w:t>следующем порядке (убывания приоритета):</w:t>
            </w:r>
          </w:p>
          <w:p w:rsidR="00D80D02" w:rsidRPr="001A6D24" w:rsidRDefault="00D80D02" w:rsidP="00E209D1">
            <w:pPr>
              <w:pStyle w:val="ad"/>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d"/>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D04771">
            <w:pPr>
              <w:pStyle w:val="ad"/>
              <w:numPr>
                <w:ilvl w:val="0"/>
                <w:numId w:val="28"/>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d"/>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D04771">
            <w:pPr>
              <w:pStyle w:val="ad"/>
              <w:numPr>
                <w:ilvl w:val="0"/>
                <w:numId w:val="28"/>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d"/>
              <w:spacing w:after="0" w:line="240" w:lineRule="auto"/>
              <w:ind w:left="0" w:firstLine="425"/>
              <w:jc w:val="both"/>
              <w:rPr>
                <w:rFonts w:ascii="Times New Roman" w:hAnsi="Times New Roman"/>
                <w:sz w:val="24"/>
                <w:szCs w:val="24"/>
              </w:rPr>
            </w:pPr>
          </w:p>
          <w:p w:rsidR="00D80D02" w:rsidRPr="001A6D24" w:rsidRDefault="00281C4E" w:rsidP="005252CF">
            <w:pPr>
              <w:pStyle w:val="ad"/>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02F52" w:rsidRPr="001A6D24" w:rsidTr="00593630">
        <w:tc>
          <w:tcPr>
            <w:tcW w:w="2935" w:type="dxa"/>
          </w:tcPr>
          <w:p w:rsidR="00C02F52" w:rsidRPr="001A6D24" w:rsidRDefault="00C02F52" w:rsidP="004B6CDE">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lastRenderedPageBreak/>
              <w:t xml:space="preserve">Ценная бумага </w:t>
            </w:r>
            <w:r w:rsidRPr="001A6D24">
              <w:rPr>
                <w:rFonts w:ascii="Times New Roman" w:hAnsi="Times New Roman"/>
                <w:sz w:val="24"/>
                <w:szCs w:val="24"/>
              </w:rPr>
              <w:lastRenderedPageBreak/>
              <w:t xml:space="preserve">международной финансовой организации </w:t>
            </w:r>
          </w:p>
        </w:tc>
        <w:tc>
          <w:tcPr>
            <w:tcW w:w="10734" w:type="dxa"/>
          </w:tcPr>
          <w:p w:rsidR="00C02F52" w:rsidRPr="001A6D24" w:rsidRDefault="00C02F52" w:rsidP="00C02F52">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lastRenderedPageBreak/>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w:t>
            </w:r>
            <w:r w:rsidRPr="001A6D24">
              <w:rPr>
                <w:rFonts w:ascii="Times New Roman" w:hAnsi="Times New Roman"/>
                <w:sz w:val="24"/>
                <w:szCs w:val="24"/>
              </w:rPr>
              <w:lastRenderedPageBreak/>
              <w:t>(из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D04771">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D04771">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d"/>
              <w:spacing w:after="0" w:line="240" w:lineRule="auto"/>
              <w:ind w:left="0" w:firstLine="466"/>
              <w:jc w:val="both"/>
              <w:rPr>
                <w:rFonts w:ascii="Times New Roman" w:hAnsi="Times New Roman"/>
                <w:sz w:val="24"/>
                <w:szCs w:val="24"/>
              </w:rPr>
            </w:pPr>
          </w:p>
        </w:tc>
      </w:tr>
      <w:tr w:rsidR="00C40786" w:rsidRPr="001A6D24" w:rsidTr="00593630">
        <w:tc>
          <w:tcPr>
            <w:tcW w:w="13669"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593630">
        <w:tc>
          <w:tcPr>
            <w:tcW w:w="2935"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российского эмитента</w:t>
            </w:r>
          </w:p>
          <w:p w:rsidR="00777B4B" w:rsidRPr="001A6D24" w:rsidRDefault="00204C4D">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(за исключением инвестиционных паев российских паевых инвестиционных фондов,</w:t>
            </w:r>
            <w:r w:rsidR="005B3EA6" w:rsidRPr="001A6D24">
              <w:rPr>
                <w:rFonts w:ascii="Times New Roman" w:eastAsia="Times New Roman" w:hAnsi="Times New Roman"/>
                <w:color w:val="000000"/>
                <w:sz w:val="24"/>
                <w:szCs w:val="24"/>
              </w:rPr>
              <w:t xml:space="preserve"> ипотечных сертификатов участия</w:t>
            </w:r>
            <w:r w:rsidR="00E264DA" w:rsidRPr="001A6D24">
              <w:rPr>
                <w:rFonts w:ascii="Times New Roman" w:eastAsia="Times New Roman" w:hAnsi="Times New Roman"/>
                <w:color w:val="000000"/>
                <w:sz w:val="24"/>
                <w:szCs w:val="24"/>
              </w:rPr>
              <w:t>, депозитарных расписок</w:t>
            </w:r>
            <w:r w:rsidRPr="001A6D24">
              <w:rPr>
                <w:rFonts w:ascii="Times New Roman" w:eastAsia="Times New Roman" w:hAnsi="Times New Roman"/>
                <w:color w:val="000000"/>
                <w:sz w:val="24"/>
                <w:szCs w:val="24"/>
              </w:rPr>
              <w:t>)</w:t>
            </w:r>
          </w:p>
          <w:p w:rsidR="00204C4D" w:rsidRPr="001A6D24" w:rsidRDefault="00204C4D">
            <w:pPr>
              <w:spacing w:after="0" w:line="240" w:lineRule="auto"/>
              <w:ind w:left="66"/>
              <w:jc w:val="both"/>
              <w:rPr>
                <w:rFonts w:ascii="Times New Roman" w:eastAsia="Times New Roman" w:hAnsi="Times New Roman"/>
                <w:color w:val="000000"/>
                <w:sz w:val="24"/>
                <w:szCs w:val="24"/>
              </w:rPr>
            </w:pPr>
          </w:p>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иностранного эмитента</w:t>
            </w:r>
            <w:r w:rsidR="00E264DA" w:rsidRPr="001A6D24">
              <w:rPr>
                <w:rFonts w:ascii="Times New Roman" w:eastAsia="Times New Roman" w:hAnsi="Times New Roman"/>
                <w:color w:val="000000"/>
                <w:sz w:val="24"/>
                <w:szCs w:val="24"/>
              </w:rPr>
              <w:t xml:space="preserve"> </w:t>
            </w:r>
            <w:r w:rsidR="007A70AC" w:rsidRPr="001A6D24">
              <w:rPr>
                <w:rFonts w:ascii="Times New Roman" w:eastAsia="Times New Roman" w:hAnsi="Times New Roman"/>
                <w:color w:val="000000"/>
                <w:sz w:val="24"/>
                <w:szCs w:val="24"/>
              </w:rPr>
              <w:t xml:space="preserve">(Кроме </w:t>
            </w:r>
            <w:r w:rsidR="007A70AC" w:rsidRPr="001A6D24">
              <w:rPr>
                <w:rFonts w:ascii="Times New Roman" w:hAnsi="Times New Roman"/>
                <w:sz w:val="24"/>
                <w:szCs w:val="24"/>
              </w:rPr>
              <w:t xml:space="preserve">Ценных бумаг международных финансовых организаций) </w:t>
            </w:r>
          </w:p>
          <w:p w:rsidR="00777B4B" w:rsidRPr="001A6D24" w:rsidRDefault="00777B4B">
            <w:pPr>
              <w:spacing w:after="0" w:line="240" w:lineRule="auto"/>
              <w:ind w:left="66"/>
              <w:jc w:val="both"/>
              <w:rPr>
                <w:rFonts w:ascii="Times New Roman" w:eastAsia="Times New Roman" w:hAnsi="Times New Roman"/>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10734"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w:t>
            </w:r>
            <w:r w:rsidRPr="001A6D24">
              <w:rPr>
                <w:rFonts w:ascii="Times New Roman" w:eastAsia="Times New Roman" w:hAnsi="Times New Roman"/>
                <w:color w:val="000000"/>
                <w:sz w:val="24"/>
                <w:szCs w:val="24"/>
              </w:rPr>
              <w:lastRenderedPageBreak/>
              <w:t>оснований для применения модели CAPМ.</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1342E1"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1342E1"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1342E1"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1342E1"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1342E1"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1342E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1342E1"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1342E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1342E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D04771">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D04771">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1342E1" w:rsidP="007E410E">
            <w:pPr>
              <w:pStyle w:val="HTML"/>
              <w:rPr>
                <w:rFonts w:ascii="Times New Roman" w:hAnsi="Times New Roman" w:cs="Times New Roman"/>
                <w:sz w:val="24"/>
                <w:szCs w:val="24"/>
              </w:rPr>
            </w:pPr>
            <w:hyperlink r:id="rId86" w:history="1">
              <w:r w:rsidR="007E410E" w:rsidRPr="001A6D24">
                <w:rPr>
                  <w:rStyle w:val="af0"/>
                  <w:rFonts w:ascii="Times New Roman" w:hAnsi="Times New Roman" w:cs="Times New Roman"/>
                  <w:sz w:val="24"/>
                  <w:szCs w:val="24"/>
                </w:rPr>
                <w:t>https://home.treasury.gov/</w:t>
              </w:r>
            </w:hyperlink>
          </w:p>
          <w:p w:rsidR="00DA36E8" w:rsidRPr="001A6D24" w:rsidRDefault="001342E1" w:rsidP="007E410E">
            <w:pPr>
              <w:spacing w:after="0"/>
              <w:jc w:val="both"/>
              <w:rPr>
                <w:rFonts w:ascii="Times New Roman" w:eastAsia="Times New Roman" w:hAnsi="Times New Roman" w:cs="Times New Roman"/>
                <w:color w:val="000000"/>
                <w:sz w:val="24"/>
                <w:szCs w:val="24"/>
              </w:rPr>
            </w:pPr>
            <w:hyperlink r:id="rId87" w:history="1">
              <w:r w:rsidR="007E410E" w:rsidRPr="001A6D24">
                <w:rPr>
                  <w:rStyle w:val="af0"/>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1342E1"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1342E1"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1342E1"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1342E1"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1342E1"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1342E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1342E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1342E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1342E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1342E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1342E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D04771">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D04771">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w:t>
            </w:r>
            <w:r w:rsidRPr="001A6D24">
              <w:rPr>
                <w:rFonts w:ascii="Times New Roman" w:eastAsia="Times New Roman" w:hAnsi="Times New Roman"/>
                <w:color w:val="000000"/>
                <w:sz w:val="24"/>
                <w:szCs w:val="24"/>
              </w:rPr>
              <w:lastRenderedPageBreak/>
              <w:t>возникновения оснований для применения модели CAPM. К такой информации относится следующие значения:</w:t>
            </w:r>
          </w:p>
          <w:p w:rsidR="00A77892" w:rsidRPr="001A6D24" w:rsidRDefault="00A77892" w:rsidP="00D04771">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D04771">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D04771">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D04771">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D04771">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593630">
        <w:tc>
          <w:tcPr>
            <w:tcW w:w="2935" w:type="dxa"/>
          </w:tcPr>
          <w:p w:rsidR="008E40EB" w:rsidRPr="001A6D24" w:rsidRDefault="008E40EB" w:rsidP="004B6CDE">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lastRenderedPageBreak/>
              <w:t xml:space="preserve">Ценная бумага международной финансовой организации </w:t>
            </w:r>
          </w:p>
        </w:tc>
        <w:tc>
          <w:tcPr>
            <w:tcW w:w="10734"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d"/>
              <w:spacing w:after="0" w:line="240" w:lineRule="auto"/>
              <w:ind w:left="0" w:firstLine="466"/>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Инвестиционные паи российских паевых инвестиционных фондов, ипотечные сертификаты участия</w:t>
            </w:r>
          </w:p>
        </w:tc>
        <w:tc>
          <w:tcPr>
            <w:tcW w:w="10734" w:type="dxa"/>
            <w:tcBorders>
              <w:bottom w:val="single" w:sz="4" w:space="0" w:color="auto"/>
            </w:tcBorders>
          </w:tcPr>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d"/>
              <w:spacing w:after="0"/>
              <w:ind w:left="0"/>
              <w:jc w:val="both"/>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Депозитарная расписка</w:t>
            </w:r>
          </w:p>
        </w:tc>
        <w:tc>
          <w:tcPr>
            <w:tcW w:w="10734" w:type="dxa"/>
            <w:tcBorders>
              <w:bottom w:val="single" w:sz="4" w:space="0" w:color="auto"/>
            </w:tcBorders>
          </w:tcPr>
          <w:p w:rsidR="008E40EB" w:rsidRPr="001A6D24" w:rsidRDefault="008E40EB" w:rsidP="00F46E0F">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593630">
        <w:trPr>
          <w:trHeight w:val="1498"/>
        </w:trPr>
        <w:tc>
          <w:tcPr>
            <w:tcW w:w="2935" w:type="dxa"/>
            <w:tcBorders>
              <w:bottom w:val="single" w:sz="4" w:space="0" w:color="auto"/>
            </w:tcBorders>
          </w:tcPr>
          <w:p w:rsidR="00831887" w:rsidRPr="001A6D24" w:rsidRDefault="00831887" w:rsidP="002E4D78">
            <w:pPr>
              <w:spacing w:after="0"/>
              <w:jc w:val="both"/>
              <w:rPr>
                <w:rFonts w:ascii="Times New Roman" w:hAnsi="Times New Roman"/>
                <w:sz w:val="24"/>
                <w:szCs w:val="24"/>
              </w:rPr>
            </w:pPr>
            <w:r w:rsidRPr="001A6D24">
              <w:rPr>
                <w:rFonts w:ascii="Times New Roman" w:hAnsi="Times New Roman"/>
                <w:sz w:val="24"/>
                <w:szCs w:val="24"/>
              </w:rPr>
              <w:lastRenderedPageBreak/>
              <w:t xml:space="preserve">Ценные бумаги, приобретенные при размещении </w:t>
            </w:r>
          </w:p>
        </w:tc>
        <w:tc>
          <w:tcPr>
            <w:tcW w:w="10734" w:type="dxa"/>
            <w:tcBorders>
              <w:bottom w:val="single" w:sz="4" w:space="0" w:color="auto"/>
            </w:tcBorders>
          </w:tcPr>
          <w:p w:rsidR="009F25FD" w:rsidRPr="009F25FD" w:rsidRDefault="00831887" w:rsidP="009F25FD">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В качестве безрисковой ставки доходности страны риска используются:</w:t>
            </w:r>
          </w:p>
          <w:p w:rsidR="00831887" w:rsidRPr="001A6D24" w:rsidRDefault="00831887" w:rsidP="00D04771">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5"/>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D04771">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5"/>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D04771">
            <w:pPr>
              <w:pStyle w:val="ad"/>
              <w:numPr>
                <w:ilvl w:val="0"/>
                <w:numId w:val="45"/>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5"/>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p>
          <w:p w:rsidR="00831887" w:rsidRPr="00491B63" w:rsidRDefault="001342E1" w:rsidP="00627DC0">
            <w:pPr>
              <w:pStyle w:val="ad"/>
              <w:spacing w:before="120" w:after="120" w:line="240" w:lineRule="auto"/>
              <w:ind w:left="0"/>
              <w:contextualSpacing w:val="0"/>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w:r w:rsidR="00831887" w:rsidRPr="00491B63">
              <w:rPr>
                <w:rFonts w:ascii="Times New Roman" w:hAnsi="Times New Roman" w:cs="Times New Roman"/>
                <w:sz w:val="28"/>
                <w:szCs w:val="28"/>
              </w:rPr>
              <w:t>Где</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PV</w:t>
            </w:r>
            <w:r w:rsidRPr="00460805">
              <w:rPr>
                <w:rFonts w:ascii="Cambria Math" w:hAnsi="Cambria Math" w:cs="Cambria Math"/>
                <w:sz w:val="20"/>
                <w:szCs w:val="20"/>
              </w:rPr>
              <w:t>〗</w:t>
            </w:r>
            <w:r w:rsidRPr="00460805">
              <w:rPr>
                <w:sz w:val="20"/>
                <w:szCs w:val="20"/>
              </w:rPr>
              <w:t>_t – справедливая стоимость ценной бумаги на дату оценки</w:t>
            </w:r>
          </w:p>
          <w:p w:rsidR="009F25FD" w:rsidRPr="00460805" w:rsidRDefault="009F25FD" w:rsidP="009F25FD">
            <w:pPr>
              <w:pStyle w:val="ad"/>
              <w:spacing w:before="120" w:after="120" w:line="240" w:lineRule="auto"/>
              <w:jc w:val="both"/>
              <w:rPr>
                <w:sz w:val="20"/>
                <w:szCs w:val="20"/>
              </w:rPr>
            </w:pPr>
            <w:r w:rsidRPr="00460805">
              <w:rPr>
                <w:sz w:val="20"/>
                <w:szCs w:val="20"/>
              </w:rPr>
              <w:t>Price – цена размещения ценной бумаги</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безрисковая ставка на дату размещения ценной бумаги на срок до погашения (оферты) </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_t – безрисковая ставка на дату оценки на срок до погашения (оферты)</w:t>
            </w:r>
          </w:p>
          <w:p w:rsidR="009F25FD" w:rsidRPr="00460805" w:rsidRDefault="009F25FD" w:rsidP="009F25FD">
            <w:pPr>
              <w:pStyle w:val="ad"/>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d"/>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xml:space="preserve">) округляется до двух знаков после </w:t>
            </w:r>
            <w:r w:rsidRPr="001A6D24">
              <w:rPr>
                <w:rFonts w:ascii="Times New Roman" w:hAnsi="Times New Roman" w:cs="Times New Roman"/>
                <w:sz w:val="24"/>
                <w:szCs w:val="24"/>
              </w:rPr>
              <w:lastRenderedPageBreak/>
              <w:t>запятой.</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d"/>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593630">
        <w:tc>
          <w:tcPr>
            <w:tcW w:w="13669"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593630">
        <w:tc>
          <w:tcPr>
            <w:tcW w:w="2935"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593630">
        <w:tc>
          <w:tcPr>
            <w:tcW w:w="2935" w:type="dxa"/>
          </w:tcPr>
          <w:p w:rsidR="00831887" w:rsidRPr="001A6D24" w:rsidRDefault="00831887" w:rsidP="002E4D78">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t>Депозитный сертификат</w:t>
            </w:r>
          </w:p>
        </w:tc>
        <w:tc>
          <w:tcPr>
            <w:tcW w:w="10734"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593630">
        <w:tc>
          <w:tcPr>
            <w:tcW w:w="2935" w:type="dxa"/>
            <w:tcBorders>
              <w:bottom w:val="single" w:sz="4" w:space="0" w:color="auto"/>
            </w:tcBorders>
          </w:tcPr>
          <w:p w:rsidR="00831887" w:rsidRPr="001A6D24" w:rsidRDefault="00831887" w:rsidP="00452AF4">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10734" w:type="dxa"/>
            <w:tcBorders>
              <w:bottom w:val="single" w:sz="4" w:space="0" w:color="auto"/>
            </w:tcBorders>
          </w:tcPr>
          <w:p w:rsidR="00831887" w:rsidRPr="001A6D24" w:rsidRDefault="00831887" w:rsidP="000D33E1">
            <w:pPr>
              <w:pStyle w:val="ad"/>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номинированный в рублях</w:t>
            </w:r>
            <w:r w:rsidRPr="001A6D24">
              <w:rPr>
                <w:rFonts w:ascii="Times New Roman" w:hAnsi="Times New Roman"/>
                <w:sz w:val="24"/>
                <w:szCs w:val="24"/>
              </w:rPr>
              <w:t>:</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0"/>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593630">
        <w:tc>
          <w:tcPr>
            <w:tcW w:w="2935" w:type="dxa"/>
            <w:tcBorders>
              <w:bottom w:val="single" w:sz="4" w:space="0" w:color="auto"/>
            </w:tcBorders>
          </w:tcPr>
          <w:p w:rsidR="00DD7AA0" w:rsidRPr="001A6D24" w:rsidDel="00F930A2" w:rsidRDefault="00DD7AA0" w:rsidP="001A6D24">
            <w:pPr>
              <w:pStyle w:val="ad"/>
              <w:spacing w:after="0" w:line="240" w:lineRule="auto"/>
              <w:ind w:left="0"/>
              <w:jc w:val="both"/>
              <w:rPr>
                <w:rFonts w:ascii="Verdana" w:hAnsi="Verdana"/>
                <w:b/>
                <w:sz w:val="24"/>
                <w:szCs w:val="24"/>
              </w:rPr>
            </w:pPr>
            <w:r w:rsidRPr="001A6D24">
              <w:rPr>
                <w:rFonts w:ascii="Times New Roman" w:hAnsi="Times New Roman"/>
                <w:sz w:val="24"/>
                <w:szCs w:val="24"/>
              </w:rPr>
              <w:t>Ценные бумаги, для которых отсутствуют возможность оценки с использованием данных более высокого приоритета</w:t>
            </w:r>
          </w:p>
        </w:tc>
        <w:tc>
          <w:tcPr>
            <w:tcW w:w="10734" w:type="dxa"/>
            <w:tcBorders>
              <w:bottom w:val="single" w:sz="4" w:space="0" w:color="auto"/>
            </w:tcBorders>
          </w:tcPr>
          <w:p w:rsidR="00DD7AA0" w:rsidRPr="001A6D24" w:rsidRDefault="00DD7AA0" w:rsidP="00627DC0">
            <w:pPr>
              <w:pStyle w:val="ad"/>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593630">
        <w:tc>
          <w:tcPr>
            <w:tcW w:w="13669"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d"/>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d"/>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593630">
        <w:tc>
          <w:tcPr>
            <w:tcW w:w="2935"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10734"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593630">
        <w:tc>
          <w:tcPr>
            <w:tcW w:w="2935" w:type="dxa"/>
          </w:tcPr>
          <w:p w:rsidR="00DD7AA0" w:rsidRPr="001A6D24" w:rsidDel="00F42424" w:rsidRDefault="00DD7AA0" w:rsidP="002E4D78">
            <w:pPr>
              <w:pStyle w:val="ad"/>
              <w:spacing w:after="0" w:line="240" w:lineRule="auto"/>
              <w:ind w:left="0"/>
              <w:jc w:val="both"/>
              <w:rPr>
                <w:rFonts w:ascii="Times New Roman" w:hAnsi="Times New Roman"/>
                <w:sz w:val="24"/>
                <w:szCs w:val="24"/>
              </w:rPr>
            </w:pPr>
            <w:r w:rsidRPr="001A6D24" w:rsidDel="00F42424">
              <w:rPr>
                <w:rFonts w:ascii="Times New Roman" w:hAnsi="Times New Roman"/>
                <w:sz w:val="24"/>
                <w:szCs w:val="24"/>
              </w:rPr>
              <w:t>Ценная бумага является дополнительным выпуском</w:t>
            </w:r>
          </w:p>
        </w:tc>
        <w:tc>
          <w:tcPr>
            <w:tcW w:w="10734" w:type="dxa"/>
          </w:tcPr>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с моделям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593630">
        <w:tc>
          <w:tcPr>
            <w:tcW w:w="2935" w:type="dxa"/>
          </w:tcPr>
          <w:p w:rsidR="00DD7AA0" w:rsidRPr="001A6D24" w:rsidDel="00F42424" w:rsidRDefault="00DD7AA0" w:rsidP="001E11F4">
            <w:pPr>
              <w:pStyle w:val="ad"/>
              <w:spacing w:after="0" w:line="240" w:lineRule="auto"/>
              <w:ind w:left="0"/>
              <w:jc w:val="both"/>
              <w:rPr>
                <w:rFonts w:ascii="Times New Roman" w:hAnsi="Times New Roman"/>
                <w:sz w:val="24"/>
                <w:szCs w:val="24"/>
              </w:rPr>
            </w:pPr>
            <w:r w:rsidRPr="001A6D24">
              <w:rPr>
                <w:rFonts w:ascii="Times New Roman" w:eastAsia="Times New Roman" w:hAnsi="Times New Roman"/>
                <w:iCs/>
                <w:sz w:val="24"/>
                <w:szCs w:val="24"/>
              </w:rPr>
              <w:t>Ц</w:t>
            </w:r>
            <w:r w:rsidRPr="001A6D24" w:rsidDel="00F42424">
              <w:rPr>
                <w:rFonts w:ascii="Times New Roman" w:eastAsia="Times New Roman" w:hAnsi="Times New Roman"/>
                <w:iCs/>
                <w:sz w:val="24"/>
                <w:szCs w:val="24"/>
              </w:rPr>
              <w:t>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бумаг</w:t>
            </w:r>
            <w:r w:rsidRPr="001A6D24">
              <w:rPr>
                <w:rFonts w:ascii="Times New Roman" w:eastAsia="Times New Roman" w:hAnsi="Times New Roman"/>
                <w:iCs/>
                <w:sz w:val="24"/>
                <w:szCs w:val="24"/>
              </w:rPr>
              <w:t>а</w:t>
            </w:r>
            <w:r w:rsidRPr="001A6D24" w:rsidDel="00F42424">
              <w:rPr>
                <w:rFonts w:ascii="Times New Roman" w:eastAsia="Times New Roman" w:hAnsi="Times New Roman"/>
                <w:iCs/>
                <w:sz w:val="24"/>
                <w:szCs w:val="24"/>
              </w:rPr>
              <w:t>, полученн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в результате конвертации в нее другой ценной бумаги (исходной ценной бумаги)</w:t>
            </w:r>
          </w:p>
        </w:tc>
        <w:tc>
          <w:tcPr>
            <w:tcW w:w="10734"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D04771">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D04771">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D04771">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D04771">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D04771">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lastRenderedPageBreak/>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D04771">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D04771">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D04771">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D04771">
            <w:pPr>
              <w:pStyle w:val="ad"/>
              <w:numPr>
                <w:ilvl w:val="0"/>
                <w:numId w:val="22"/>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1A6D24" w:rsidRDefault="00C40786" w:rsidP="00C40786">
      <w:pPr>
        <w:pStyle w:val="ad"/>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CE08A9" w:rsidRPr="001A6D24" w:rsidRDefault="00CE08A9" w:rsidP="0054627D">
      <w:pPr>
        <w:pStyle w:val="ad"/>
        <w:spacing w:after="0" w:line="240" w:lineRule="auto"/>
        <w:ind w:left="4820"/>
        <w:jc w:val="right"/>
        <w:rPr>
          <w:rFonts w:ascii="Times New Roman" w:hAnsi="Times New Roman"/>
          <w:b/>
          <w:sz w:val="24"/>
          <w:szCs w:val="24"/>
        </w:rPr>
        <w:sectPr w:rsidR="00CE08A9" w:rsidRPr="001A6D24" w:rsidSect="00BE23DE">
          <w:pgSz w:w="15840" w:h="12240" w:orient="landscape"/>
          <w:pgMar w:top="1276" w:right="1134" w:bottom="709" w:left="992" w:header="720" w:footer="720" w:gutter="0"/>
          <w:cols w:space="720"/>
          <w:noEndnote/>
          <w:docGrid w:linePitch="299"/>
        </w:sectPr>
      </w:pPr>
    </w:p>
    <w:p w:rsidR="006B111A" w:rsidRPr="001A6D24" w:rsidRDefault="0054627D" w:rsidP="006F589D">
      <w:pPr>
        <w:pStyle w:val="aff8"/>
        <w:jc w:val="right"/>
      </w:pPr>
      <w:r w:rsidRPr="001A6D24">
        <w:lastRenderedPageBreak/>
        <w:t>Приложение 4</w:t>
      </w:r>
      <w:r w:rsidR="006B111A" w:rsidRPr="001A6D24">
        <w:t xml:space="preserve">.  </w:t>
      </w:r>
    </w:p>
    <w:p w:rsidR="0054627D" w:rsidRPr="001A6D24" w:rsidRDefault="0054627D" w:rsidP="006F589D">
      <w:pPr>
        <w:pStyle w:val="aff8"/>
        <w:jc w:val="right"/>
      </w:pPr>
      <w:r w:rsidRPr="001A6D24">
        <w:t>Перечень доступных и наблюдаемых биржевых площадок</w:t>
      </w:r>
    </w:p>
    <w:p w:rsidR="00250ED9" w:rsidRPr="001A6D24" w:rsidRDefault="00250ED9" w:rsidP="0054627D">
      <w:pPr>
        <w:pStyle w:val="ad"/>
        <w:spacing w:after="0" w:line="240" w:lineRule="auto"/>
        <w:ind w:left="4820"/>
        <w:jc w:val="right"/>
        <w:rPr>
          <w:rFonts w:ascii="Times New Roman" w:hAnsi="Times New Roman"/>
          <w:b/>
          <w:sz w:val="24"/>
          <w:szCs w:val="24"/>
        </w:rPr>
      </w:pP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Афинская биржа (Athens Exchange); </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Белорусская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валютно</w:t>
      </w:r>
      <w:r w:rsidRPr="001A6D24">
        <w:rPr>
          <w:rFonts w:ascii="Times New Roman" w:hAnsi="Times New Roman"/>
          <w:color w:val="000000"/>
          <w:sz w:val="24"/>
          <w:szCs w:val="24"/>
          <w:lang w:val="en-US"/>
        </w:rPr>
        <w:t>-</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(Belarusian currency and stock exchange); </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Бомбейская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(Bombay Stock Exchange); </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Будапештская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(Budapest Stock Exchange); </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Варшавская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(Warsaw Stock Exchange); </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Венская фондовая биржа (Vienna Stock Exchange); </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Венчурная фондовая биржа ТиЭсЭкс (Канада) (TSX Venture Exchange (Canada));</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Гонконгская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(The Stock Exchange of Hong Kong);</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Дубайская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(Dubai Financial Market);</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Евронекст Амстердам (Euronext Amsterdam);</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Брюссель (Euronext Brussels);</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Лиссабон (Euronext Lisbon); </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Лондон (Euronext London); </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Париж (Euronext Paris);</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Ирландская фондовая биржа (Irish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Итальянская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(Italian Stock Exchange (Borsa Italiana));</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Иоханнесбургская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(Johannesburg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Казахстанская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(Kazakhstan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Кипрская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(Cyprus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Корейская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КейАрЭкс</w:t>
      </w:r>
      <w:r w:rsidRPr="001A6D24">
        <w:rPr>
          <w:rFonts w:ascii="Times New Roman" w:hAnsi="Times New Roman"/>
          <w:color w:val="000000"/>
          <w:sz w:val="24"/>
          <w:szCs w:val="24"/>
          <w:lang w:val="en-US"/>
        </w:rPr>
        <w:t>) (Korea Exchange (KRX));</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Кыргызская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(Kyrgyz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Лондонская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(London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Люблянская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(Ljubljana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Люксембургская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(Luxembourg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Мальтийская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(Malta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Мексиканская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(Mexican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Армения</w:t>
      </w:r>
      <w:r w:rsidRPr="001A6D24">
        <w:rPr>
          <w:rFonts w:ascii="Times New Roman" w:hAnsi="Times New Roman"/>
          <w:color w:val="000000"/>
          <w:sz w:val="24"/>
          <w:szCs w:val="24"/>
          <w:lang w:val="en-US"/>
        </w:rPr>
        <w:t xml:space="preserve"> (NASDAQ OMX Armenia);</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Вильнюс</w:t>
      </w:r>
      <w:r w:rsidRPr="001A6D24">
        <w:rPr>
          <w:rFonts w:ascii="Times New Roman" w:hAnsi="Times New Roman"/>
          <w:color w:val="000000"/>
          <w:sz w:val="24"/>
          <w:szCs w:val="24"/>
          <w:lang w:val="en-US"/>
        </w:rPr>
        <w:t xml:space="preserve"> (NASDAQ OMX Vilnius);</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Исландия</w:t>
      </w:r>
      <w:r w:rsidRPr="001A6D24">
        <w:rPr>
          <w:rFonts w:ascii="Times New Roman" w:hAnsi="Times New Roman"/>
          <w:color w:val="000000"/>
          <w:sz w:val="24"/>
          <w:szCs w:val="24"/>
          <w:lang w:val="en-US"/>
        </w:rPr>
        <w:t xml:space="preserve"> (NASDAQ OMX Iceland);</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Копенгаген</w:t>
      </w:r>
      <w:r w:rsidRPr="001A6D24">
        <w:rPr>
          <w:rFonts w:ascii="Times New Roman" w:hAnsi="Times New Roman"/>
          <w:color w:val="000000"/>
          <w:sz w:val="24"/>
          <w:szCs w:val="24"/>
          <w:lang w:val="en-US"/>
        </w:rPr>
        <w:t xml:space="preserve"> (NASDAQ OMX Copenhagen);</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Рига</w:t>
      </w:r>
      <w:r w:rsidRPr="001A6D24">
        <w:rPr>
          <w:rFonts w:ascii="Times New Roman" w:hAnsi="Times New Roman"/>
          <w:color w:val="000000"/>
          <w:sz w:val="24"/>
          <w:szCs w:val="24"/>
          <w:lang w:val="en-US"/>
        </w:rPr>
        <w:t xml:space="preserve"> (NASDAQ OMX Riga);</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Стокгольм</w:t>
      </w:r>
      <w:r w:rsidRPr="001A6D24">
        <w:rPr>
          <w:rFonts w:ascii="Times New Roman" w:hAnsi="Times New Roman"/>
          <w:color w:val="000000"/>
          <w:sz w:val="24"/>
          <w:szCs w:val="24"/>
          <w:lang w:val="en-US"/>
        </w:rPr>
        <w:t xml:space="preserve"> (NASDAQ OMX Stockholm);</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Таллин</w:t>
      </w:r>
      <w:r w:rsidRPr="001A6D24">
        <w:rPr>
          <w:rFonts w:ascii="Times New Roman" w:hAnsi="Times New Roman"/>
          <w:color w:val="000000"/>
          <w:sz w:val="24"/>
          <w:szCs w:val="24"/>
          <w:lang w:val="en-US"/>
        </w:rPr>
        <w:t xml:space="preserve"> (NASDAQ OMX Tallinn);</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Хельсинки</w:t>
      </w:r>
      <w:r w:rsidRPr="001A6D24">
        <w:rPr>
          <w:rFonts w:ascii="Times New Roman" w:hAnsi="Times New Roman"/>
          <w:color w:val="000000"/>
          <w:sz w:val="24"/>
          <w:szCs w:val="24"/>
          <w:lang w:val="en-US"/>
        </w:rPr>
        <w:t xml:space="preserve"> (NASDAQ OMX Helsinki);</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Национальная Индийская фондовая биржа (National Stock Exchange of India);</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Йоркская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(New York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Нью-Йоркская фондовая биржа Арка (NYSE Area);</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Нью-Йоркская фондовая биржа облигаций (NYSE Bonds);</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lastRenderedPageBreak/>
        <w:t xml:space="preserve"> Осакская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(Osaka Securities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Сингапурская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(Singapore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Стамбульская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(Istanbul Stock Exchange (Borsa Istanbul));</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(Taiwan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Токийская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(Tokyo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Украинская биржа (Ukrainian Exchange); </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Барселоны (Barcelona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Бильбао (Bilbao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БиЭм Энд Эф Бовеспа (Бразилия) (BM&amp;F BOVESPA (Brasil));</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Буэнос-Айреса (Buenos Aires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Валенсии (Valencia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ГреТай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w:t>
      </w:r>
      <w:r w:rsidRPr="001A6D24">
        <w:rPr>
          <w:rFonts w:ascii="Times New Roman" w:hAnsi="Times New Roman"/>
          <w:color w:val="000000"/>
          <w:sz w:val="24"/>
          <w:szCs w:val="24"/>
          <w:lang w:val="en-US"/>
        </w:rPr>
        <w:t>) (GreTai Securities Market (Taiwan));</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Мадрида</w:t>
      </w:r>
      <w:r w:rsidRPr="001A6D24">
        <w:rPr>
          <w:rFonts w:ascii="Times New Roman" w:hAnsi="Times New Roman"/>
          <w:color w:val="000000"/>
          <w:sz w:val="24"/>
          <w:szCs w:val="24"/>
          <w:lang w:val="en-US"/>
        </w:rPr>
        <w:t xml:space="preserve"> (Madrid Stock Exchange) ;</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(The NASDAQ Stock Market);</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Осло</w:t>
      </w:r>
      <w:r w:rsidRPr="001A6D24">
        <w:rPr>
          <w:rFonts w:ascii="Times New Roman" w:hAnsi="Times New Roman"/>
          <w:color w:val="000000"/>
          <w:sz w:val="24"/>
          <w:szCs w:val="24"/>
          <w:lang w:val="en-US"/>
        </w:rPr>
        <w:t xml:space="preserve"> (Oslo Stock Exchange (Oslo Bors));</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ПФТС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Украина</w:t>
      </w:r>
      <w:r w:rsidRPr="001A6D24">
        <w:rPr>
          <w:rFonts w:ascii="Times New Roman" w:hAnsi="Times New Roman"/>
          <w:color w:val="000000"/>
          <w:sz w:val="24"/>
          <w:szCs w:val="24"/>
          <w:lang w:val="en-US"/>
        </w:rPr>
        <w:t>) (PFTS Stock Exchange (Ukraine));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Сантьяго</w:t>
      </w:r>
      <w:r w:rsidRPr="001A6D24">
        <w:rPr>
          <w:rFonts w:ascii="Times New Roman" w:hAnsi="Times New Roman"/>
          <w:color w:val="000000"/>
          <w:sz w:val="24"/>
          <w:szCs w:val="24"/>
          <w:lang w:val="en-US"/>
        </w:rPr>
        <w:t xml:space="preserve"> (Santiago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Саудовской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Аравии</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Тадавул</w:t>
      </w:r>
      <w:r w:rsidRPr="001A6D24">
        <w:rPr>
          <w:rFonts w:ascii="Times New Roman" w:hAnsi="Times New Roman"/>
          <w:color w:val="000000"/>
          <w:sz w:val="24"/>
          <w:szCs w:val="24"/>
          <w:lang w:val="en-US"/>
        </w:rPr>
        <w:t>) (Saudi Stock Exchange (Tadawul));</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Тель</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Авива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ТиЭйЭсИ</w:t>
      </w:r>
      <w:r w:rsidRPr="001A6D24">
        <w:rPr>
          <w:rFonts w:ascii="Times New Roman" w:hAnsi="Times New Roman"/>
          <w:color w:val="000000"/>
          <w:sz w:val="24"/>
          <w:szCs w:val="24"/>
          <w:lang w:val="en-US"/>
        </w:rPr>
        <w:t>) (The Tel-Aviv Stock Exchange (TASE));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 биржа Торонто (Toronto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Хошимина (Hochiminh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ЭйЭсЭкс (Австралия) (ASX (Australia));</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ЭнЗэдЭкс (Новая Зеландия) (NZX (New Zealand));</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Франкфуртская фондовая биржа (Frankfurt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Чикагская фондовая биржа (СиЭйчЭкс) (Chicago Stock Exchange (CHX));</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Шанхайская фондовая биржа (Shanghai Stock Exchange);</w:t>
      </w:r>
    </w:p>
    <w:p w:rsidR="00250ED9" w:rsidRPr="001A6D2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Швейцарская фондовая биржа ЭсАйЭкс (SIX Swiss Exchange);</w:t>
      </w:r>
    </w:p>
    <w:p w:rsidR="00250ED9" w:rsidRPr="00644934" w:rsidRDefault="00250ED9" w:rsidP="00D04771">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Шенженьская фондовая биржа (Shenzhen Stock Exchange).</w:t>
      </w:r>
    </w:p>
    <w:p w:rsidR="00250ED9" w:rsidRPr="001A6D24" w:rsidRDefault="00250ED9" w:rsidP="0054627D">
      <w:pPr>
        <w:pStyle w:val="ad"/>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8"/>
        <w:jc w:val="right"/>
      </w:pPr>
      <w:r w:rsidRPr="001A6D24">
        <w:lastRenderedPageBreak/>
        <w:t>Приложение 5</w:t>
      </w:r>
      <w:r w:rsidR="006B111A" w:rsidRPr="001A6D24">
        <w:t xml:space="preserve">. </w:t>
      </w:r>
      <w:bookmarkEnd w:id="5"/>
    </w:p>
    <w:p w:rsidR="00C40786" w:rsidRPr="001A6D24" w:rsidRDefault="00A201CC" w:rsidP="006F589D">
      <w:pPr>
        <w:pStyle w:val="aff8"/>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pt;height:20.3pt" o:ole="">
            <v:imagedata r:id="rId88" o:title=""/>
          </v:shape>
          <o:OLEObject Type="Embed" ProgID="Equation.3" ShapeID="_x0000_i1067" DrawAspect="Content" ObjectID="_1741158223" r:id="rId89"/>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20.3pt;height:20.3pt" o:ole="">
            <v:imagedata r:id="rId90" o:title=""/>
          </v:shape>
          <o:OLEObject Type="Embed" ProgID="Equation.3" ShapeID="_x0000_i1068" DrawAspect="Content" ObjectID="_1741158224" r:id="rId91"/>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lastRenderedPageBreak/>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d"/>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D04771">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D04771">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D04771">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1"/>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D04771">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D04771">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d"/>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85pt;height:20.3pt" o:ole="">
            <v:imagedata r:id="rId88" o:title=""/>
          </v:shape>
          <o:OLEObject Type="Embed" ProgID="Equation.3" ShapeID="_x0000_i1069" DrawAspect="Content" ObjectID="_1741158225" r:id="rId92"/>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20.3pt;height:20.3pt" o:ole="">
            <v:imagedata r:id="rId90" o:title=""/>
          </v:shape>
          <o:OLEObject Type="Embed" ProgID="Equation.3" ShapeID="_x0000_i1070" DrawAspect="Content" ObjectID="_1741158226" r:id="rId93"/>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d"/>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d"/>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d"/>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d"/>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d"/>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d"/>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4"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d"/>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D04771">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lastRenderedPageBreak/>
        <w:t>дату первоначального признания актива (обязательства);</w:t>
      </w:r>
    </w:p>
    <w:p w:rsidR="00777B4B" w:rsidRPr="001A6D24" w:rsidRDefault="003E2F75" w:rsidP="00D04771">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D04771">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3"/>
        <w:spacing w:line="312" w:lineRule="auto"/>
        <w:ind w:firstLine="567"/>
        <w:jc w:val="both"/>
        <w:rPr>
          <w:rFonts w:ascii="Times New Roman" w:eastAsia="Batang" w:hAnsi="Times New Roman" w:cs="Times New Roman"/>
          <w:sz w:val="24"/>
          <w:szCs w:val="24"/>
        </w:rPr>
      </w:pPr>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2E5650" w:rsidRPr="001A6D24">
        <w:rPr>
          <w:rFonts w:ascii="Times New Roman" w:eastAsia="Batang" w:hAnsi="Times New Roman" w:cs="Times New Roman"/>
          <w:sz w:val="24"/>
          <w:szCs w:val="24"/>
        </w:rPr>
        <w:t xml:space="preserve">по 30 крупнейшим банкам </w:t>
      </w:r>
    </w:p>
    <w:p w:rsidR="002E5650" w:rsidRPr="001A6D24" w:rsidRDefault="002E5650" w:rsidP="002E5650">
      <w:pPr>
        <w:pStyle w:val="af3"/>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D04771">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D04771">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D04771">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D04771">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D04771">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D04771">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d"/>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w:t>
      </w:r>
      <w:r w:rsidRPr="001A6D24">
        <w:rPr>
          <w:rFonts w:ascii="Times New Roman" w:hAnsi="Times New Roman" w:cs="Times New Roman"/>
          <w:sz w:val="24"/>
          <w:szCs w:val="24"/>
        </w:rPr>
        <w:lastRenderedPageBreak/>
        <w:t>определения СЧА</w:t>
      </w:r>
      <w:r w:rsidR="000611F0" w:rsidRPr="001A6D24">
        <w:rPr>
          <w:rFonts w:ascii="Times New Roman" w:hAnsi="Times New Roman" w:cs="Times New Roman"/>
          <w:sz w:val="24"/>
          <w:szCs w:val="24"/>
        </w:rPr>
        <w:t>.</w:t>
      </w:r>
    </w:p>
    <w:p w:rsidR="00250ED9" w:rsidRPr="001A6D24" w:rsidRDefault="00250ED9" w:rsidP="00ED6121">
      <w:pPr>
        <w:pStyle w:val="ad"/>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d"/>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250ED9">
      <w:pPr>
        <w:pStyle w:val="ad"/>
        <w:spacing w:after="0" w:line="360" w:lineRule="auto"/>
        <w:ind w:left="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d"/>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5" w:history="1">
              <w:r w:rsidR="0043082D" w:rsidRPr="001A6D24">
                <w:rPr>
                  <w:rStyle w:val="af0"/>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d"/>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8"/>
        <w:jc w:val="right"/>
      </w:pPr>
      <w:bookmarkStart w:id="6" w:name="_Toc27400763"/>
      <w:bookmarkStart w:id="7" w:name="приложение_6"/>
      <w:r w:rsidRPr="001A6D24">
        <w:lastRenderedPageBreak/>
        <w:t xml:space="preserve">Приложение 6. </w:t>
      </w:r>
    </w:p>
    <w:p w:rsidR="00252EA8" w:rsidRPr="002F1129" w:rsidRDefault="00252EA8" w:rsidP="00252EA8">
      <w:pPr>
        <w:pStyle w:val="aff8"/>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D04771">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D04771">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D04771">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D04771">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D04771">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Pr="00FA4440" w:rsidRDefault="00252EA8" w:rsidP="00D04771">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Pr="00FA4440" w:rsidRDefault="00252EA8"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lastRenderedPageBreak/>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D04771">
      <w:pPr>
        <w:pStyle w:val="ad"/>
        <w:numPr>
          <w:ilvl w:val="0"/>
          <w:numId w:val="58"/>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ставка </w:t>
      </w:r>
      <w:r w:rsidRPr="00FA4440">
        <w:rPr>
          <w:rFonts w:ascii="Times New Roman" w:hAnsi="Times New Roman" w:cs="Times New Roman"/>
          <w:sz w:val="24"/>
          <w:szCs w:val="24"/>
          <w:lang w:val="en-US"/>
        </w:rPr>
        <w:t>Mosprime</w:t>
      </w:r>
      <w:r w:rsidRPr="00FA4440">
        <w:rPr>
          <w:rFonts w:ascii="Times New Roman" w:hAnsi="Times New Roman" w:cs="Times New Roman"/>
          <w:sz w:val="24"/>
          <w:szCs w:val="24"/>
        </w:rPr>
        <w:t>;</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1342E1" w:rsidP="00252EA8">
      <w:pPr>
        <w:pStyle w:val="ad"/>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lastRenderedPageBreak/>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D04771">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D04771">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D04771">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D04771">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D04771">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D04771">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D04771">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D04771">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D04771">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D04771">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D04771">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D04771">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d"/>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645F05" w:rsidRDefault="00645F05" w:rsidP="00252EA8">
      <w:pPr>
        <w:pStyle w:val="affc"/>
        <w:shd w:val="clear" w:color="auto" w:fill="FFFFFF"/>
        <w:spacing w:before="0" w:beforeAutospacing="0" w:after="0" w:afterAutospacing="0" w:line="360" w:lineRule="auto"/>
        <w:ind w:firstLine="709"/>
        <w:jc w:val="both"/>
        <w:rPr>
          <w:rFonts w:cs="Times New Roman"/>
          <w:color w:val="auto"/>
        </w:rPr>
      </w:pPr>
    </w:p>
    <w:p w:rsidR="00AD5F72" w:rsidRPr="00FA4440" w:rsidRDefault="00AD5F72"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D04771">
      <w:pPr>
        <w:pStyle w:val="ad"/>
        <w:numPr>
          <w:ilvl w:val="1"/>
          <w:numId w:val="64"/>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D04771">
      <w:pPr>
        <w:pStyle w:val="ad"/>
        <w:numPr>
          <w:ilvl w:val="1"/>
          <w:numId w:val="64"/>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d"/>
        <w:spacing w:line="360" w:lineRule="auto"/>
        <w:ind w:left="0" w:firstLine="709"/>
        <w:contextualSpacing w:val="0"/>
        <w:rPr>
          <w:rFonts w:ascii="Times New Roman" w:hAnsi="Times New Roman" w:cs="Times New Roman"/>
          <w:b/>
          <w:sz w:val="24"/>
          <w:szCs w:val="24"/>
        </w:rPr>
      </w:pPr>
    </w:p>
    <w:p w:rsidR="00252EA8" w:rsidRPr="00FA4440" w:rsidRDefault="00252EA8" w:rsidP="00252EA8">
      <w:pPr>
        <w:pStyle w:val="ad"/>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d"/>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lastRenderedPageBreak/>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1342E1"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определяемая в соответствии с порядком, установленным в разделе «Общие положения»;</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количество дней от даты определения СЧА до даты n-ого денежного потока;</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d"/>
        <w:spacing w:after="0" w:line="360" w:lineRule="auto"/>
        <w:ind w:left="709"/>
        <w:jc w:val="both"/>
        <w:rPr>
          <w:rFonts w:ascii="Times New Roman" w:hAnsi="Times New Roman" w:cs="Times New Roman"/>
          <w:sz w:val="24"/>
          <w:szCs w:val="24"/>
        </w:rPr>
      </w:pPr>
    </w:p>
    <w:p w:rsidR="00252EA8" w:rsidRPr="00FA4440" w:rsidRDefault="00252EA8" w:rsidP="00D04771">
      <w:pPr>
        <w:pStyle w:val="ad"/>
        <w:numPr>
          <w:ilvl w:val="1"/>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D04771">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D04771">
      <w:pPr>
        <w:pStyle w:val="ad"/>
        <w:numPr>
          <w:ilvl w:val="2"/>
          <w:numId w:val="74"/>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D04771">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D04771">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w:t>
      </w:r>
      <w:r w:rsidRPr="00FA4440">
        <w:rPr>
          <w:rFonts w:ascii="Times New Roman" w:hAnsi="Times New Roman" w:cs="Times New Roman"/>
          <w:sz w:val="24"/>
          <w:szCs w:val="24"/>
        </w:rPr>
        <w:lastRenderedPageBreak/>
        <w:t xml:space="preserve">либо реестр филиалов и представительств иностранных рейтинговых агентств, публикуемых на сайте Банка России: </w:t>
      </w:r>
    </w:p>
    <w:p w:rsidR="00252EA8" w:rsidRPr="00FA4440" w:rsidRDefault="00252EA8" w:rsidP="00D04771">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D04771">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D04771">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d"/>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D04771">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(аннулирование) лицензии на осуществление основного вида деятельности.</w:t>
      </w:r>
    </w:p>
    <w:p w:rsidR="00252EA8" w:rsidRPr="00FA4440" w:rsidRDefault="00252EA8" w:rsidP="00D04771">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D04771">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5"/>
          <w:rFonts w:ascii="Times New Roman" w:hAnsi="Times New Roman" w:cs="Times New Roman"/>
          <w:sz w:val="24"/>
          <w:szCs w:val="24"/>
        </w:rPr>
        <w:footnoteReference w:id="4"/>
      </w:r>
      <w:r w:rsidRPr="00FA4440">
        <w:rPr>
          <w:rFonts w:ascii="Times New Roman" w:hAnsi="Times New Roman" w:cs="Times New Roman"/>
          <w:sz w:val="24"/>
          <w:szCs w:val="24"/>
        </w:rPr>
        <w:t>.</w:t>
      </w:r>
    </w:p>
    <w:p w:rsidR="00252EA8" w:rsidRPr="00FA4440" w:rsidRDefault="00252EA8" w:rsidP="00D04771">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5"/>
          <w:rFonts w:ascii="Times New Roman" w:hAnsi="Times New Roman" w:cs="Times New Roman"/>
          <w:sz w:val="24"/>
          <w:szCs w:val="24"/>
        </w:rPr>
        <w:footnoteReference w:id="5"/>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d"/>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D04771">
      <w:pPr>
        <w:pStyle w:val="ad"/>
        <w:numPr>
          <w:ilvl w:val="1"/>
          <w:numId w:val="74"/>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D04771">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Обесценение по различным активам, относящимся к контрагенту.</w:t>
      </w:r>
    </w:p>
    <w:p w:rsidR="00252EA8" w:rsidRPr="00FA4440" w:rsidRDefault="00252EA8" w:rsidP="00D04771">
      <w:pPr>
        <w:pStyle w:val="ad"/>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5"/>
          <w:rFonts w:ascii="Times New Roman" w:hAnsi="Times New Roman" w:cs="Times New Roman"/>
          <w:sz w:val="24"/>
          <w:szCs w:val="24"/>
        </w:rPr>
        <w:footnoteReference w:id="6"/>
      </w:r>
      <w:r w:rsidRPr="00FA4440">
        <w:rPr>
          <w:rFonts w:ascii="Times New Roman" w:hAnsi="Times New Roman" w:cs="Times New Roman"/>
          <w:sz w:val="24"/>
          <w:szCs w:val="24"/>
        </w:rPr>
        <w:t xml:space="preserve">. </w:t>
      </w:r>
    </w:p>
    <w:p w:rsidR="00252EA8" w:rsidRPr="00FA4440" w:rsidRDefault="00252EA8" w:rsidP="00D04771">
      <w:pPr>
        <w:pStyle w:val="ad"/>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Поручительства и гарантии контрагента с признаками обесценения принимаются в расчет с учетом обесценения.</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D04771">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D04771">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D04771">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D04771">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D04771">
      <w:pPr>
        <w:pStyle w:val="ad"/>
        <w:numPr>
          <w:ilvl w:val="1"/>
          <w:numId w:val="74"/>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D04771">
      <w:pPr>
        <w:pStyle w:val="ad"/>
        <w:numPr>
          <w:ilvl w:val="2"/>
          <w:numId w:val="74"/>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5"/>
          <w:rFonts w:ascii="Times New Roman" w:hAnsi="Times New Roman" w:cs="Times New Roman"/>
          <w:sz w:val="24"/>
          <w:szCs w:val="24"/>
        </w:rPr>
        <w:footnoteReference w:id="7"/>
      </w:r>
      <w:r w:rsidRPr="00FA4440">
        <w:rPr>
          <w:rFonts w:ascii="Times New Roman" w:hAnsi="Times New Roman" w:cs="Times New Roman"/>
          <w:sz w:val="24"/>
          <w:szCs w:val="24"/>
        </w:rPr>
        <w:t>).</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D04771">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D04771">
      <w:pPr>
        <w:pStyle w:val="ad"/>
        <w:numPr>
          <w:ilvl w:val="1"/>
          <w:numId w:val="74"/>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D04771">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D04771">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 xml:space="preserve">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w:t>
      </w:r>
      <w:r w:rsidRPr="00FA4440">
        <w:rPr>
          <w:rFonts w:ascii="Times New Roman" w:hAnsi="Times New Roman" w:cs="Times New Roman"/>
          <w:i/>
          <w:sz w:val="24"/>
          <w:szCs w:val="24"/>
        </w:rPr>
        <w:lastRenderedPageBreak/>
        <w:t>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d"/>
        <w:spacing w:after="0" w:line="360" w:lineRule="auto"/>
        <w:ind w:left="709"/>
        <w:jc w:val="both"/>
        <w:rPr>
          <w:rFonts w:ascii="Times New Roman" w:hAnsi="Times New Roman" w:cs="Times New Roman"/>
          <w:b/>
          <w:sz w:val="24"/>
          <w:szCs w:val="24"/>
        </w:rPr>
      </w:pPr>
    </w:p>
    <w:p w:rsidR="00252EA8" w:rsidRPr="00FA4440" w:rsidRDefault="00252EA8" w:rsidP="00D04771">
      <w:pPr>
        <w:pStyle w:val="ad"/>
        <w:numPr>
          <w:ilvl w:val="1"/>
          <w:numId w:val="75"/>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d"/>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5"/>
                <w:rFonts w:ascii="Times New Roman" w:eastAsia="Times New Roman" w:hAnsi="Times New Roman" w:cs="Times New Roman"/>
                <w:sz w:val="24"/>
                <w:szCs w:val="24"/>
              </w:rPr>
              <w:footnoteReference w:id="8"/>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5"/>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d"/>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D04771">
      <w:pPr>
        <w:pStyle w:val="ad"/>
        <w:numPr>
          <w:ilvl w:val="1"/>
          <w:numId w:val="75"/>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В отношении юридических лиц дефолт и приравниваемые к нему события указаны ниже:</w:t>
      </w:r>
    </w:p>
    <w:p w:rsidR="00252EA8" w:rsidRPr="00FA4440" w:rsidRDefault="00252EA8" w:rsidP="00D04771">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D04771">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D04771">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Официальное опубликование решения о признании банкротом.</w:t>
      </w:r>
    </w:p>
    <w:p w:rsidR="00252EA8" w:rsidRPr="00FA4440" w:rsidRDefault="00252EA8" w:rsidP="00D04771">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D04771">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D04771">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D04771">
      <w:pPr>
        <w:pStyle w:val="ad"/>
        <w:numPr>
          <w:ilvl w:val="1"/>
          <w:numId w:val="75"/>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D04771">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D04771">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D04771">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D04771">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5"/>
          <w:rFonts w:ascii="Times New Roman" w:hAnsi="Times New Roman" w:cs="Times New Roman"/>
          <w:sz w:val="24"/>
          <w:szCs w:val="24"/>
        </w:rPr>
        <w:footnoteReference w:id="10"/>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d"/>
        <w:spacing w:line="360" w:lineRule="auto"/>
        <w:ind w:left="709"/>
        <w:rPr>
          <w:rFonts w:ascii="Times New Roman" w:hAnsi="Times New Roman" w:cs="Times New Roman"/>
          <w:sz w:val="24"/>
          <w:szCs w:val="24"/>
        </w:rPr>
      </w:pPr>
    </w:p>
    <w:p w:rsidR="00252EA8" w:rsidRPr="00FA4440" w:rsidRDefault="00252EA8" w:rsidP="00D04771">
      <w:pPr>
        <w:pStyle w:val="ad"/>
        <w:numPr>
          <w:ilvl w:val="1"/>
          <w:numId w:val="75"/>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lastRenderedPageBreak/>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D04771">
      <w:pPr>
        <w:pStyle w:val="ad"/>
        <w:numPr>
          <w:ilvl w:val="2"/>
          <w:numId w:val="75"/>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D04771">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Pr="00FA4440">
        <w:rPr>
          <w:rFonts w:ascii="Times New Roman" w:eastAsia="Times New Roman" w:hAnsi="Times New Roman" w:cs="Times New Roman"/>
          <w:sz w:val="24"/>
          <w:szCs w:val="24"/>
        </w:rPr>
        <w:t xml:space="preserve"> обоснованного экспертного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D04771">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D04771">
      <w:pPr>
        <w:pStyle w:val="ad"/>
        <w:numPr>
          <w:ilvl w:val="1"/>
          <w:numId w:val="75"/>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D04771">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D04771">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D04771">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D04771">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D04771">
      <w:pPr>
        <w:pStyle w:val="ad"/>
        <w:numPr>
          <w:ilvl w:val="0"/>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D04771">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D04771">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D04771">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d"/>
        <w:spacing w:after="0" w:line="360" w:lineRule="auto"/>
        <w:ind w:left="1429"/>
        <w:jc w:val="both"/>
        <w:rPr>
          <w:rFonts w:ascii="Times New Roman" w:hAnsi="Times New Roman" w:cs="Times New Roman"/>
          <w:sz w:val="24"/>
          <w:szCs w:val="24"/>
        </w:rPr>
      </w:pPr>
    </w:p>
    <w:p w:rsidR="00252EA8" w:rsidRPr="00FA4440" w:rsidRDefault="00252EA8" w:rsidP="00D04771">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D04771">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w:t>
      </w:r>
      <w:r w:rsidR="00B117BD" w:rsidRPr="00FA4440">
        <w:rPr>
          <w:rFonts w:ascii="Times New Roman" w:hAnsi="Times New Roman" w:cs="Times New Roman"/>
          <w:sz w:val="24"/>
          <w:szCs w:val="24"/>
        </w:rPr>
        <w:t xml:space="preserve"> (</w:t>
      </w:r>
      <w:hyperlink r:id="rId96" w:history="1">
        <w:r w:rsidR="00B117BD" w:rsidRPr="00FA4440">
          <w:rPr>
            <w:rStyle w:val="af0"/>
            <w:rFonts w:ascii="Times New Roman" w:hAnsi="Times New Roman" w:cs="Times New Roman"/>
            <w:sz w:val="24"/>
            <w:szCs w:val="24"/>
          </w:rPr>
          <w:t>https://www.moodys.com/search?keyword=Average%20cumulative%20issuer-weighted%20global%20default%20rates%20by%20alphanumeric%20rating&amp;searchfrom=GS</w:t>
        </w:r>
      </w:hyperlink>
      <w:r w:rsidR="00B117BD" w:rsidRPr="00FA4440">
        <w:rPr>
          <w:rFonts w:ascii="Times New Roman" w:hAnsi="Times New Roman" w:cs="Times New Roman"/>
          <w:sz w:val="24"/>
          <w:szCs w:val="24"/>
        </w:rPr>
        <w:t>)</w:t>
      </w:r>
      <w:r w:rsidRPr="00FA4440">
        <w:rPr>
          <w:rFonts w:ascii="Times New Roman" w:hAnsi="Times New Roman" w:cs="Times New Roman"/>
          <w:sz w:val="24"/>
          <w:szCs w:val="24"/>
        </w:rPr>
        <w:t>. Выбирается значение PD для срока 1 год;</w:t>
      </w:r>
    </w:p>
    <w:p w:rsidR="00252EA8" w:rsidRPr="00FA4440" w:rsidRDefault="00252EA8" w:rsidP="00D04771">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D04771">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D04771">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D04771">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D04771">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D04771">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D04771">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D04771">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D04771">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5"/>
          <w:rFonts w:ascii="Times New Roman" w:hAnsi="Times New Roman" w:cs="Times New Roman"/>
          <w:sz w:val="24"/>
          <w:szCs w:val="24"/>
        </w:rPr>
        <w:footnoteReference w:id="11"/>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D04771">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D04771">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D04771">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D04771">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D04771">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D04771">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D04771">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5"/>
          <w:rFonts w:ascii="Times New Roman" w:hAnsi="Times New Roman" w:cs="Times New Roman"/>
          <w:sz w:val="24"/>
          <w:szCs w:val="24"/>
        </w:rPr>
        <w:footnoteReference w:id="12"/>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w:t>
      </w:r>
      <w:r w:rsidRPr="00FA4440">
        <w:rPr>
          <w:rFonts w:ascii="Times New Roman" w:hAnsi="Times New Roman" w:cs="Times New Roman"/>
          <w:sz w:val="24"/>
          <w:szCs w:val="24"/>
        </w:rPr>
        <w:t xml:space="preserve"> определяется:</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FA4440" w:rsidRDefault="00252EA8" w:rsidP="00D04771">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D04771">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D04771">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D04771">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3"/>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D04771">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Формула 4. Расчет вероятности дефолта по методу оценки интенсивности.</w:t>
      </w:r>
    </w:p>
    <w:p w:rsidR="00252EA8" w:rsidRPr="007A5F0F" w:rsidRDefault="001342E1" w:rsidP="00252EA8">
      <w:pPr>
        <w:autoSpaceDE w:val="0"/>
        <w:autoSpaceDN w:val="0"/>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PD</m:t>
            </m:r>
          </m:e>
          <m:sub>
            <m:r>
              <w:rPr>
                <w:rFonts w:ascii="Cambria Math" w:hAnsi="Cambria Math" w:cs="Times New Roman"/>
                <w:sz w:val="28"/>
                <w:szCs w:val="28"/>
              </w:rPr>
              <m:t>D</m:t>
            </m:r>
          </m:sub>
        </m:sSub>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(1-</m:t>
            </m:r>
            <m:r>
              <w:rPr>
                <w:rFonts w:ascii="Cambria Math" w:hAnsi="Cambria Math" w:cs="Times New Roman"/>
                <w:sz w:val="28"/>
                <w:szCs w:val="28"/>
                <w:lang w:val="en-US"/>
              </w:rPr>
              <m:t>PD</m:t>
            </m:r>
            <m:r>
              <w:rPr>
                <w:rFonts w:ascii="Cambria Math" w:hAnsi="Cambria Math" w:cs="Times New Roman"/>
                <w:sz w:val="28"/>
                <w:szCs w:val="28"/>
              </w:rPr>
              <m:t>)</m:t>
            </m:r>
          </m:e>
          <m:sup>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365</m:t>
                </m:r>
              </m:den>
            </m:f>
          </m:sup>
        </m:sSup>
      </m:oMath>
      <w:r w:rsidR="00252EA8" w:rsidRPr="007A5F0F">
        <w:rPr>
          <w:rFonts w:ascii="Times New Roman" w:hAnsi="Times New Roman" w:cs="Times New Roman"/>
          <w:sz w:val="28"/>
          <w:szCs w:val="28"/>
        </w:rPr>
        <w:t xml:space="preserve">где,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PD</m:t>
        </m:r>
      </m:oMath>
      <w:r w:rsidRPr="00FA4440">
        <w:rPr>
          <w:rFonts w:ascii="Times New Roman" w:hAnsi="Times New Roman" w:cs="Times New Roman"/>
          <w:sz w:val="24"/>
          <w:szCs w:val="24"/>
        </w:rPr>
        <w:t xml:space="preserve"> – вероятность дефолта контрагента, рассчитанная в соответствии с п.4.1-4.3;</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D</m:t>
        </m:r>
      </m:oMath>
      <w:r w:rsidRPr="00FA4440">
        <w:rPr>
          <w:rFonts w:ascii="Times New Roman" w:hAnsi="Times New Roman" w:cs="Times New Roman"/>
          <w:sz w:val="24"/>
          <w:szCs w:val="24"/>
        </w:rPr>
        <w:t xml:space="preserve"> – количество календарных дней до погашения/оферты денежного потока;</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vertAlign w:val="subscript"/>
          <w:lang w:val="en-US"/>
        </w:rPr>
        <w:t>D</w:t>
      </w:r>
      <w:r w:rsidRPr="00FA4440">
        <w:rPr>
          <w:rFonts w:ascii="Times New Roman" w:hAnsi="Times New Roman" w:cs="Times New Roman"/>
          <w:sz w:val="24"/>
          <w:szCs w:val="24"/>
        </w:rPr>
        <w:t xml:space="preserve"> округляется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D04771">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D04771">
      <w:pPr>
        <w:pStyle w:val="ad"/>
        <w:numPr>
          <w:ilvl w:val="2"/>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D04771">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D04771">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D04771">
      <w:pPr>
        <w:pStyle w:val="ad"/>
        <w:numPr>
          <w:ilvl w:val="1"/>
          <w:numId w:val="70"/>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D04771">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D04771">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D04771">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d"/>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D04771">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lastRenderedPageBreak/>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D04771">
      <w:pPr>
        <w:pStyle w:val="ad"/>
        <w:numPr>
          <w:ilvl w:val="1"/>
          <w:numId w:val="76"/>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5"/>
          <w:rFonts w:ascii="Times New Roman" w:hAnsi="Times New Roman" w:cs="Times New Roman"/>
          <w:sz w:val="24"/>
          <w:szCs w:val="24"/>
        </w:rPr>
        <w:footnoteReference w:id="14"/>
      </w:r>
      <w:r w:rsidRPr="00FA4440">
        <w:rPr>
          <w:rFonts w:ascii="Times New Roman" w:hAnsi="Times New Roman" w:cs="Times New Roman"/>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w:t>
      </w:r>
      <w:r w:rsidR="00A967A2" w:rsidRPr="00FA4440">
        <w:rPr>
          <w:rFonts w:ascii="Times New Roman" w:hAnsi="Times New Roman" w:cs="Times New Roman"/>
          <w:sz w:val="24"/>
          <w:szCs w:val="24"/>
        </w:rPr>
        <w:t>(</w:t>
      </w:r>
      <w:hyperlink r:id="rId97" w:history="1">
        <w:r w:rsidR="00A967A2" w:rsidRPr="00FA4440">
          <w:rPr>
            <w:rStyle w:val="af0"/>
            <w:rFonts w:ascii="Times New Roman" w:hAnsi="Times New Roman" w:cs="Times New Roman"/>
            <w:sz w:val="24"/>
            <w:szCs w:val="24"/>
          </w:rPr>
          <w:t>https://www.moodys.com/search?keyword=Average%20cumulative%20issuer-weighted%20global%20default%20rates%20by%20alphanumeric%20rating&amp;searchfrom=GS</w:t>
        </w:r>
      </w:hyperlink>
      <w:r w:rsidR="00A967A2" w:rsidRPr="00FA4440">
        <w:rPr>
          <w:rFonts w:ascii="Times New Roman" w:hAnsi="Times New Roman" w:cs="Times New Roman"/>
          <w:sz w:val="24"/>
          <w:szCs w:val="24"/>
        </w:rPr>
        <w:t xml:space="preserve">) </w:t>
      </w:r>
      <w:r w:rsidRPr="00FA4440">
        <w:rPr>
          <w:rFonts w:ascii="Times New Roman" w:hAnsi="Times New Roman" w:cs="Times New Roman"/>
          <w:sz w:val="24"/>
          <w:szCs w:val="24"/>
        </w:rPr>
        <w:t xml:space="preserve">с 1983 года на горизонте 1 год в соответствии с принадлежностью рейтинга контрагента / эмитента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D04771">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D04771">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D04771">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D04771">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w:t>
      </w:r>
      <w:r w:rsidRPr="00FA4440">
        <w:rPr>
          <w:rFonts w:ascii="Times New Roman" w:hAnsi="Times New Roman" w:cs="Times New Roman"/>
          <w:sz w:val="24"/>
          <w:szCs w:val="24"/>
        </w:rPr>
        <w:lastRenderedPageBreak/>
        <w:t xml:space="preserve">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D04771">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D04771">
      <w:pPr>
        <w:pStyle w:val="ad"/>
        <w:numPr>
          <w:ilvl w:val="1"/>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d"/>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d"/>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d"/>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lastRenderedPageBreak/>
        <w:t xml:space="preserve">В отношении задолженности, обеспеченной торгуемыми ценными бумагами: </w:t>
      </w:r>
    </w:p>
    <w:p w:rsidR="00252EA8" w:rsidRPr="00FA4440" w:rsidRDefault="00252EA8" w:rsidP="00D04771">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5"/>
          <w:rFonts w:ascii="Times New Roman" w:hAnsi="Times New Roman" w:cs="Times New Roman"/>
          <w:sz w:val="24"/>
          <w:szCs w:val="24"/>
        </w:rPr>
        <w:footnoteReference w:id="15"/>
      </w:r>
      <w:r w:rsidRPr="00FA4440">
        <w:rPr>
          <w:rFonts w:ascii="Times New Roman" w:hAnsi="Times New Roman" w:cs="Times New Roman"/>
          <w:sz w:val="24"/>
          <w:szCs w:val="24"/>
        </w:rPr>
        <w:t>;</w:t>
      </w:r>
    </w:p>
    <w:p w:rsidR="00252EA8" w:rsidRPr="00FA4440" w:rsidRDefault="00252EA8" w:rsidP="00D04771">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D04771">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D04771">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D04771">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d"/>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D04771">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D04771">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D04771">
      <w:pPr>
        <w:pStyle w:val="ad"/>
        <w:numPr>
          <w:ilvl w:val="1"/>
          <w:numId w:val="76"/>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252EA8" w:rsidP="00D04771">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252EA8" w:rsidRPr="00FA4440" w:rsidRDefault="00252EA8" w:rsidP="00D04771">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D04771">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D04771">
      <w:pPr>
        <w:pStyle w:val="ad"/>
        <w:numPr>
          <w:ilvl w:val="1"/>
          <w:numId w:val="76"/>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D04771">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D04771">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5"/>
          <w:rFonts w:ascii="Times New Roman" w:hAnsi="Times New Roman" w:cs="Times New Roman"/>
          <w:sz w:val="24"/>
          <w:szCs w:val="24"/>
        </w:rPr>
        <w:footnoteReference w:id="16"/>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D04771">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D04771">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D04771">
      <w:pPr>
        <w:pStyle w:val="ad"/>
        <w:numPr>
          <w:ilvl w:val="2"/>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D04771">
      <w:pPr>
        <w:pStyle w:val="ad"/>
        <w:numPr>
          <w:ilvl w:val="2"/>
          <w:numId w:val="76"/>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целей п.5.13. используется цена закрытия + НКД, по данным следующих источников:</w:t>
      </w:r>
    </w:p>
    <w:p w:rsidR="00252EA8" w:rsidRPr="00FA4440" w:rsidRDefault="00252EA8" w:rsidP="00D04771">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D04771">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D04771">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D04771">
      <w:pPr>
        <w:pStyle w:val="a0"/>
        <w:numPr>
          <w:ilvl w:val="0"/>
          <w:numId w:val="76"/>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D04771">
      <w:pPr>
        <w:pStyle w:val="a0"/>
        <w:numPr>
          <w:ilvl w:val="1"/>
          <w:numId w:val="76"/>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D04771">
      <w:pPr>
        <w:pStyle w:val="a0"/>
        <w:numPr>
          <w:ilvl w:val="1"/>
          <w:numId w:val="76"/>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D04771">
      <w:pPr>
        <w:pStyle w:val="Default"/>
        <w:numPr>
          <w:ilvl w:val="1"/>
          <w:numId w:val="77"/>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D04771">
      <w:pPr>
        <w:pStyle w:val="Default"/>
        <w:numPr>
          <w:ilvl w:val="1"/>
          <w:numId w:val="77"/>
        </w:numPr>
        <w:tabs>
          <w:tab w:val="left" w:pos="1276"/>
          <w:tab w:val="left" w:pos="1418"/>
        </w:tabs>
        <w:spacing w:line="360" w:lineRule="auto"/>
        <w:ind w:left="0" w:firstLine="709"/>
        <w:jc w:val="both"/>
        <w:rPr>
          <w:rFonts w:cs="Times New Roman"/>
          <w:color w:val="auto"/>
        </w:rPr>
      </w:pPr>
      <w:r w:rsidRPr="00FA4440">
        <w:rPr>
          <w:rFonts w:cs="Times New Roman"/>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d"/>
        <w:ind w:left="0"/>
        <w:jc w:val="right"/>
        <w:rPr>
          <w:rFonts w:ascii="Times New Roman" w:hAnsi="Times New Roman" w:cs="Times New Roman"/>
          <w:b/>
          <w:sz w:val="24"/>
          <w:szCs w:val="24"/>
        </w:rPr>
      </w:pPr>
    </w:p>
    <w:p w:rsidR="00FA4440" w:rsidRDefault="00FA444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А к Приложению 6.</w:t>
      </w:r>
    </w:p>
    <w:p w:rsidR="00252EA8" w:rsidRPr="00FA4440" w:rsidRDefault="00252EA8" w:rsidP="00252EA8">
      <w:pPr>
        <w:pStyle w:val="ad"/>
        <w:ind w:left="0"/>
        <w:jc w:val="right"/>
        <w:rPr>
          <w:rFonts w:ascii="Times New Roman" w:hAnsi="Times New Roman" w:cs="Times New Roman"/>
          <w:color w:val="C00000"/>
          <w:sz w:val="24"/>
          <w:szCs w:val="24"/>
        </w:rPr>
      </w:pPr>
    </w:p>
    <w:p w:rsidR="00252EA8" w:rsidRPr="00FA4440" w:rsidRDefault="00252EA8" w:rsidP="00252EA8">
      <w:pPr>
        <w:pStyle w:val="ad"/>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D04771">
      <w:pPr>
        <w:pStyle w:val="ad"/>
        <w:numPr>
          <w:ilvl w:val="0"/>
          <w:numId w:val="63"/>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8" w:history="1">
        <w:r w:rsidRPr="00FA4440">
          <w:rPr>
            <w:rStyle w:val="af0"/>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9" w:history="1">
        <w:r w:rsidRPr="00FA4440">
          <w:rPr>
            <w:rStyle w:val="af0"/>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100" w:history="1">
        <w:r w:rsidRPr="00FA4440">
          <w:rPr>
            <w:rStyle w:val="af0"/>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1" w:history="1">
        <w:r w:rsidRPr="00FA4440">
          <w:rPr>
            <w:rStyle w:val="af0"/>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2" w:history="1">
        <w:r w:rsidRPr="00FA4440">
          <w:rPr>
            <w:rStyle w:val="af0"/>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3" w:history="1">
        <w:r w:rsidRPr="00FA4440">
          <w:rPr>
            <w:rStyle w:val="af0"/>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1342E1" w:rsidP="00D04771">
      <w:pPr>
        <w:pStyle w:val="ad"/>
        <w:numPr>
          <w:ilvl w:val="0"/>
          <w:numId w:val="73"/>
        </w:numPr>
        <w:spacing w:after="0" w:line="360" w:lineRule="auto"/>
        <w:jc w:val="both"/>
        <w:rPr>
          <w:rFonts w:ascii="Times New Roman" w:hAnsi="Times New Roman" w:cs="Times New Roman"/>
          <w:sz w:val="24"/>
          <w:szCs w:val="24"/>
        </w:rPr>
      </w:pPr>
      <w:hyperlink r:id="rId104" w:history="1">
        <w:r w:rsidR="00252EA8" w:rsidRPr="00FA4440">
          <w:rPr>
            <w:rStyle w:val="af0"/>
            <w:rFonts w:ascii="Times New Roman" w:hAnsi="Times New Roman" w:cs="Times New Roman"/>
            <w:sz w:val="24"/>
            <w:szCs w:val="24"/>
            <w:lang w:val="en-US"/>
          </w:rPr>
          <w:t>https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www</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moodys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com</w:t>
        </w:r>
        <w:r w:rsidR="00252EA8" w:rsidRPr="00FA4440">
          <w:rPr>
            <w:rStyle w:val="af0"/>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5" w:history="1">
        <w:r w:rsidRPr="00FA4440">
          <w:rPr>
            <w:rStyle w:val="af0"/>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FA4440" w:rsidRDefault="00252EA8" w:rsidP="00D04771">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документы, полученные Управляющей компанией, в отношении юридического лица</w:t>
      </w:r>
    </w:p>
    <w:p w:rsidR="00252EA8" w:rsidRPr="00FA4440" w:rsidRDefault="00252EA8" w:rsidP="00252EA8">
      <w:pPr>
        <w:spacing w:after="0" w:line="360" w:lineRule="auto"/>
        <w:ind w:left="1134" w:hanging="425"/>
        <w:jc w:val="both"/>
        <w:rPr>
          <w:rFonts w:ascii="Times New Roman" w:hAnsi="Times New Roman" w:cs="Times New Roman"/>
          <w:sz w:val="24"/>
          <w:szCs w:val="24"/>
        </w:rPr>
      </w:pPr>
    </w:p>
    <w:p w:rsidR="00252EA8" w:rsidRPr="00FA4440" w:rsidRDefault="00252EA8" w:rsidP="00252EA8">
      <w:pPr>
        <w:pStyle w:val="ad"/>
        <w:spacing w:after="0" w:line="360" w:lineRule="auto"/>
        <w:ind w:left="1429"/>
        <w:jc w:val="both"/>
        <w:rPr>
          <w:rFonts w:ascii="Times New Roman" w:hAnsi="Times New Roman" w:cs="Times New Roman"/>
          <w:sz w:val="24"/>
          <w:szCs w:val="24"/>
        </w:rPr>
      </w:pPr>
    </w:p>
    <w:p w:rsidR="00252EA8" w:rsidRPr="00FA4440" w:rsidRDefault="00252EA8" w:rsidP="00252EA8">
      <w:pPr>
        <w:rPr>
          <w:rFonts w:ascii="Times New Roman" w:hAnsi="Times New Roman" w:cs="Times New Roman"/>
          <w:sz w:val="24"/>
          <w:szCs w:val="24"/>
        </w:rPr>
      </w:pPr>
      <w:r w:rsidRPr="00FA4440">
        <w:rPr>
          <w:rFonts w:ascii="Times New Roman" w:hAnsi="Times New Roman" w:cs="Times New Roman"/>
          <w:sz w:val="24"/>
          <w:szCs w:val="24"/>
        </w:rPr>
        <w:br w:type="page"/>
      </w: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Б к Приложению 6.</w:t>
      </w:r>
    </w:p>
    <w:p w:rsidR="00252EA8" w:rsidRPr="00FA4440" w:rsidRDefault="00252EA8" w:rsidP="00252EA8">
      <w:pPr>
        <w:pStyle w:val="ad"/>
        <w:ind w:left="0"/>
        <w:jc w:val="center"/>
        <w:rPr>
          <w:rFonts w:ascii="Times New Roman" w:hAnsi="Times New Roman" w:cs="Times New Roman"/>
          <w:b/>
          <w:sz w:val="24"/>
          <w:szCs w:val="24"/>
        </w:rPr>
      </w:pPr>
    </w:p>
    <w:p w:rsidR="00252EA8" w:rsidRPr="00FA4440" w:rsidRDefault="00252EA8" w:rsidP="00252EA8">
      <w:pPr>
        <w:pStyle w:val="ad"/>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d"/>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D04771">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Тинькофф</w:t>
      </w:r>
    </w:p>
    <w:p w:rsidR="00252EA8" w:rsidRPr="00FA4440" w:rsidRDefault="00252EA8" w:rsidP="00D04771">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D04771">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D04771">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D04771">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D04771">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D04771">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D04771">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D04771">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D04771">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D04771">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D04771">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D04771">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D04771">
      <w:pPr>
        <w:pStyle w:val="ad"/>
        <w:numPr>
          <w:ilvl w:val="0"/>
          <w:numId w:val="61"/>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D04771">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D04771">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252EA8" w:rsidRPr="00FA4440" w:rsidRDefault="00252EA8" w:rsidP="00D04771">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рейтинг ≥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6" w:history="1">
        <w:r w:rsidRPr="00FA4440">
          <w:rPr>
            <w:rStyle w:val="af0"/>
            <w:rFonts w:ascii="Times New Roman" w:hAnsi="Times New Roman" w:cs="Times New Roman"/>
            <w:sz w:val="24"/>
            <w:szCs w:val="24"/>
          </w:rPr>
          <w:t>http://moex.com/a2197</w:t>
        </w:r>
      </w:hyperlink>
      <w:r w:rsidRPr="00FA4440">
        <w:rPr>
          <w:rFonts w:ascii="Times New Roman"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7" w:history="1">
        <w:r w:rsidRPr="00FA4440">
          <w:rPr>
            <w:rStyle w:val="af0"/>
            <w:rFonts w:ascii="Times New Roman" w:hAnsi="Times New Roman" w:cs="Times New Roman"/>
            <w:sz w:val="24"/>
            <w:szCs w:val="24"/>
          </w:rPr>
          <w:t>http://moex.com/ru/index/RUCBITRBBB3Y/archive</w:t>
        </w:r>
      </w:hyperlink>
    </w:p>
    <w:p w:rsidR="00252EA8" w:rsidRPr="00FA4440" w:rsidRDefault="00252EA8" w:rsidP="00D04771">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BB- ≤ рейтинг &lt;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8" w:history="1">
        <w:r w:rsidRPr="00FA4440">
          <w:rPr>
            <w:rStyle w:val="af0"/>
            <w:rFonts w:ascii="Times New Roman" w:hAnsi="Times New Roman" w:cs="Times New Roman"/>
            <w:sz w:val="24"/>
            <w:szCs w:val="24"/>
          </w:rPr>
          <w:t>http://moex.com/a2196</w:t>
        </w:r>
      </w:hyperlink>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9" w:history="1">
        <w:r w:rsidRPr="00FA4440">
          <w:rPr>
            <w:rStyle w:val="af0"/>
            <w:rFonts w:ascii="Times New Roman" w:hAnsi="Times New Roman" w:cs="Times New Roman"/>
            <w:sz w:val="24"/>
            <w:szCs w:val="24"/>
          </w:rPr>
          <w:t>http://moex.com/ru/index/RUCBITRBB3Y/archive</w:t>
        </w:r>
      </w:hyperlink>
    </w:p>
    <w:p w:rsidR="00252EA8" w:rsidRPr="00FA4440" w:rsidRDefault="00252EA8" w:rsidP="00D04771">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Индекс корпоративных облигаций (1-3 года, B- ≤ рейтинг &lt; BB-)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RUCBITRB3Y</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10" w:history="1">
        <w:r w:rsidRPr="00FA4440">
          <w:rPr>
            <w:rStyle w:val="af0"/>
            <w:rFonts w:ascii="Times New Roman" w:hAnsi="Times New Roman" w:cs="Times New Roman"/>
            <w:sz w:val="24"/>
            <w:szCs w:val="24"/>
          </w:rPr>
          <w:t>http://moex.com/a2195</w:t>
        </w:r>
      </w:hyperlink>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11" w:history="1">
        <w:r w:rsidRPr="00FA4440">
          <w:rPr>
            <w:rStyle w:val="af0"/>
            <w:rFonts w:ascii="Times New Roman" w:hAnsi="Times New Roman" w:cs="Times New Roman"/>
            <w:sz w:val="24"/>
            <w:szCs w:val="24"/>
          </w:rPr>
          <w:t>http://moex.com/ru/index/RUCBITRB3Y/archive/</w:t>
        </w:r>
      </w:hyperlink>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D04771">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 следующей таблице определяется, какой уровень рейтинга использовать при определении вероятности дефолта:</w:t>
      </w:r>
    </w:p>
    <w:p w:rsidR="00252EA8" w:rsidRPr="00FA4440" w:rsidRDefault="00252EA8" w:rsidP="00252EA8">
      <w:pPr>
        <w:spacing w:after="0" w:line="360" w:lineRule="auto"/>
        <w:jc w:val="both"/>
        <w:rPr>
          <w:rFonts w:ascii="Times New Roman" w:hAnsi="Times New Roman" w:cs="Times New Roman"/>
          <w:sz w:val="24"/>
          <w:szCs w:val="24"/>
        </w:rPr>
      </w:pPr>
    </w:p>
    <w:p w:rsidR="00252EA8" w:rsidRPr="00FA4440" w:rsidRDefault="00252EA8" w:rsidP="00252EA8">
      <w:pPr>
        <w:spacing w:after="0" w:line="360" w:lineRule="auto"/>
        <w:jc w:val="both"/>
        <w:rPr>
          <w:rFonts w:ascii="Times New Roman" w:hAnsi="Times New Roman" w:cs="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Индекс</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RUCBITRBB3Y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RUCBITRB3Y</w:t>
            </w:r>
          </w:p>
        </w:tc>
      </w:tr>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bl>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Из группы рейтингов, выбирается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среднего значения рейтинга группы (</w:t>
      </w:r>
      <w:r w:rsidRPr="00FA4440">
        <w:rPr>
          <w:rFonts w:ascii="Times New Roman" w:hAnsi="Times New Roman" w:cs="Times New Roman"/>
          <w:sz w:val="24"/>
          <w:szCs w:val="24"/>
          <w:lang w:val="en-US"/>
        </w:rPr>
        <w:t>Baa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w:t>
      </w:r>
      <w:r w:rsidRPr="00FA4440">
        <w:rPr>
          <w:rFonts w:ascii="Times New Roman" w:hAnsi="Times New Roman" w:cs="Times New Roman"/>
          <w:sz w:val="24"/>
          <w:szCs w:val="24"/>
        </w:rPr>
        <w:t>2).</w:t>
      </w:r>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d"/>
        <w:spacing w:line="360" w:lineRule="auto"/>
        <w:jc w:val="right"/>
        <w:rPr>
          <w:rFonts w:ascii="Times New Roman" w:hAnsi="Times New Roman" w:cs="Times New Roman"/>
          <w:sz w:val="24"/>
          <w:szCs w:val="24"/>
        </w:rPr>
      </w:pPr>
    </w:p>
    <w:p w:rsidR="00252EA8" w:rsidRPr="00FA4440" w:rsidRDefault="00252EA8" w:rsidP="00252EA8">
      <w:pPr>
        <w:pStyle w:val="ad"/>
        <w:spacing w:line="360" w:lineRule="auto"/>
        <w:jc w:val="right"/>
        <w:rPr>
          <w:rFonts w:ascii="Times New Roman" w:hAnsi="Times New Roman" w:cs="Times New Roman"/>
          <w:sz w:val="24"/>
          <w:szCs w:val="24"/>
        </w:rPr>
      </w:pPr>
    </w:p>
    <w:p w:rsidR="00252EA8" w:rsidRPr="00FA4440" w:rsidRDefault="00252EA8" w:rsidP="00252EA8">
      <w:pPr>
        <w:pStyle w:val="ad"/>
        <w:spacing w:line="360" w:lineRule="auto"/>
        <w:jc w:val="right"/>
        <w:rPr>
          <w:rFonts w:ascii="Times New Roman" w:hAnsi="Times New Roman" w:cs="Times New Roman"/>
          <w:sz w:val="24"/>
          <w:szCs w:val="24"/>
        </w:rPr>
      </w:pPr>
    </w:p>
    <w:p w:rsidR="00252EA8" w:rsidRPr="00FA4440" w:rsidRDefault="00252EA8" w:rsidP="00252EA8">
      <w:pPr>
        <w:pStyle w:val="ad"/>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Г к Приложению 6.</w:t>
      </w:r>
    </w:p>
    <w:p w:rsidR="00252EA8" w:rsidRPr="00FA4440" w:rsidRDefault="00252EA8" w:rsidP="00252EA8">
      <w:pPr>
        <w:pStyle w:val="ad"/>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d"/>
        <w:spacing w:line="360" w:lineRule="auto"/>
        <w:jc w:val="center"/>
        <w:rPr>
          <w:rFonts w:ascii="Times New Roman" w:hAnsi="Times New Roman" w:cs="Times New Roman"/>
          <w:b/>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d"/>
        <w:spacing w:after="60"/>
        <w:ind w:left="1440"/>
        <w:rPr>
          <w:rFonts w:ascii="Times New Roman" w:hAnsi="Times New Roman" w:cs="Times New Roman"/>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Д к Приложению 6.</w:t>
      </w:r>
    </w:p>
    <w:p w:rsidR="00252EA8" w:rsidRPr="00FA4440"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252EA8" w:rsidRPr="00FA4440" w:rsidTr="00252EA8">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ind w:left="360"/>
              <w:rPr>
                <w:rFonts w:ascii="Times New Roman" w:hAnsi="Times New Roman" w:cs="Times New Roman"/>
                <w:b/>
                <w:bCs/>
                <w:sz w:val="24"/>
                <w:szCs w:val="24"/>
              </w:rPr>
            </w:pPr>
            <w:r w:rsidRPr="00FA4440">
              <w:rPr>
                <w:rFonts w:ascii="Times New Roman" w:hAnsi="Times New Roman" w:cs="Times New Roman"/>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Fitch</w:t>
            </w:r>
          </w:p>
        </w:tc>
      </w:tr>
      <w:tr w:rsidR="00252EA8" w:rsidRPr="00FA4440" w:rsidTr="00252EA8">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lang w:val="en-US"/>
              </w:rPr>
            </w:pPr>
            <w:r w:rsidRPr="00FA4440">
              <w:rPr>
                <w:rFonts w:ascii="Times New Roman" w:hAnsi="Times New Roman" w:cs="Times New Roman"/>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rPr>
            </w:pPr>
            <w:r w:rsidRPr="00FA4440">
              <w:rPr>
                <w:rFonts w:ascii="Times New Roman" w:hAnsi="Times New Roman" w:cs="Times New Roman"/>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xml:space="preserve">BB(RU), </w:t>
            </w:r>
            <w:r w:rsidRPr="00FA4440">
              <w:rPr>
                <w:rFonts w:ascii="Times New Roman" w:hAnsi="Times New Roman" w:cs="Times New Roman"/>
                <w:sz w:val="24"/>
                <w:szCs w:val="24"/>
              </w:rPr>
              <w:lastRenderedPageBreak/>
              <w:t>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lastRenderedPageBreak/>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lastRenderedPageBreak/>
              <w:t>CCC, CC, C</w:t>
            </w:r>
          </w:p>
        </w:tc>
        <w:tc>
          <w:tcPr>
            <w:tcW w:w="1458"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r>
    </w:tbl>
    <w:p w:rsidR="00252EA8" w:rsidRPr="00FA4440" w:rsidRDefault="00252EA8" w:rsidP="00252EA8">
      <w:pPr>
        <w:spacing w:after="0"/>
        <w:rPr>
          <w:rFonts w:ascii="Times New Roman" w:hAnsi="Times New Roman" w:cs="Times New Roman"/>
          <w:b/>
          <w:sz w:val="24"/>
          <w:szCs w:val="24"/>
        </w:rPr>
      </w:pPr>
    </w:p>
    <w:bookmarkEnd w:id="7"/>
    <w:p w:rsidR="002B6276" w:rsidRPr="00FA4440" w:rsidRDefault="002B6276" w:rsidP="00AA424C">
      <w:pPr>
        <w:spacing w:after="0"/>
        <w:ind w:left="9923"/>
        <w:jc w:val="both"/>
        <w:rPr>
          <w:rFonts w:ascii="Times New Roman" w:hAnsi="Times New Roman" w:cs="Times New Roman"/>
          <w:b/>
          <w:sz w:val="24"/>
          <w:szCs w:val="24"/>
        </w:rPr>
        <w:sectPr w:rsidR="002B6276" w:rsidRPr="00FA4440" w:rsidSect="00D41B68">
          <w:pgSz w:w="12240" w:h="15840"/>
          <w:pgMar w:top="1134" w:right="709" w:bottom="992" w:left="1701" w:header="720" w:footer="720" w:gutter="0"/>
          <w:cols w:space="720"/>
          <w:noEndnote/>
          <w:docGrid w:linePitch="299"/>
        </w:sectPr>
      </w:pP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lastRenderedPageBreak/>
        <w:t xml:space="preserve">Приложение 7. </w:t>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0"/>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D04771">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D04771">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D04771">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lastRenderedPageBreak/>
        <w:t>В процессе анализа Управляющая компания определяет:</w:t>
      </w:r>
    </w:p>
    <w:p w:rsidR="004B3126" w:rsidRPr="00FA4440" w:rsidRDefault="004B3126" w:rsidP="00D04771">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D04771">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8"/>
        <w:jc w:val="right"/>
      </w:pPr>
      <w:r w:rsidRPr="001A6D24">
        <w:lastRenderedPageBreak/>
        <w:t xml:space="preserve">Приложение </w:t>
      </w:r>
      <w:r w:rsidR="000F15DB" w:rsidRPr="001A6D24">
        <w:t>8</w:t>
      </w:r>
      <w:r w:rsidRPr="001A6D24">
        <w:t xml:space="preserve">. </w:t>
      </w:r>
    </w:p>
    <w:p w:rsidR="00AA424C" w:rsidRPr="00FE4DBD" w:rsidRDefault="00AA424C" w:rsidP="006F589D">
      <w:pPr>
        <w:pStyle w:val="aff8"/>
        <w:jc w:val="right"/>
      </w:pPr>
      <w:r w:rsidRPr="001A6D24">
        <w:t>Кредиторская задолженность</w:t>
      </w:r>
    </w:p>
    <w:tbl>
      <w:tblPr>
        <w:tblStyle w:val="af1"/>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FE4DBD" w:rsidTr="00465ACF">
        <w:tc>
          <w:tcPr>
            <w:tcW w:w="3746" w:type="dxa"/>
            <w:shd w:val="clear" w:color="auto" w:fill="A6A6A6" w:themeFill="background1" w:themeFillShade="A6"/>
          </w:tcPr>
          <w:p w:rsidR="00AA424C" w:rsidRPr="00FE4DBD" w:rsidRDefault="00AA424C" w:rsidP="0004471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044710">
            <w:pPr>
              <w:pStyle w:val="ad"/>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04471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3760" w:type="dxa"/>
            <w:shd w:val="clear" w:color="auto" w:fill="A6A6A6" w:themeFill="background1" w:themeFillShade="A6"/>
          </w:tcPr>
          <w:p w:rsidR="00AA424C" w:rsidRPr="00FE4DBD" w:rsidRDefault="00AA424C" w:rsidP="00044710">
            <w:pPr>
              <w:pStyle w:val="ad"/>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465ACF">
        <w:tc>
          <w:tcPr>
            <w:tcW w:w="3746" w:type="dxa"/>
          </w:tcPr>
          <w:p w:rsidR="00934517" w:rsidRPr="00FE4DBD" w:rsidRDefault="00934517" w:rsidP="00AF078A">
            <w:pPr>
              <w:spacing w:after="0" w:line="240" w:lineRule="auto"/>
              <w:jc w:val="both"/>
              <w:rPr>
                <w:rFonts w:ascii="Times New Roman" w:hAnsi="Times New Roman"/>
                <w:b/>
                <w:sz w:val="24"/>
                <w:szCs w:val="24"/>
              </w:rPr>
            </w:pPr>
            <w:r w:rsidRPr="00FE4DBD">
              <w:rPr>
                <w:rFonts w:ascii="Times New Roman" w:eastAsia="Times New Roman" w:hAnsi="Times New Roman"/>
                <w:bCs/>
                <w:color w:val="000000"/>
                <w:sz w:val="24"/>
                <w:szCs w:val="24"/>
              </w:rPr>
              <w:t>Кредиторская задолженность по сделкам, по которым наступила наиболее ранняя дата расчетов</w:t>
            </w:r>
          </w:p>
          <w:p w:rsidR="00934517" w:rsidRPr="00FE4DBD" w:rsidRDefault="00934517" w:rsidP="002D6FF4">
            <w:pPr>
              <w:spacing w:after="0" w:line="240" w:lineRule="auto"/>
              <w:jc w:val="both"/>
              <w:rPr>
                <w:rFonts w:ascii="Times New Roman" w:eastAsia="Times New Roman" w:hAnsi="Times New Roman"/>
                <w:bCs/>
                <w:color w:val="000000"/>
                <w:sz w:val="24"/>
                <w:szCs w:val="24"/>
              </w:rPr>
            </w:pPr>
          </w:p>
        </w:tc>
        <w:tc>
          <w:tcPr>
            <w:tcW w:w="3546" w:type="dxa"/>
            <w:vAlign w:val="center"/>
          </w:tcPr>
          <w:p w:rsidR="00934517" w:rsidRPr="00FE4DBD" w:rsidRDefault="00934517" w:rsidP="00E209D1">
            <w:pPr>
              <w:pStyle w:val="ad"/>
              <w:numPr>
                <w:ilvl w:val="0"/>
                <w:numId w:val="13"/>
              </w:numPr>
              <w:spacing w:after="0" w:line="240" w:lineRule="auto"/>
              <w:ind w:left="365" w:hanging="32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перехода права собственности на актив (денежные средства) к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от лица, в отношении которого возникает кредиторская задолженность</w:t>
            </w:r>
          </w:p>
        </w:tc>
        <w:tc>
          <w:tcPr>
            <w:tcW w:w="2948" w:type="dxa"/>
            <w:vAlign w:val="center"/>
          </w:tcPr>
          <w:p w:rsidR="00934517" w:rsidRPr="00FE4DBD" w:rsidRDefault="00934517" w:rsidP="00E209D1">
            <w:pPr>
              <w:pStyle w:val="ad"/>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по договору</w:t>
            </w:r>
          </w:p>
        </w:tc>
        <w:tc>
          <w:tcPr>
            <w:tcW w:w="3760" w:type="dxa"/>
            <w:vMerge w:val="restart"/>
            <w:vAlign w:val="center"/>
          </w:tcPr>
          <w:p w:rsidR="00934517" w:rsidRPr="00FE4DBD" w:rsidRDefault="00934517" w:rsidP="00F43B95">
            <w:pPr>
              <w:pStyle w:val="ad"/>
              <w:spacing w:after="0" w:line="240" w:lineRule="auto"/>
              <w:ind w:left="0"/>
              <w:jc w:val="center"/>
              <w:rPr>
                <w:rFonts w:ascii="Times New Roman" w:hAnsi="Times New Roman"/>
                <w:sz w:val="24"/>
                <w:szCs w:val="24"/>
              </w:rPr>
            </w:pPr>
            <w:r w:rsidRPr="00FE4DBD">
              <w:rPr>
                <w:rFonts w:ascii="Times New Roman" w:hAnsi="Times New Roman"/>
                <w:sz w:val="24"/>
                <w:szCs w:val="24"/>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465ACF">
        <w:tc>
          <w:tcPr>
            <w:tcW w:w="3746" w:type="dxa"/>
          </w:tcPr>
          <w:p w:rsidR="00934517" w:rsidRPr="00FE4DBD" w:rsidRDefault="00934517" w:rsidP="002E4D78">
            <w:pPr>
              <w:pStyle w:val="ad"/>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p>
        </w:tc>
        <w:tc>
          <w:tcPr>
            <w:tcW w:w="3546" w:type="dxa"/>
            <w:vAlign w:val="center"/>
          </w:tcPr>
          <w:p w:rsidR="00934517" w:rsidRPr="00FE4DBD" w:rsidRDefault="00934517" w:rsidP="00E209D1">
            <w:pPr>
              <w:pStyle w:val="ad"/>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включения денежных средств (иного имущества), переданных в оплату инвес</w:t>
            </w:r>
            <w:r w:rsidR="00CE733E" w:rsidRPr="00FE4DBD">
              <w:rPr>
                <w:rFonts w:ascii="Times New Roman" w:eastAsia="Times New Roman" w:hAnsi="Times New Roman"/>
                <w:bCs/>
                <w:color w:val="000000"/>
                <w:sz w:val="24"/>
                <w:szCs w:val="24"/>
              </w:rPr>
              <w:t>тиционных паев, в имущество ПИФ</w:t>
            </w:r>
          </w:p>
        </w:tc>
        <w:tc>
          <w:tcPr>
            <w:tcW w:w="2948" w:type="dxa"/>
            <w:vAlign w:val="center"/>
          </w:tcPr>
          <w:p w:rsidR="00934517" w:rsidRPr="00FE4DBD" w:rsidRDefault="00934517" w:rsidP="00E209D1">
            <w:pPr>
              <w:pStyle w:val="ad"/>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внесения приходной записи о выдаче инвестиционных паев в реестр ПИФ согласно отчету </w:t>
            </w:r>
            <w:r w:rsidR="00CE733E" w:rsidRPr="00FE4DBD">
              <w:rPr>
                <w:rFonts w:ascii="Times New Roman" w:eastAsia="Times New Roman" w:hAnsi="Times New Roman"/>
                <w:bCs/>
                <w:color w:val="000000"/>
                <w:sz w:val="24"/>
                <w:szCs w:val="24"/>
              </w:rPr>
              <w:t>регистратора</w:t>
            </w:r>
          </w:p>
        </w:tc>
        <w:tc>
          <w:tcPr>
            <w:tcW w:w="3760" w:type="dxa"/>
            <w:vMerge/>
            <w:vAlign w:val="center"/>
          </w:tcPr>
          <w:p w:rsidR="00934517" w:rsidRPr="00FE4DBD" w:rsidRDefault="00934517" w:rsidP="002E4D78">
            <w:pPr>
              <w:pStyle w:val="ad"/>
              <w:spacing w:after="0" w:line="240" w:lineRule="auto"/>
              <w:ind w:left="0"/>
              <w:jc w:val="center"/>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d"/>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r w:rsidRPr="00FE4DBD">
              <w:rPr>
                <w:rFonts w:ascii="Times New Roman" w:eastAsia="Times New Roman" w:hAnsi="Times New Roman"/>
                <w:bCs/>
                <w:color w:val="000000"/>
                <w:sz w:val="24"/>
                <w:szCs w:val="24"/>
              </w:rPr>
              <w:t xml:space="preserve">  при обмене</w:t>
            </w:r>
          </w:p>
        </w:tc>
        <w:tc>
          <w:tcPr>
            <w:tcW w:w="3546" w:type="dxa"/>
          </w:tcPr>
          <w:p w:rsidR="00934517" w:rsidRPr="00FE4DBD" w:rsidRDefault="00934517" w:rsidP="00E209D1">
            <w:pPr>
              <w:pStyle w:val="ad"/>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в ПИФ имущества, по</w:t>
            </w:r>
            <w:r w:rsidR="00CE733E" w:rsidRPr="00FE4DBD">
              <w:rPr>
                <w:rFonts w:ascii="Times New Roman" w:eastAsia="Times New Roman" w:hAnsi="Times New Roman"/>
                <w:bCs/>
                <w:color w:val="000000"/>
                <w:sz w:val="24"/>
                <w:szCs w:val="24"/>
              </w:rPr>
              <w:t>ступившего в оплату обмена паев</w:t>
            </w:r>
          </w:p>
        </w:tc>
        <w:tc>
          <w:tcPr>
            <w:tcW w:w="2948" w:type="dxa"/>
          </w:tcPr>
          <w:p w:rsidR="00934517" w:rsidRPr="00FE4DBD" w:rsidRDefault="00934517" w:rsidP="00E209D1">
            <w:pPr>
              <w:pStyle w:val="ad"/>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приходной записи о выдаче инвестиционных паев в реестр ПИФ при обмене согласно отчету</w:t>
            </w:r>
            <w:r w:rsidR="00CE733E" w:rsidRPr="00FE4DBD">
              <w:rPr>
                <w:rFonts w:ascii="Times New Roman" w:eastAsia="Times New Roman" w:hAnsi="Times New Roman"/>
                <w:bCs/>
                <w:color w:val="000000"/>
                <w:sz w:val="24"/>
                <w:szCs w:val="24"/>
              </w:rPr>
              <w:t xml:space="preserve"> регистратора</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d"/>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выплате денежной компенсации при погашении инвестиционных 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(перечислении денежных средств при обмене паев)</w:t>
            </w:r>
          </w:p>
        </w:tc>
        <w:tc>
          <w:tcPr>
            <w:tcW w:w="3546"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расходной записи о погашении (списани</w:t>
            </w:r>
            <w:r w:rsidR="001E11F4"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при обмене)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 xml:space="preserve">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согла</w:t>
            </w:r>
            <w:r w:rsidR="00CE733E" w:rsidRPr="00FE4DBD">
              <w:rPr>
                <w:rFonts w:ascii="Times New Roman" w:eastAsia="Times New Roman" w:hAnsi="Times New Roman"/>
                <w:bCs/>
                <w:color w:val="000000"/>
                <w:sz w:val="24"/>
                <w:szCs w:val="24"/>
              </w:rPr>
              <w:t>сно отчету регистратора</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выплаты (перечисления по обмену) суммы денежной компенсации за инвестиционные паи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d"/>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lastRenderedPageBreak/>
              <w:t>Кредиторская задолженность перед агентами по выдаче, погашению и обмену инвестиционных паев ПИФ</w:t>
            </w:r>
          </w:p>
        </w:tc>
        <w:tc>
          <w:tcPr>
            <w:tcW w:w="3546"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осуществления операции выдачи и (или) погашения паев в реестре инвестици</w:t>
            </w:r>
            <w:r w:rsidR="00CE733E" w:rsidRPr="00FE4DBD">
              <w:rPr>
                <w:rFonts w:ascii="Times New Roman" w:eastAsia="Times New Roman" w:hAnsi="Times New Roman"/>
                <w:bCs/>
                <w:color w:val="000000"/>
                <w:sz w:val="24"/>
                <w:szCs w:val="24"/>
              </w:rPr>
              <w:t>онных паев ПИФ по заявке агента</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скидок/надбавок агенту из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354293" w:rsidRPr="00FE4DBD" w:rsidTr="00465ACF">
        <w:tc>
          <w:tcPr>
            <w:tcW w:w="3746" w:type="dxa"/>
            <w:vAlign w:val="center"/>
          </w:tcPr>
          <w:p w:rsidR="00354293" w:rsidRPr="00FE4DBD" w:rsidRDefault="00354293" w:rsidP="00354293">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Кредиторская задолженность по выплате доходов пайщикам (права владельцев инвестиционных паев)</w:t>
            </w:r>
          </w:p>
        </w:tc>
        <w:tc>
          <w:tcPr>
            <w:tcW w:w="3546" w:type="dxa"/>
          </w:tcPr>
          <w:p w:rsidR="00F73602" w:rsidRPr="00FE4DBD" w:rsidRDefault="00F73602" w:rsidP="00E209D1">
            <w:pPr>
              <w:pStyle w:val="ad"/>
              <w:numPr>
                <w:ilvl w:val="0"/>
                <w:numId w:val="13"/>
              </w:numPr>
              <w:spacing w:after="0" w:line="240" w:lineRule="auto"/>
              <w:ind w:left="365" w:hanging="365"/>
              <w:jc w:val="both"/>
              <w:rPr>
                <w:rFonts w:ascii="Times New Roman" w:eastAsia="Times New Roman" w:hAnsi="Times New Roman"/>
                <w:bCs/>
                <w:color w:val="000000"/>
                <w:sz w:val="24"/>
                <w:szCs w:val="24"/>
              </w:rPr>
            </w:pPr>
            <w:r w:rsidRPr="00FE4DBD">
              <w:rPr>
                <w:rFonts w:ascii="Times New Roman" w:hAnsi="Times New Roman"/>
                <w:sz w:val="24"/>
                <w:szCs w:val="24"/>
              </w:rPr>
              <w:t xml:space="preserve">Дата возникновения </w:t>
            </w:r>
            <w:r w:rsidR="00A621A4" w:rsidRPr="00FE4DBD">
              <w:rPr>
                <w:rFonts w:ascii="Times New Roman" w:hAnsi="Times New Roman"/>
                <w:sz w:val="24"/>
                <w:szCs w:val="24"/>
              </w:rPr>
              <w:t>обязательства по выплате дохода</w:t>
            </w:r>
            <w:r w:rsidRPr="00FE4DBD">
              <w:rPr>
                <w:rFonts w:ascii="Times New Roman" w:hAnsi="Times New Roman"/>
                <w:sz w:val="24"/>
                <w:szCs w:val="24"/>
              </w:rPr>
              <w:t xml:space="preserve"> </w:t>
            </w:r>
            <w:r w:rsidR="00A621A4" w:rsidRPr="00FE4DBD">
              <w:rPr>
                <w:rFonts w:ascii="Times New Roman" w:hAnsi="Times New Roman"/>
                <w:sz w:val="24"/>
                <w:szCs w:val="24"/>
              </w:rPr>
              <w:t xml:space="preserve">(в том числе дата </w:t>
            </w:r>
            <w:r w:rsidRPr="00FE4DBD">
              <w:rPr>
                <w:rFonts w:ascii="Times New Roman" w:hAnsi="Times New Roman"/>
                <w:sz w:val="24"/>
                <w:szCs w:val="24"/>
              </w:rPr>
              <w:t>указанная в сообщении о выплате дохода по инвестиционным паям</w:t>
            </w:r>
            <w:r w:rsidR="00A621A4" w:rsidRPr="00FE4DBD">
              <w:rPr>
                <w:rFonts w:ascii="Times New Roman" w:hAnsi="Times New Roman"/>
                <w:sz w:val="24"/>
                <w:szCs w:val="24"/>
              </w:rPr>
              <w:t xml:space="preserve"> </w:t>
            </w:r>
            <w:r w:rsidR="00A621A4" w:rsidRPr="00FE4DBD">
              <w:rPr>
                <w:rFonts w:ascii="Times New Roman" w:eastAsia="Times New Roman" w:hAnsi="Times New Roman"/>
                <w:bCs/>
                <w:color w:val="000000"/>
                <w:sz w:val="24"/>
                <w:szCs w:val="24"/>
              </w:rPr>
              <w:t xml:space="preserve"> в соответствии с информацией НКО АО НРД или  официальным сайтом (официальным письмом) управляющей компании</w:t>
            </w:r>
            <w:r w:rsidR="00A621A4" w:rsidRPr="00FE4DBD">
              <w:rPr>
                <w:rFonts w:ascii="Times New Roman" w:hAnsi="Times New Roman"/>
                <w:sz w:val="24"/>
                <w:szCs w:val="24"/>
              </w:rPr>
              <w:t>)</w:t>
            </w:r>
          </w:p>
          <w:p w:rsidR="00354293" w:rsidRPr="00FE4DBD" w:rsidRDefault="00354293" w:rsidP="00F73602">
            <w:pPr>
              <w:spacing w:after="0" w:line="240" w:lineRule="auto"/>
              <w:rPr>
                <w:rFonts w:ascii="Times New Roman" w:eastAsia="Times New Roman" w:hAnsi="Times New Roman"/>
                <w:bCs/>
                <w:color w:val="000000"/>
                <w:sz w:val="24"/>
                <w:szCs w:val="24"/>
              </w:rPr>
            </w:pPr>
          </w:p>
        </w:tc>
        <w:tc>
          <w:tcPr>
            <w:tcW w:w="2948" w:type="dxa"/>
          </w:tcPr>
          <w:p w:rsidR="00A621A4" w:rsidRPr="00FE4DBD" w:rsidRDefault="00A621A4" w:rsidP="00E209D1">
            <w:pPr>
              <w:pStyle w:val="ad"/>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управляющей компанией, подтвержденной банковской выпиской с </w:t>
            </w:r>
            <w:r w:rsidRPr="00FE4DBD">
              <w:rPr>
                <w:rFonts w:ascii="Times New Roman" w:hAnsi="Times New Roman"/>
                <w:sz w:val="24"/>
                <w:szCs w:val="24"/>
              </w:rPr>
              <w:t>расчетного счета управляющей компании Д.У. ПИФ</w:t>
            </w:r>
            <w:r w:rsidR="00CE733E" w:rsidRPr="00FE4DBD">
              <w:rPr>
                <w:rFonts w:ascii="Times New Roman" w:eastAsia="Times New Roman" w:hAnsi="Times New Roman"/>
                <w:bCs/>
                <w:color w:val="000000"/>
                <w:sz w:val="24"/>
                <w:szCs w:val="24"/>
              </w:rPr>
              <w:t xml:space="preserve"> /отчетом брокера ПИФ</w:t>
            </w:r>
          </w:p>
          <w:p w:rsidR="00354293" w:rsidRPr="00FE4DBD" w:rsidRDefault="00A621A4" w:rsidP="00E209D1">
            <w:pPr>
              <w:pStyle w:val="ad"/>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FE4DBD" w:rsidRDefault="00354293" w:rsidP="002E4D78">
            <w:pPr>
              <w:pStyle w:val="ad"/>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 xml:space="preserve">при погашении и (или) </w:t>
            </w:r>
            <w:r w:rsidRPr="00FE4DBD">
              <w:rPr>
                <w:rFonts w:ascii="Times New Roman" w:eastAsia="Times New Roman" w:hAnsi="Times New Roman"/>
                <w:bCs/>
                <w:color w:val="000000"/>
                <w:sz w:val="24"/>
                <w:szCs w:val="24"/>
              </w:rPr>
              <w:lastRenderedPageBreak/>
              <w:t>обмене инвестиционных паев</w:t>
            </w:r>
            <w:r w:rsidR="00823C8F" w:rsidRPr="00FE4DBD">
              <w:rPr>
                <w:rFonts w:ascii="Times New Roman" w:eastAsia="Times New Roman" w:hAnsi="Times New Roman"/>
                <w:bCs/>
                <w:color w:val="000000"/>
                <w:sz w:val="24"/>
                <w:szCs w:val="24"/>
              </w:rPr>
              <w:t xml:space="preserve"> ПИФ</w:t>
            </w:r>
          </w:p>
        </w:tc>
        <w:tc>
          <w:tcPr>
            <w:tcW w:w="3546"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Дата получения денежных средств от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возврата суммы задолженности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Кредиторская задолженность по уплате налогов и других обязательных платежей из имущества ПИФ</w:t>
            </w:r>
          </w:p>
        </w:tc>
        <w:tc>
          <w:tcPr>
            <w:tcW w:w="3546" w:type="dxa"/>
          </w:tcPr>
          <w:p w:rsidR="006A3942" w:rsidRPr="00FE4DBD" w:rsidRDefault="005640CA"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НДФЛ - д</w:t>
            </w:r>
            <w:r w:rsidR="00934517" w:rsidRPr="00FE4DBD">
              <w:rPr>
                <w:rFonts w:ascii="Times New Roman" w:eastAsia="Times New Roman" w:hAnsi="Times New Roman"/>
                <w:bCs/>
                <w:color w:val="000000"/>
                <w:sz w:val="24"/>
                <w:szCs w:val="24"/>
              </w:rPr>
              <w:t>ата выплат</w:t>
            </w:r>
            <w:r w:rsidR="00364AA6" w:rsidRPr="00FE4DBD">
              <w:rPr>
                <w:rFonts w:ascii="Times New Roman" w:eastAsia="Times New Roman" w:hAnsi="Times New Roman"/>
                <w:bCs/>
                <w:color w:val="000000"/>
                <w:sz w:val="24"/>
                <w:szCs w:val="24"/>
              </w:rPr>
              <w:t>ы</w:t>
            </w:r>
            <w:r w:rsidR="006A3942" w:rsidRPr="00FE4DBD">
              <w:rPr>
                <w:rFonts w:ascii="Times New Roman" w:eastAsia="Times New Roman" w:hAnsi="Times New Roman"/>
                <w:bCs/>
                <w:color w:val="000000"/>
                <w:sz w:val="24"/>
                <w:szCs w:val="24"/>
              </w:rPr>
              <w:t xml:space="preserve"> дохода, который облагается </w:t>
            </w:r>
            <w:r w:rsidR="00934517"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НДФЛ</w:t>
            </w:r>
          </w:p>
          <w:p w:rsidR="00934517" w:rsidRPr="00FE4DBD" w:rsidRDefault="005640CA" w:rsidP="00E209D1">
            <w:pPr>
              <w:pStyle w:val="ad"/>
              <w:numPr>
                <w:ilvl w:val="0"/>
                <w:numId w:val="13"/>
              </w:numPr>
              <w:spacing w:after="0" w:line="240" w:lineRule="auto"/>
              <w:ind w:left="365"/>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остальных налогов и обязательных платежей - д</w:t>
            </w:r>
            <w:r w:rsidR="006A3942" w:rsidRPr="00FE4DBD">
              <w:rPr>
                <w:rFonts w:ascii="Times New Roman" w:eastAsia="Times New Roman" w:hAnsi="Times New Roman"/>
                <w:bCs/>
                <w:color w:val="000000"/>
                <w:sz w:val="24"/>
                <w:szCs w:val="24"/>
              </w:rPr>
              <w:t>ата возникновения обязательства по выплате</w:t>
            </w:r>
            <w:r w:rsidRPr="00FE4DBD">
              <w:rPr>
                <w:rFonts w:ascii="Times New Roman" w:eastAsia="Times New Roman" w:hAnsi="Times New Roman"/>
                <w:bCs/>
                <w:color w:val="000000"/>
                <w:sz w:val="24"/>
                <w:szCs w:val="24"/>
              </w:rPr>
              <w:t xml:space="preserve"> налога </w:t>
            </w:r>
            <w:r w:rsidR="00934517" w:rsidRPr="00FE4DBD">
              <w:rPr>
                <w:rFonts w:ascii="Times New Roman" w:eastAsia="Times New Roman" w:hAnsi="Times New Roman"/>
                <w:bCs/>
                <w:color w:val="000000"/>
                <w:sz w:val="24"/>
                <w:szCs w:val="24"/>
              </w:rPr>
              <w:t>и (или) обязательного платежа, согласно нормативным правовым актам Россий</w:t>
            </w:r>
            <w:r w:rsidR="00CE733E" w:rsidRPr="00FE4DBD">
              <w:rPr>
                <w:rFonts w:ascii="Times New Roman" w:eastAsia="Times New Roman" w:hAnsi="Times New Roman"/>
                <w:bCs/>
                <w:color w:val="000000"/>
                <w:sz w:val="24"/>
                <w:szCs w:val="24"/>
              </w:rPr>
              <w:t>ской Федерации и (или) договору</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налогов (обязательных платежей) с расчетного счета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934517" w:rsidRPr="00FE4DBD" w:rsidTr="00465ACF">
        <w:trPr>
          <w:trHeight w:val="1549"/>
        </w:trPr>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Кредиторская задолженность по сделкам купли – продаж</w:t>
            </w:r>
            <w:r w:rsidR="00BA09D0"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активов ПИФ (за исключением </w:t>
            </w:r>
            <w:r w:rsidR="00BA09D0" w:rsidRPr="00FE4DBD">
              <w:rPr>
                <w:rFonts w:ascii="Times New Roman" w:eastAsia="Times New Roman" w:hAnsi="Times New Roman"/>
                <w:bCs/>
                <w:color w:val="000000"/>
                <w:sz w:val="24"/>
                <w:szCs w:val="24"/>
              </w:rPr>
              <w:t xml:space="preserve">сделок купли-продажи </w:t>
            </w:r>
            <w:r w:rsidRPr="00FE4DBD">
              <w:rPr>
                <w:rFonts w:ascii="Times New Roman" w:eastAsia="Times New Roman" w:hAnsi="Times New Roman"/>
                <w:bCs/>
                <w:color w:val="000000"/>
                <w:sz w:val="24"/>
                <w:szCs w:val="24"/>
              </w:rPr>
              <w:t xml:space="preserve">ценных бумаг) и передача активов </w:t>
            </w:r>
            <w:r w:rsidR="00BA09D0"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аренду</w:t>
            </w:r>
          </w:p>
        </w:tc>
        <w:tc>
          <w:tcPr>
            <w:tcW w:w="3546"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денежных средств на расчетный счет ПИФ  согласно банковской выписке</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обязательства по сделке согласно условиям договора</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3C3657" w:rsidRPr="00FE4DBD" w:rsidTr="00E264DA">
        <w:tc>
          <w:tcPr>
            <w:tcW w:w="3746" w:type="dxa"/>
            <w:tcBorders>
              <w:bottom w:val="single" w:sz="4" w:space="0" w:color="C00000"/>
            </w:tcBorders>
            <w:vAlign w:val="center"/>
          </w:tcPr>
          <w:p w:rsidR="003C3657" w:rsidRPr="00FE4DBD" w:rsidRDefault="003C3657" w:rsidP="00FD1B7F">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по вознаграждениям управляющей компании, специализированному депозитарию, оценщику </w:t>
            </w:r>
            <w:r w:rsidRPr="00FE4DBD">
              <w:rPr>
                <w:rFonts w:ascii="Times New Roman" w:eastAsia="Times New Roman" w:hAnsi="Times New Roman"/>
                <w:bCs/>
                <w:i/>
                <w:color w:val="000000"/>
                <w:sz w:val="24"/>
                <w:szCs w:val="24"/>
              </w:rPr>
              <w:t>(только для ИПИФ/ЗПИФ),</w:t>
            </w:r>
            <w:r w:rsidRPr="00FE4DBD">
              <w:rPr>
                <w:rFonts w:ascii="Times New Roman" w:eastAsia="Times New Roman" w:hAnsi="Times New Roman"/>
                <w:bCs/>
                <w:color w:val="000000"/>
                <w:sz w:val="24"/>
                <w:szCs w:val="24"/>
              </w:rPr>
              <w:t xml:space="preserve"> лицу, осуществляющему ведение реестра владельцев инвестиционных паев ПИФ, а </w:t>
            </w:r>
            <w:r w:rsidRPr="00FE4DBD">
              <w:rPr>
                <w:rFonts w:ascii="Times New Roman" w:eastAsia="Times New Roman" w:hAnsi="Times New Roman"/>
                <w:bCs/>
                <w:color w:val="000000"/>
                <w:sz w:val="24"/>
                <w:szCs w:val="24"/>
              </w:rPr>
              <w:lastRenderedPageBreak/>
              <w:t>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FE4DBD" w:rsidRDefault="00167B8C" w:rsidP="00167B8C">
            <w:pPr>
              <w:pStyle w:val="ad"/>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w:t>
            </w:r>
            <w:r w:rsidRPr="00FE4DBD">
              <w:rPr>
                <w:rFonts w:ascii="Times New Roman" w:eastAsia="Times New Roman" w:hAnsi="Times New Roman"/>
                <w:bCs/>
                <w:color w:val="000000"/>
                <w:sz w:val="24"/>
                <w:szCs w:val="24"/>
              </w:rPr>
              <w:lastRenderedPageBreak/>
              <w:t>расходов</w:t>
            </w:r>
            <w:r w:rsidRPr="00FE4DBD">
              <w:rPr>
                <w:rStyle w:val="af5"/>
                <w:rFonts w:ascii="Times New Roman" w:eastAsia="Times New Roman" w:hAnsi="Times New Roman"/>
                <w:bCs/>
                <w:color w:val="000000"/>
                <w:sz w:val="24"/>
                <w:szCs w:val="24"/>
              </w:rPr>
              <w:footnoteReference w:id="17"/>
            </w:r>
            <w:r w:rsidRPr="00FE4DBD">
              <w:rPr>
                <w:rFonts w:ascii="Times New Roman" w:eastAsia="Times New Roman" w:hAnsi="Times New Roman"/>
                <w:bCs/>
                <w:color w:val="000000"/>
                <w:sz w:val="24"/>
                <w:szCs w:val="24"/>
              </w:rPr>
              <w:t>;</w:t>
            </w:r>
          </w:p>
          <w:p w:rsidR="00167B8C" w:rsidRPr="00FE4DBD" w:rsidRDefault="00167B8C" w:rsidP="00167B8C">
            <w:pPr>
              <w:pStyle w:val="ad"/>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FE4DBD" w:rsidRDefault="00167B8C" w:rsidP="00167B8C">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FE4DBD" w:rsidRDefault="003C3657" w:rsidP="00F05EB1">
            <w:pPr>
              <w:spacing w:after="0" w:line="240" w:lineRule="auto"/>
              <w:rPr>
                <w:rFonts w:ascii="Times New Roman" w:eastAsia="Times New Roman" w:hAnsi="Times New Roman"/>
                <w:bCs/>
                <w:color w:val="000000"/>
                <w:sz w:val="24"/>
                <w:szCs w:val="24"/>
              </w:rPr>
            </w:pPr>
          </w:p>
        </w:tc>
        <w:tc>
          <w:tcPr>
            <w:tcW w:w="2948" w:type="dxa"/>
            <w:tcBorders>
              <w:bottom w:val="single" w:sz="4" w:space="0" w:color="C00000"/>
            </w:tcBorders>
          </w:tcPr>
          <w:p w:rsidR="003C3657" w:rsidRPr="00FE4DBD" w:rsidRDefault="003C365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Дата перечисления суммы вознаграждений и расходов с расчетного счета ПИФ согласно банковской выписке</w:t>
            </w:r>
          </w:p>
        </w:tc>
        <w:tc>
          <w:tcPr>
            <w:tcW w:w="3760" w:type="dxa"/>
          </w:tcPr>
          <w:p w:rsidR="003C3657" w:rsidRPr="00FE4DBD" w:rsidRDefault="003C3657" w:rsidP="001F2E30">
            <w:pPr>
              <w:pStyle w:val="ad"/>
              <w:spacing w:after="0" w:line="240" w:lineRule="auto"/>
              <w:ind w:left="0"/>
              <w:jc w:val="both"/>
              <w:rPr>
                <w:rFonts w:ascii="Times New Roman" w:hAnsi="Times New Roman"/>
                <w:sz w:val="24"/>
                <w:szCs w:val="24"/>
              </w:rPr>
            </w:pPr>
            <w:r w:rsidRPr="00FE4DBD">
              <w:rPr>
                <w:rFonts w:ascii="Times New Roman" w:hAnsi="Times New Roman"/>
                <w:sz w:val="24"/>
                <w:szCs w:val="24"/>
              </w:rPr>
              <w:t>Справедливая стоимость обязательств по выплате вознаграждений</w:t>
            </w:r>
            <w:r w:rsidR="009F3574" w:rsidRPr="00FE4DBD">
              <w:rPr>
                <w:rFonts w:ascii="Times New Roman" w:hAnsi="Times New Roman"/>
                <w:sz w:val="24"/>
                <w:szCs w:val="24"/>
              </w:rPr>
              <w:t xml:space="preserve"> и расходов, связанных с доверительным управлением,</w:t>
            </w:r>
            <w:r w:rsidRPr="00FE4DBD">
              <w:rPr>
                <w:rFonts w:ascii="Times New Roman" w:hAnsi="Times New Roman"/>
                <w:sz w:val="24"/>
                <w:szCs w:val="24"/>
              </w:rPr>
              <w:t xml:space="preserve"> признается в сумме, не превышающей предельно допустимый размер вознаграждений на дату </w:t>
            </w:r>
            <w:r w:rsidRPr="00FE4DBD">
              <w:rPr>
                <w:rFonts w:ascii="Times New Roman" w:hAnsi="Times New Roman"/>
                <w:sz w:val="24"/>
                <w:szCs w:val="24"/>
              </w:rPr>
              <w:lastRenderedPageBreak/>
              <w:t>признания в соответствии с Правилами ДУ ПИФ</w:t>
            </w:r>
            <w:r w:rsidR="00F9756D" w:rsidRPr="00FE4DBD">
              <w:rPr>
                <w:rFonts w:ascii="Times New Roman" w:hAnsi="Times New Roman"/>
                <w:sz w:val="24"/>
                <w:szCs w:val="24"/>
              </w:rPr>
              <w:t>, а так же в сумме, не пр</w:t>
            </w:r>
            <w:r w:rsidR="0061216E" w:rsidRPr="00FE4DBD">
              <w:rPr>
                <w:rFonts w:ascii="Times New Roman" w:hAnsi="Times New Roman"/>
                <w:sz w:val="24"/>
                <w:szCs w:val="24"/>
              </w:rPr>
              <w:t xml:space="preserve">евышающей сформированный резерв на </w:t>
            </w:r>
            <w:r w:rsidR="001F2E30" w:rsidRPr="00FE4DBD">
              <w:rPr>
                <w:rFonts w:ascii="Times New Roman" w:hAnsi="Times New Roman"/>
                <w:sz w:val="24"/>
                <w:szCs w:val="24"/>
              </w:rPr>
              <w:t>признания</w:t>
            </w:r>
            <w:r w:rsidR="0061216E" w:rsidRPr="00FE4DBD">
              <w:rPr>
                <w:rFonts w:ascii="Times New Roman" w:hAnsi="Times New Roman"/>
                <w:sz w:val="24"/>
                <w:szCs w:val="24"/>
              </w:rPr>
              <w:t xml:space="preserve"> </w:t>
            </w:r>
            <w:r w:rsidR="001F2E30" w:rsidRPr="00FE4DBD">
              <w:rPr>
                <w:rFonts w:ascii="Times New Roman" w:hAnsi="Times New Roman"/>
                <w:sz w:val="24"/>
                <w:szCs w:val="24"/>
              </w:rPr>
              <w:t>соответствующего вознаграждения</w:t>
            </w:r>
            <w:r w:rsidR="00680FD0" w:rsidRPr="00FE4DBD">
              <w:rPr>
                <w:rFonts w:ascii="Times New Roman" w:hAnsi="Times New Roman"/>
                <w:sz w:val="24"/>
                <w:szCs w:val="24"/>
              </w:rPr>
              <w:t xml:space="preserve"> (в случае формирования такого резерва)</w:t>
            </w:r>
          </w:p>
          <w:p w:rsidR="00F81847" w:rsidRPr="006E6BFC" w:rsidRDefault="00F81847" w:rsidP="001F2E30">
            <w:pPr>
              <w:pStyle w:val="ad"/>
              <w:spacing w:after="0" w:line="240" w:lineRule="auto"/>
              <w:ind w:left="0"/>
              <w:jc w:val="both"/>
              <w:rPr>
                <w:rFonts w:ascii="Times New Roman" w:hAnsi="Times New Roman"/>
                <w:sz w:val="24"/>
                <w:szCs w:val="24"/>
              </w:rPr>
            </w:pPr>
            <w:r w:rsidRPr="00FE4DBD">
              <w:rPr>
                <w:rFonts w:ascii="Times New Roman" w:hAnsi="Times New Roman"/>
                <w:sz w:val="24"/>
                <w:szCs w:val="24"/>
              </w:rPr>
              <w:t>В случае, если в расчет СЧА ПИФ включен резерв на выплату вознаграждений, аппроксимация величин, под которые происходит формирование резерва – не требуется.</w:t>
            </w:r>
          </w:p>
          <w:p w:rsidR="00E76C24" w:rsidRPr="003B545B" w:rsidRDefault="00E76C24" w:rsidP="00E76C24">
            <w:pPr>
              <w:spacing w:after="0" w:line="240" w:lineRule="auto"/>
              <w:jc w:val="both"/>
              <w:rPr>
                <w:rFonts w:ascii="Times New Roman" w:hAnsi="Times New Roman"/>
                <w:sz w:val="24"/>
                <w:szCs w:val="24"/>
              </w:rPr>
            </w:pPr>
            <w:r w:rsidRPr="006E6BFC">
              <w:rPr>
                <w:rFonts w:ascii="Times New Roman" w:hAnsi="Times New Roman"/>
                <w:sz w:val="24"/>
                <w:szCs w:val="24"/>
              </w:rPr>
              <w:t xml:space="preserve">Справедливая стоимость </w:t>
            </w:r>
            <w:r w:rsidRPr="003B545B">
              <w:rPr>
                <w:rFonts w:ascii="Times New Roman" w:hAnsi="Times New Roman"/>
                <w:sz w:val="24"/>
                <w:szCs w:val="24"/>
              </w:rPr>
              <w:t>указанных ниже обязательств определяется на основании  документов, подтверждающих оказанные услуги (аппроксимация не применяется):</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обслуживанию банковских счетов (включая валютный контроль);</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оплате услуг организаций по совершению сделок и обслуживанию счетов в таких организациях;</w:t>
            </w:r>
          </w:p>
          <w:p w:rsidR="00E76C24" w:rsidRPr="00E76C24" w:rsidRDefault="00E76C24" w:rsidP="00E76C24">
            <w:pPr>
              <w:pStyle w:val="ad"/>
              <w:spacing w:after="0" w:line="240" w:lineRule="auto"/>
              <w:ind w:left="0"/>
              <w:jc w:val="both"/>
              <w:rPr>
                <w:rFonts w:ascii="Times New Roman" w:hAnsi="Times New Roman"/>
                <w:sz w:val="24"/>
                <w:szCs w:val="24"/>
              </w:rPr>
            </w:pPr>
            <w:r w:rsidRPr="003B545B">
              <w:rPr>
                <w:rFonts w:ascii="Times New Roman" w:hAnsi="Times New Roman"/>
                <w:sz w:val="24"/>
                <w:szCs w:val="24"/>
              </w:rPr>
              <w:t xml:space="preserve">- расходы третьих лиц, оплачиваемых в соответствии с </w:t>
            </w:r>
            <w:r w:rsidRPr="003B545B">
              <w:rPr>
                <w:rFonts w:ascii="Times New Roman" w:hAnsi="Times New Roman"/>
                <w:sz w:val="24"/>
                <w:szCs w:val="24"/>
              </w:rPr>
              <w:lastRenderedPageBreak/>
              <w:t>договором об оказании услуг специализированного депозитария.</w:t>
            </w:r>
          </w:p>
        </w:tc>
      </w:tr>
      <w:tr w:rsidR="00AA424C" w:rsidRPr="00FE4DBD" w:rsidTr="00465ACF">
        <w:trPr>
          <w:trHeight w:val="1549"/>
        </w:trPr>
        <w:tc>
          <w:tcPr>
            <w:tcW w:w="3746" w:type="dxa"/>
            <w:vAlign w:val="center"/>
          </w:tcPr>
          <w:p w:rsidR="00AA424C" w:rsidRPr="00FE4DBD" w:rsidRDefault="00AA424C"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Резерв на выплату вознаграждения  </w:t>
            </w:r>
          </w:p>
        </w:tc>
        <w:tc>
          <w:tcPr>
            <w:tcW w:w="3546" w:type="dxa"/>
          </w:tcPr>
          <w:p w:rsidR="00AA424C" w:rsidRPr="00FE4DBD" w:rsidRDefault="00AA424C"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br/>
            </w:r>
          </w:p>
        </w:tc>
        <w:tc>
          <w:tcPr>
            <w:tcW w:w="2948" w:type="dxa"/>
          </w:tcPr>
          <w:p w:rsidR="009607A3" w:rsidRPr="00FE4DBD" w:rsidRDefault="00AA424C"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дату полного использования рез</w:t>
            </w:r>
            <w:r w:rsidR="009607A3" w:rsidRPr="00FE4DBD">
              <w:rPr>
                <w:rFonts w:ascii="Times New Roman" w:eastAsia="Times New Roman" w:hAnsi="Times New Roman"/>
                <w:bCs/>
                <w:color w:val="000000"/>
                <w:sz w:val="24"/>
                <w:szCs w:val="24"/>
              </w:rPr>
              <w:t>ерва на выплату вознаграждения</w:t>
            </w:r>
          </w:p>
          <w:p w:rsidR="00AA424C" w:rsidRPr="00FE4DBD" w:rsidRDefault="00AA424C"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p>
        </w:tc>
        <w:tc>
          <w:tcPr>
            <w:tcW w:w="3760" w:type="dxa"/>
          </w:tcPr>
          <w:p w:rsidR="00AA424C" w:rsidRPr="00FE4DBD" w:rsidRDefault="00AA424C" w:rsidP="002E4D78">
            <w:pPr>
              <w:pStyle w:val="ad"/>
              <w:spacing w:after="0" w:line="240" w:lineRule="auto"/>
              <w:ind w:left="0"/>
              <w:jc w:val="both"/>
              <w:rPr>
                <w:rFonts w:ascii="Times New Roman" w:hAnsi="Times New Roman"/>
                <w:sz w:val="24"/>
                <w:szCs w:val="24"/>
              </w:rPr>
            </w:pPr>
            <w:r w:rsidRPr="00FE4DBD">
              <w:rPr>
                <w:rFonts w:ascii="Times New Roman" w:hAnsi="Times New Roman"/>
                <w:sz w:val="24"/>
                <w:szCs w:val="24"/>
              </w:rPr>
              <w:t xml:space="preserve">Справедливая стоимость обязательств, включается в расчет СЧА </w:t>
            </w:r>
            <w:r w:rsidRPr="00FE4DBD">
              <w:rPr>
                <w:rFonts w:ascii="Times New Roman" w:eastAsia="Times New Roman" w:hAnsi="Times New Roman"/>
                <w:bCs/>
                <w:color w:val="000000"/>
                <w:sz w:val="24"/>
                <w:szCs w:val="24"/>
              </w:rPr>
              <w:t>в сумме,</w:t>
            </w:r>
            <w:r w:rsidRPr="00FE4DBD">
              <w:rPr>
                <w:rFonts w:ascii="Times New Roman" w:hAnsi="Times New Roman"/>
                <w:sz w:val="24"/>
                <w:szCs w:val="24"/>
              </w:rPr>
              <w:t xml:space="preserve"> определенной в соответствии с </w:t>
            </w:r>
            <w:hyperlink w:anchor="приложение_2" w:history="1">
              <w:r w:rsidRPr="00FE4DBD">
                <w:rPr>
                  <w:rStyle w:val="af0"/>
                  <w:rFonts w:ascii="Times New Roman" w:hAnsi="Times New Roman"/>
                  <w:sz w:val="24"/>
                  <w:szCs w:val="24"/>
                </w:rPr>
                <w:t xml:space="preserve">Приложением </w:t>
              </w:r>
              <w:r w:rsidR="00807373" w:rsidRPr="00FE4DBD">
                <w:rPr>
                  <w:rStyle w:val="af0"/>
                  <w:rFonts w:ascii="Times New Roman" w:hAnsi="Times New Roman"/>
                  <w:sz w:val="24"/>
                  <w:szCs w:val="24"/>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C40786">
      <w:pPr>
        <w:jc w:val="both"/>
        <w:rPr>
          <w:rFonts w:ascii="Times New Roman" w:hAnsi="Times New Roman"/>
          <w:sz w:val="24"/>
          <w:szCs w:val="24"/>
        </w:rPr>
        <w:sectPr w:rsidR="00C40786" w:rsidRPr="00FE4DBD" w:rsidSect="009F04D1">
          <w:pgSz w:w="15840" w:h="12240" w:orient="landscape"/>
          <w:pgMar w:top="1276" w:right="1134" w:bottom="851" w:left="1134" w:header="720" w:footer="720" w:gutter="0"/>
          <w:cols w:space="720"/>
          <w:noEndnote/>
          <w:docGrid w:linePitch="299"/>
        </w:sectPr>
      </w:pPr>
    </w:p>
    <w:p w:rsidR="006B111A" w:rsidRPr="00FE4DBD" w:rsidRDefault="00CD457F" w:rsidP="006F589D">
      <w:pPr>
        <w:pStyle w:val="aff8"/>
        <w:jc w:val="right"/>
      </w:pPr>
      <w:r w:rsidRPr="001A6D24">
        <w:lastRenderedPageBreak/>
        <w:t xml:space="preserve">Приложение </w:t>
      </w:r>
      <w:r w:rsidR="000F15DB" w:rsidRPr="001A6D24">
        <w:t>9</w:t>
      </w:r>
      <w:r w:rsidR="006B111A" w:rsidRPr="001A6D24">
        <w:t xml:space="preserve">. </w:t>
      </w:r>
    </w:p>
    <w:p w:rsidR="00AF476B" w:rsidRPr="00FE4DBD" w:rsidRDefault="003E70C8" w:rsidP="006F589D">
      <w:pPr>
        <w:pStyle w:val="aff8"/>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0"/>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0"/>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8"/>
        <w:jc w:val="right"/>
      </w:pPr>
      <w:r w:rsidRPr="001A6D24">
        <w:lastRenderedPageBreak/>
        <w:t xml:space="preserve">Приложение </w:t>
      </w:r>
      <w:r w:rsidR="000F15DB" w:rsidRPr="001A6D24">
        <w:t>10</w:t>
      </w:r>
      <w:r w:rsidR="006B111A" w:rsidRPr="001A6D24">
        <w:t xml:space="preserve">. </w:t>
      </w:r>
    </w:p>
    <w:p w:rsidR="00E614F4" w:rsidRPr="00FE4DBD" w:rsidRDefault="00E614F4" w:rsidP="006F589D">
      <w:pPr>
        <w:pStyle w:val="aff8"/>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2"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0"/>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d"/>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d"/>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0"/>
                  <w:rFonts w:ascii="Times New Roman" w:hAnsi="Times New Roman"/>
                  <w:sz w:val="24"/>
                  <w:szCs w:val="24"/>
                </w:rPr>
                <w:t>Приложении 6</w:t>
              </w:r>
            </w:hyperlink>
            <w:r w:rsidRPr="00C87225">
              <w:rPr>
                <w:rStyle w:val="af0"/>
                <w:rFonts w:ascii="Times New Roman" w:hAnsi="Times New Roman"/>
              </w:rPr>
              <w:t>.</w:t>
            </w:r>
          </w:p>
          <w:p w:rsidR="00777B4B" w:rsidRPr="00FE4DBD" w:rsidRDefault="00777B4B">
            <w:pPr>
              <w:pStyle w:val="aff6"/>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8"/>
        <w:jc w:val="right"/>
      </w:pPr>
      <w:r w:rsidRPr="001A6D24">
        <w:lastRenderedPageBreak/>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8"/>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d"/>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D04771">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D04771">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D04771">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D04771">
            <w:pPr>
              <w:pStyle w:val="ad"/>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D04771">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D04771">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D04771">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f0"/>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d"/>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d"/>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hAnsi="Times New Roman"/>
              </w:rPr>
              <w:t>.</w:t>
            </w:r>
          </w:p>
          <w:p w:rsidR="000F15DB" w:rsidRPr="00FE4DBD" w:rsidRDefault="000F15DB" w:rsidP="000F15DB">
            <w:pPr>
              <w:pStyle w:val="ad"/>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pPr>
        <w:rPr>
          <w:smallCaps/>
          <w:spacing w:val="5"/>
          <w:sz w:val="36"/>
          <w:szCs w:val="36"/>
        </w:rPr>
      </w:pPr>
      <w:r>
        <w:br w:type="page"/>
      </w:r>
    </w:p>
    <w:p w:rsidR="006B111A" w:rsidRPr="00FE4DBD" w:rsidRDefault="00725862" w:rsidP="002144A6">
      <w:pPr>
        <w:pStyle w:val="aff8"/>
        <w:jc w:val="right"/>
      </w:pPr>
      <w:r w:rsidRPr="001A6D24">
        <w:lastRenderedPageBreak/>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8"/>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D04771">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D04771">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опубликования в соответствии с федеральными законами и иными нормативными правовыми актами Российской </w:t>
            </w:r>
            <w:r w:rsidRPr="00FE4DBD">
              <w:rPr>
                <w:rFonts w:ascii="Times New Roman" w:hAnsi="Times New Roman"/>
                <w:sz w:val="24"/>
                <w:szCs w:val="24"/>
              </w:rPr>
              <w:lastRenderedPageBreak/>
              <w:t>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d"/>
              <w:spacing w:after="0" w:line="240" w:lineRule="auto"/>
              <w:ind w:left="5"/>
              <w:jc w:val="both"/>
              <w:rPr>
                <w:rFonts w:ascii="Times New Roman" w:hAnsi="Times New Roman"/>
                <w:sz w:val="24"/>
                <w:szCs w:val="24"/>
              </w:rPr>
            </w:pPr>
          </w:p>
          <w:p w:rsidR="0077477B" w:rsidRPr="00FE4DBD" w:rsidRDefault="0077477B" w:rsidP="00E25E26">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d"/>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d"/>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8F642B" w:rsidRPr="00FE4DBD" w:rsidRDefault="008F642B" w:rsidP="00BA7770">
            <w:pPr>
              <w:pStyle w:val="ad"/>
              <w:spacing w:after="0"/>
              <w:ind w:left="0"/>
              <w:jc w:val="both"/>
              <w:rPr>
                <w:rFonts w:ascii="Times New Roman" w:hAnsi="Times New Roman"/>
                <w:sz w:val="24"/>
                <w:szCs w:val="24"/>
              </w:rPr>
            </w:pPr>
          </w:p>
        </w:tc>
      </w:tr>
    </w:tbl>
    <w:p w:rsidR="003950C6" w:rsidRPr="00FE4DBD" w:rsidRDefault="003950C6"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8"/>
        <w:jc w:val="right"/>
      </w:pPr>
      <w:r w:rsidRPr="001A6D24">
        <w:lastRenderedPageBreak/>
        <w:t>Приложение 1</w:t>
      </w:r>
      <w:r w:rsidR="000F15DB" w:rsidRPr="001A6D24">
        <w:t>3</w:t>
      </w:r>
      <w:r w:rsidR="006B111A" w:rsidRPr="001A6D24">
        <w:t xml:space="preserve">. </w:t>
      </w:r>
    </w:p>
    <w:p w:rsidR="00FE42BB" w:rsidRPr="00FE4DBD" w:rsidRDefault="00BD542B" w:rsidP="006F589D">
      <w:pPr>
        <w:pStyle w:val="aff8"/>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d"/>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d"/>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0"/>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FE42BB" w:rsidRPr="00FE4DBD" w:rsidRDefault="00FE42BB" w:rsidP="001155AB">
            <w:pPr>
              <w:pStyle w:val="ad"/>
              <w:spacing w:after="0" w:line="240" w:lineRule="auto"/>
              <w:ind w:left="34"/>
              <w:jc w:val="both"/>
              <w:rPr>
                <w:rFonts w:ascii="Times New Roman" w:hAnsi="Times New Roman"/>
                <w:sz w:val="24"/>
                <w:szCs w:val="24"/>
              </w:rPr>
            </w:pPr>
          </w:p>
        </w:tc>
      </w:tr>
    </w:tbl>
    <w:p w:rsidR="00FE42BB" w:rsidRPr="00FE4DBD" w:rsidRDefault="00FE42BB" w:rsidP="00FE42BB">
      <w:pPr>
        <w:pStyle w:val="ad"/>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8"/>
        <w:jc w:val="right"/>
      </w:pPr>
      <w:r w:rsidRPr="001A6D24">
        <w:lastRenderedPageBreak/>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8"/>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d"/>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d"/>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d"/>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d"/>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w:t>
            </w:r>
            <w:r w:rsidRPr="00FE4DBD">
              <w:rPr>
                <w:rFonts w:eastAsia="Calibri" w:cs="Times New Roman"/>
                <w:bCs w:val="0"/>
                <w:i/>
                <w:color w:val="auto"/>
                <w:sz w:val="24"/>
                <w:szCs w:val="24"/>
                <w:lang w:eastAsia="en-US"/>
              </w:rPr>
              <w:lastRenderedPageBreak/>
              <w:t xml:space="preserve">операционной </w:t>
            </w:r>
          </w:p>
        </w:tc>
        <w:tc>
          <w:tcPr>
            <w:tcW w:w="7371"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lastRenderedPageBreak/>
              <w:t>В отсутствие признаков обесценения:</w:t>
            </w:r>
          </w:p>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d"/>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p w:rsidR="00701DDB" w:rsidRPr="00FE4DBD" w:rsidRDefault="00701DDB" w:rsidP="00FB3696">
            <w:pPr>
              <w:pStyle w:val="ad"/>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8"/>
        <w:jc w:val="right"/>
      </w:pPr>
      <w:r w:rsidRPr="001A6D24">
        <w:lastRenderedPageBreak/>
        <w:t>Приложение 1</w:t>
      </w:r>
      <w:r w:rsidR="00701DDB" w:rsidRPr="001A6D24">
        <w:t>5</w:t>
      </w:r>
      <w:r w:rsidR="006B111A" w:rsidRPr="001A6D24">
        <w:t xml:space="preserve">. </w:t>
      </w:r>
    </w:p>
    <w:p w:rsidR="009A3EA7" w:rsidRPr="00FE4DBD" w:rsidRDefault="009A3EA7" w:rsidP="006F589D">
      <w:pPr>
        <w:pStyle w:val="aff8"/>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d"/>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8"/>
        <w:jc w:val="right"/>
      </w:pPr>
      <w:r w:rsidRPr="001A6D24">
        <w:lastRenderedPageBreak/>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8"/>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2"/>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6"/>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8"/>
        <w:jc w:val="right"/>
      </w:pPr>
      <w:r w:rsidRPr="001A6D24">
        <w:lastRenderedPageBreak/>
        <w:t>Приложение 1</w:t>
      </w:r>
      <w:r w:rsidR="00701DDB" w:rsidRPr="001A6D24">
        <w:t>7</w:t>
      </w:r>
      <w:r w:rsidR="006B111A" w:rsidRPr="001A6D24">
        <w:t xml:space="preserve">. </w:t>
      </w:r>
    </w:p>
    <w:p w:rsidR="00635A14" w:rsidRPr="00FE4DBD" w:rsidRDefault="00E1582F" w:rsidP="006F589D">
      <w:pPr>
        <w:pStyle w:val="aff8"/>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8"/>
        <w:jc w:val="right"/>
      </w:pPr>
      <w:r w:rsidRPr="001A6D24">
        <w:lastRenderedPageBreak/>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8"/>
        <w:jc w:val="right"/>
      </w:pPr>
      <w:r w:rsidRPr="001A6D24">
        <w:t>Прочая д</w:t>
      </w:r>
      <w:r w:rsidR="0015413D" w:rsidRPr="001A6D24">
        <w:t xml:space="preserve">ебиторская задолженность </w:t>
      </w:r>
    </w:p>
    <w:p w:rsidR="00F34E10" w:rsidRPr="00E33760" w:rsidRDefault="00F34E10" w:rsidP="00D41B68">
      <w:pPr>
        <w:pStyle w:val="ad"/>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d"/>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d"/>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xml:space="preserve">-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w:t>
            </w:r>
            <w:r w:rsidRPr="009C2E83">
              <w:rPr>
                <w:rFonts w:ascii="Times New Roman" w:eastAsia="Times New Roman" w:hAnsi="Times New Roman"/>
                <w:bCs/>
                <w:color w:val="000000"/>
                <w:sz w:val="24"/>
                <w:szCs w:val="24"/>
              </w:rPr>
              <w:lastRenderedPageBreak/>
              <w:t>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d"/>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E33760" w:rsidRDefault="00701DDB" w:rsidP="00B764D2">
            <w:pPr>
              <w:pStyle w:val="-1"/>
              <w:jc w:val="both"/>
              <w:rPr>
                <w:rFonts w:ascii="Verdana" w:eastAsia="Calibri" w:hAnsi="Verdana"/>
                <w:bCs w:val="0"/>
                <w:i/>
                <w:color w:val="auto"/>
                <w:sz w:val="24"/>
                <w:szCs w:val="24"/>
                <w:lang w:eastAsia="en-US"/>
              </w:rPr>
            </w:pPr>
            <w:r w:rsidRPr="00E33760">
              <w:rPr>
                <w:rFonts w:ascii="Verdana" w:eastAsia="Calibri" w:hAnsi="Verdana"/>
                <w:bCs w:val="0"/>
                <w:i/>
                <w:color w:val="auto"/>
                <w:sz w:val="24"/>
                <w:szCs w:val="24"/>
                <w:lang w:eastAsia="en-US"/>
              </w:rPr>
              <w:lastRenderedPageBreak/>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d"/>
              <w:spacing w:after="0" w:line="240" w:lineRule="auto"/>
              <w:ind w:left="317"/>
              <w:jc w:val="both"/>
              <w:rPr>
                <w:rFonts w:ascii="Verdana" w:eastAsia="Times New Roman" w:hAnsi="Verdana"/>
                <w:bCs/>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w:t>
            </w:r>
            <w:r w:rsidRPr="005F6BB5">
              <w:rPr>
                <w:rFonts w:ascii="Times New Roman" w:eastAsia="Times New Roman" w:hAnsi="Times New Roman"/>
                <w:bCs/>
                <w:color w:val="000000"/>
                <w:sz w:val="24"/>
                <w:szCs w:val="24"/>
              </w:rPr>
              <w:lastRenderedPageBreak/>
              <w:t>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d"/>
              <w:rPr>
                <w:rFonts w:ascii="Times New Roman" w:eastAsia="Times New Roman" w:hAnsi="Times New Roman"/>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lastRenderedPageBreak/>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D04771">
            <w:pPr>
              <w:pStyle w:val="ad"/>
              <w:numPr>
                <w:ilvl w:val="0"/>
                <w:numId w:val="19"/>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5"/>
                <w:rFonts w:ascii="Times New Roman" w:eastAsia="Times New Roman" w:hAnsi="Times New Roman"/>
                <w:bCs/>
                <w:sz w:val="24"/>
                <w:szCs w:val="24"/>
              </w:rPr>
              <w:footnoteReference w:id="18"/>
            </w:r>
          </w:p>
          <w:p w:rsidR="00701DDB" w:rsidRPr="00E33760" w:rsidRDefault="00701DDB" w:rsidP="00D04771">
            <w:pPr>
              <w:pStyle w:val="ad"/>
              <w:numPr>
                <w:ilvl w:val="0"/>
                <w:numId w:val="19"/>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0"/>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xml:space="preserve">) в иных </w:t>
            </w:r>
            <w:r w:rsidRPr="00E33760">
              <w:rPr>
                <w:rFonts w:ascii="Times New Roman" w:eastAsia="Times New Roman" w:hAnsi="Times New Roman"/>
                <w:bCs/>
                <w:sz w:val="24"/>
                <w:szCs w:val="24"/>
              </w:rPr>
              <w:lastRenderedPageBreak/>
              <w:t>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lastRenderedPageBreak/>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D04771">
            <w:pPr>
              <w:pStyle w:val="ad"/>
              <w:numPr>
                <w:ilvl w:val="0"/>
                <w:numId w:val="20"/>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0"/>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D04771">
            <w:pPr>
              <w:pStyle w:val="ad"/>
              <w:numPr>
                <w:ilvl w:val="0"/>
                <w:numId w:val="20"/>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04771">
            <w:pPr>
              <w:pStyle w:val="ad"/>
              <w:numPr>
                <w:ilvl w:val="0"/>
                <w:numId w:val="20"/>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d"/>
        <w:spacing w:line="360" w:lineRule="auto"/>
        <w:ind w:left="0" w:firstLine="720"/>
        <w:jc w:val="both"/>
        <w:rPr>
          <w:rFonts w:ascii="Times New Roman" w:hAnsi="Times New Roman"/>
          <w:sz w:val="24"/>
          <w:szCs w:val="24"/>
        </w:rPr>
      </w:pPr>
    </w:p>
    <w:p w:rsidR="003674B4" w:rsidRPr="00E33760" w:rsidRDefault="003674B4" w:rsidP="00851E74">
      <w:pPr>
        <w:pStyle w:val="ad"/>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8"/>
        <w:jc w:val="right"/>
      </w:pPr>
      <w:r w:rsidRPr="001A6D24">
        <w:lastRenderedPageBreak/>
        <w:t>Приложение 1</w:t>
      </w:r>
      <w:r w:rsidR="00701DDB" w:rsidRPr="001A6D24">
        <w:t>9</w:t>
      </w:r>
      <w:r w:rsidR="006B111A" w:rsidRPr="001A6D24">
        <w:t xml:space="preserve">. </w:t>
      </w:r>
    </w:p>
    <w:p w:rsidR="003674B4" w:rsidRPr="00E33760" w:rsidRDefault="003674B4" w:rsidP="006F589D">
      <w:pPr>
        <w:pStyle w:val="aff8"/>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3674B4" w:rsidRPr="00E33760" w:rsidRDefault="003674B4" w:rsidP="003674B4">
      <w:pPr>
        <w:spacing w:after="0"/>
        <w:jc w:val="both"/>
        <w:rPr>
          <w:rFonts w:ascii="Times New Roman" w:hAnsi="Times New Roman"/>
          <w:b/>
          <w:color w:val="943634"/>
          <w:sz w:val="24"/>
          <w:szCs w:val="24"/>
        </w:rPr>
      </w:pPr>
    </w:p>
    <w:p w:rsidR="00440B6D" w:rsidRPr="00914C17" w:rsidRDefault="00440B6D" w:rsidP="00440B6D">
      <w:pPr>
        <w:rPr>
          <w:rFonts w:eastAsia="Times New Roman"/>
          <w:b/>
          <w:bCs/>
          <w:iCs/>
          <w:caps/>
          <w:color w:val="943634" w:themeColor="accent2" w:themeShade="BF"/>
          <w:szCs w:val="24"/>
        </w:rPr>
      </w:pPr>
      <w:bookmarkStart w:id="8" w:name="_Toc467177597"/>
      <w:bookmarkStart w:id="9" w:name="_Toc473901525"/>
      <w:bookmarkStart w:id="10" w:name="_Toc27398198"/>
      <w:r w:rsidRPr="00914C17">
        <w:rPr>
          <w:rFonts w:eastAsia="Times New Roman"/>
          <w:b/>
          <w:bCs/>
          <w:iCs/>
          <w:caps/>
          <w:color w:val="943634" w:themeColor="accent2" w:themeShade="BF"/>
          <w:szCs w:val="24"/>
        </w:rPr>
        <w:t xml:space="preserve">МЕТОДИКА ОПРЕДЕЛЕНИЯ РАСЧЕТНОЙ ЦЕНЫ </w:t>
      </w:r>
      <w:bookmarkEnd w:id="8"/>
      <w:bookmarkEnd w:id="9"/>
      <w:bookmarkEnd w:id="10"/>
      <w:r w:rsidRPr="00914C17">
        <w:rPr>
          <w:rFonts w:eastAsia="Times New Roman"/>
          <w:b/>
          <w:bCs/>
          <w:iCs/>
          <w:caps/>
          <w:color w:val="943634" w:themeColor="accent2" w:themeShade="BF"/>
          <w:szCs w:val="24"/>
        </w:rPr>
        <w:t>ДОЛГОВОЙ ЦЕННОЙ БУМАГИ</w:t>
      </w:r>
    </w:p>
    <w:p w:rsidR="00440B6D" w:rsidRPr="00FC1BAC" w:rsidRDefault="00440B6D" w:rsidP="00D04771">
      <w:pPr>
        <w:pStyle w:val="ad"/>
        <w:numPr>
          <w:ilvl w:val="0"/>
          <w:numId w:val="50"/>
        </w:numPr>
        <w:spacing w:after="0" w:line="360" w:lineRule="auto"/>
        <w:jc w:val="both"/>
        <w:rPr>
          <w:rFonts w:ascii="Times New Roman" w:hAnsi="Times New Roman" w:cs="Times New Roman"/>
          <w:b/>
          <w:color w:val="C00000"/>
          <w:sz w:val="24"/>
          <w:szCs w:val="24"/>
        </w:rPr>
      </w:pPr>
      <w:r w:rsidRPr="00FC1BAC">
        <w:rPr>
          <w:rFonts w:ascii="Times New Roman" w:hAnsi="Times New Roman" w:cs="Times New Roman"/>
          <w:b/>
          <w:color w:val="C00000"/>
          <w:sz w:val="24"/>
          <w:szCs w:val="24"/>
        </w:rPr>
        <w:t>Термины и определения, используемые в настоящем Приложении</w:t>
      </w:r>
    </w:p>
    <w:p w:rsidR="00440B6D" w:rsidRPr="00FC1BAC" w:rsidRDefault="00440B6D" w:rsidP="00440B6D">
      <w:pPr>
        <w:spacing w:after="0"/>
        <w:rPr>
          <w:rFonts w:ascii="Times New Roman" w:hAnsi="Times New Roman" w:cs="Times New Roman"/>
          <w:sz w:val="24"/>
          <w:szCs w:val="24"/>
        </w:rPr>
      </w:pPr>
    </w:p>
    <w:p w:rsidR="00440B6D" w:rsidRPr="00FC1BAC" w:rsidRDefault="00440B6D" w:rsidP="00D04771">
      <w:pPr>
        <w:pStyle w:val="ad"/>
        <w:numPr>
          <w:ilvl w:val="1"/>
          <w:numId w:val="50"/>
        </w:numPr>
        <w:spacing w:after="0" w:line="312" w:lineRule="auto"/>
        <w:ind w:left="988"/>
        <w:jc w:val="both"/>
        <w:rPr>
          <w:rFonts w:ascii="Times New Roman" w:hAnsi="Times New Roman" w:cs="Times New Roman"/>
          <w:sz w:val="24"/>
          <w:szCs w:val="24"/>
        </w:rPr>
      </w:pPr>
      <w:bookmarkStart w:id="11" w:name="_Ref127289966"/>
      <w:r w:rsidRPr="00FC1BAC">
        <w:rPr>
          <w:rFonts w:ascii="Times New Roman" w:hAnsi="Times New Roman" w:cs="Times New Roman"/>
          <w:b/>
          <w:sz w:val="24"/>
          <w:szCs w:val="24"/>
        </w:rPr>
        <w:t>Средневзвешенный срок до погашения/оферты</w:t>
      </w:r>
      <w:r w:rsidRPr="00FC1BAC">
        <w:rPr>
          <w:rFonts w:ascii="Times New Roman" w:hAnsi="Times New Roman" w:cs="Times New Roman"/>
          <w:sz w:val="24"/>
          <w:szCs w:val="24"/>
        </w:rPr>
        <w:t xml:space="preserve"> – взвешенный по графику погашения номинала облигации срок до погашения в годах, рассчитываемый по формуле:</w:t>
      </w:r>
      <w:bookmarkEnd w:id="11"/>
    </w:p>
    <w:p w:rsidR="00440B6D" w:rsidRPr="00FC1BAC" w:rsidRDefault="00440B6D" w:rsidP="00440B6D">
      <w:pPr>
        <w:spacing w:after="0" w:line="312" w:lineRule="auto"/>
        <w:jc w:val="both"/>
        <w:rPr>
          <w:rFonts w:ascii="Times New Roman" w:eastAsiaTheme="minorEastAsia" w:hAnsi="Times New Roman" w:cs="Times New Roman"/>
          <w:sz w:val="24"/>
          <w:szCs w:val="24"/>
        </w:rPr>
      </w:pPr>
    </w:p>
    <w:p w:rsidR="00440B6D" w:rsidRPr="00FC1BAC" w:rsidRDefault="00440B6D" w:rsidP="00440B6D">
      <w:pPr>
        <w:spacing w:after="0" w:line="312" w:lineRule="auto"/>
        <w:jc w:val="both"/>
        <w:rPr>
          <w:rFonts w:ascii="Times New Roman" w:hAnsi="Times New Roman" w:cs="Times New Roman"/>
          <w:i/>
          <w:sz w:val="24"/>
          <w:szCs w:val="24"/>
        </w:rPr>
      </w:pPr>
      <m:oMathPara>
        <m:oMathParaPr>
          <m:jc m:val="center"/>
        </m:oMathParaPr>
        <m:oMath>
          <m:r>
            <w:rPr>
              <w:rFonts w:ascii="Cambria Math" w:hAnsi="Cambria Math" w:cs="Times New Roman"/>
              <w:sz w:val="24"/>
              <w:szCs w:val="24"/>
            </w:rPr>
            <m:t>Ср.взв.срок=</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-τ</m:t>
                          </m:r>
                        </m:e>
                      </m:d>
                    </m:num>
                    <m:den>
                      <m:r>
                        <w:rPr>
                          <w:rFonts w:ascii="Cambria Math" w:hAnsi="Cambria Math" w:cs="Times New Roman"/>
                          <w:sz w:val="24"/>
                          <w:szCs w:val="24"/>
                        </w:rPr>
                        <m:t>365</m:t>
                      </m:r>
                    </m:den>
                  </m:f>
                </m:e>
              </m:d>
            </m:e>
          </m:nary>
          <m:r>
            <w:rPr>
              <w:rFonts w:ascii="Cambria Math" w:hAnsi="Cambria Math" w:cs="Times New Roman"/>
              <w:sz w:val="24"/>
              <w:szCs w:val="24"/>
            </w:rPr>
            <m:t xml:space="preserve">,                      (1)              </m:t>
          </m:r>
        </m:oMath>
      </m:oMathPara>
    </w:p>
    <w:p w:rsidR="00440B6D" w:rsidRPr="00FC1BAC" w:rsidRDefault="00440B6D" w:rsidP="00440B6D">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440B6D" w:rsidRPr="00FC1BAC" w:rsidRDefault="00440B6D" w:rsidP="00440B6D">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Pr="00FC1BAC">
        <w:rPr>
          <w:rFonts w:ascii="Times New Roman" w:hAnsi="Times New Roman" w:cs="Times New Roman"/>
          <w:sz w:val="24"/>
          <w:szCs w:val="24"/>
        </w:rPr>
        <w:tab/>
        <w:t xml:space="preserve">- частичное (или полное) погашение номинала </w:t>
      </w:r>
      <w:proofErr w:type="gramStart"/>
      <w:r w:rsidRPr="00FC1BAC">
        <w:rPr>
          <w:rFonts w:ascii="Times New Roman" w:hAnsi="Times New Roman" w:cs="Times New Roman"/>
          <w:sz w:val="24"/>
          <w:szCs w:val="24"/>
        </w:rPr>
        <w:t>в</w:t>
      </w:r>
      <w:proofErr w:type="gramEnd"/>
      <w:r w:rsidRPr="00FC1BAC">
        <w:rPr>
          <w:rFonts w:ascii="Times New Roman" w:hAnsi="Times New Roman" w:cs="Times New Roman"/>
          <w:sz w:val="24"/>
          <w:szCs w:val="24"/>
        </w:rPr>
        <w:t xml:space="preserve"> % </w:t>
      </w:r>
      <w:proofErr w:type="gramStart"/>
      <w:r w:rsidRPr="00FC1BAC">
        <w:rPr>
          <w:rFonts w:ascii="Times New Roman" w:hAnsi="Times New Roman" w:cs="Times New Roman"/>
          <w:sz w:val="24"/>
          <w:szCs w:val="24"/>
        </w:rPr>
        <w:t>от</w:t>
      </w:r>
      <w:proofErr w:type="gramEnd"/>
      <w:r w:rsidRPr="00FC1BAC">
        <w:rPr>
          <w:rFonts w:ascii="Times New Roman" w:hAnsi="Times New Roman" w:cs="Times New Roman"/>
          <w:sz w:val="24"/>
          <w:szCs w:val="24"/>
        </w:rPr>
        <w:t xml:space="preserve"> номинала на дату размещения выпуска;</w:t>
      </w:r>
    </w:p>
    <w:p w:rsidR="00440B6D" w:rsidRPr="00FC1BAC" w:rsidRDefault="001342E1" w:rsidP="00440B6D">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00440B6D" w:rsidRPr="00FC1BAC">
        <w:rPr>
          <w:rFonts w:ascii="Times New Roman" w:hAnsi="Times New Roman" w:cs="Times New Roman"/>
          <w:sz w:val="24"/>
          <w:szCs w:val="24"/>
        </w:rPr>
        <w:tab/>
        <w:t>- дата частичного (или полного) погашения номинала;</w:t>
      </w:r>
    </w:p>
    <w:p w:rsidR="00440B6D" w:rsidRPr="00FC1BAC" w:rsidRDefault="00440B6D" w:rsidP="00440B6D">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τ</m:t>
        </m:r>
      </m:oMath>
      <w:r w:rsidRPr="00FC1BAC">
        <w:rPr>
          <w:rFonts w:ascii="Times New Roman" w:hAnsi="Times New Roman" w:cs="Times New Roman"/>
          <w:sz w:val="24"/>
          <w:szCs w:val="24"/>
        </w:rPr>
        <w:tab/>
        <w:t>- дата оценки.</w:t>
      </w:r>
    </w:p>
    <w:p w:rsidR="00440B6D" w:rsidRPr="00FC1BAC" w:rsidRDefault="00440B6D" w:rsidP="00440B6D">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rsidR="00440B6D" w:rsidRPr="00FC1BAC" w:rsidRDefault="00440B6D" w:rsidP="00440B6D">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rsidR="00440B6D" w:rsidRPr="00FC1BAC" w:rsidRDefault="00440B6D" w:rsidP="00440B6D">
      <w:pPr>
        <w:spacing w:after="0" w:line="312" w:lineRule="auto"/>
        <w:ind w:left="426"/>
        <w:jc w:val="both"/>
        <w:rPr>
          <w:rFonts w:ascii="Times New Roman" w:hAnsi="Times New Roman" w:cs="Times New Roman"/>
          <w:i/>
          <w:sz w:val="24"/>
          <w:szCs w:val="24"/>
        </w:rPr>
      </w:pPr>
    </w:p>
    <w:p w:rsidR="00440B6D" w:rsidRPr="00FC1BAC" w:rsidRDefault="00440B6D" w:rsidP="00440B6D">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440B6D" w:rsidRPr="00FC1BAC" w:rsidRDefault="00440B6D" w:rsidP="00440B6D">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rsidR="00440B6D" w:rsidRPr="00FC1BAC" w:rsidRDefault="00440B6D" w:rsidP="00440B6D">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sidRPr="00FC1BAC">
        <w:rPr>
          <w:rFonts w:ascii="Times New Roman" w:hAnsi="Times New Roman" w:cs="Times New Roman"/>
          <w:sz w:val="24"/>
          <w:szCs w:val="24"/>
          <w:vertAlign w:val="superscript"/>
        </w:rPr>
        <w:footnoteReference w:id="19"/>
      </w:r>
      <w:r w:rsidRPr="00FC1BAC">
        <w:rPr>
          <w:rFonts w:ascii="Times New Roman" w:hAnsi="Times New Roman" w:cs="Times New Roman"/>
          <w:sz w:val="24"/>
          <w:szCs w:val="24"/>
        </w:rPr>
        <w:t xml:space="preserve">, такие суммы считаются установленными в дату окончания купонного периода, по истечении </w:t>
      </w:r>
      <w:r w:rsidRPr="00FC1BAC">
        <w:rPr>
          <w:rFonts w:ascii="Times New Roman" w:hAnsi="Times New Roman" w:cs="Times New Roman"/>
          <w:sz w:val="24"/>
          <w:szCs w:val="24"/>
        </w:rPr>
        <w:lastRenderedPageBreak/>
        <w:t>которого они выплачиваются, и учитываются в расчете любых величин, предусмотренных настоящей методикой, с этой даты.</w:t>
      </w:r>
    </w:p>
    <w:p w:rsidR="00440B6D" w:rsidRPr="00FC1BAC" w:rsidRDefault="00440B6D" w:rsidP="00440B6D">
      <w:pPr>
        <w:spacing w:after="0" w:line="312" w:lineRule="auto"/>
        <w:ind w:left="708"/>
        <w:jc w:val="both"/>
        <w:rPr>
          <w:rFonts w:ascii="Times New Roman" w:hAnsi="Times New Roman" w:cs="Times New Roman"/>
          <w:sz w:val="24"/>
          <w:szCs w:val="24"/>
        </w:rPr>
      </w:pPr>
    </w:p>
    <w:p w:rsidR="00440B6D" w:rsidRPr="00FC1BAC" w:rsidRDefault="00440B6D" w:rsidP="00D04771">
      <w:pPr>
        <w:pStyle w:val="ad"/>
        <w:numPr>
          <w:ilvl w:val="1"/>
          <w:numId w:val="50"/>
        </w:numPr>
        <w:spacing w:after="0" w:line="312" w:lineRule="auto"/>
        <w:ind w:left="0" w:firstLine="0"/>
        <w:jc w:val="both"/>
        <w:rPr>
          <w:rFonts w:ascii="Times New Roman" w:hAnsi="Times New Roman" w:cs="Times New Roman"/>
          <w:sz w:val="24"/>
          <w:szCs w:val="24"/>
        </w:rPr>
      </w:pPr>
      <w:r w:rsidRPr="00FC1BAC">
        <w:rPr>
          <w:rFonts w:ascii="Times New Roman" w:hAnsi="Times New Roman" w:cs="Times New Roman"/>
          <w:b/>
          <w:sz w:val="24"/>
          <w:szCs w:val="24"/>
        </w:rPr>
        <w:t>Ставка КБД</w:t>
      </w:r>
      <w:r w:rsidRPr="00FC1BAC">
        <w:rPr>
          <w:rFonts w:ascii="Times New Roman" w:hAnsi="Times New Roman" w:cs="Times New Roman"/>
          <w:sz w:val="24"/>
          <w:szCs w:val="24"/>
        </w:rPr>
        <w:t xml:space="preserve"> (значение кривой бескупонной доходности) может рассчитываться в точке, соответствующей:</w:t>
      </w:r>
    </w:p>
    <w:p w:rsidR="00440B6D" w:rsidRPr="00FC1BAC" w:rsidRDefault="00440B6D" w:rsidP="00D04771">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средневзвешенному сроку погашения / оферты по ценной бумаге, определенному согласно п.</w:t>
      </w:r>
      <w:r w:rsidRPr="00FC1BAC">
        <w:rPr>
          <w:rFonts w:eastAsia="Calibri" w:cs="Times New Roman"/>
          <w:szCs w:val="24"/>
        </w:rPr>
        <w:fldChar w:fldCharType="begin"/>
      </w:r>
      <w:r w:rsidRPr="00FC1BAC">
        <w:rPr>
          <w:rFonts w:eastAsia="Calibri" w:cs="Times New Roman"/>
          <w:szCs w:val="24"/>
        </w:rPr>
        <w:instrText xml:space="preserve"> REF _Ref127289966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1.1</w:t>
      </w:r>
      <w:r w:rsidRPr="00FC1BAC">
        <w:rPr>
          <w:rFonts w:eastAsia="Calibri" w:cs="Times New Roman"/>
          <w:szCs w:val="24"/>
        </w:rPr>
        <w:fldChar w:fldCharType="end"/>
      </w:r>
      <w:r w:rsidRPr="00FC1BAC">
        <w:rPr>
          <w:rFonts w:eastAsia="Calibri" w:cs="Times New Roman"/>
          <w:szCs w:val="24"/>
        </w:rPr>
        <w:t>. настоящей Методики, или</w:t>
      </w:r>
    </w:p>
    <w:p w:rsidR="00440B6D" w:rsidRPr="00FC1BAC" w:rsidRDefault="00440B6D" w:rsidP="00D04771">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сроку погашения депозита, или</w:t>
      </w:r>
    </w:p>
    <w:p w:rsidR="00440B6D" w:rsidRPr="00FC1BAC" w:rsidRDefault="00440B6D" w:rsidP="00D04771">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срочности процентной ставки в случаях, предусмотренных настоящей Методики, или</w:t>
      </w:r>
    </w:p>
    <w:p w:rsidR="00440B6D" w:rsidRPr="00FC1BAC" w:rsidRDefault="00440B6D" w:rsidP="00D04771">
      <w:pPr>
        <w:pStyle w:val="13"/>
        <w:numPr>
          <w:ilvl w:val="0"/>
          <w:numId w:val="78"/>
        </w:numPr>
        <w:spacing w:line="312" w:lineRule="auto"/>
        <w:ind w:left="709" w:firstLine="0"/>
        <w:jc w:val="both"/>
        <w:rPr>
          <w:rFonts w:eastAsia="Calibri" w:cs="Times New Roman"/>
          <w:szCs w:val="24"/>
        </w:rPr>
      </w:pPr>
      <w:proofErr w:type="spellStart"/>
      <w:r w:rsidRPr="00FC1BAC">
        <w:rPr>
          <w:rFonts w:eastAsia="Calibri" w:cs="Times New Roman"/>
          <w:szCs w:val="24"/>
        </w:rPr>
        <w:t>дюрации</w:t>
      </w:r>
      <w:proofErr w:type="spellEnd"/>
      <w:r w:rsidRPr="00FC1BAC">
        <w:rPr>
          <w:rFonts w:eastAsia="Calibri" w:cs="Times New Roman"/>
          <w:szCs w:val="24"/>
        </w:rPr>
        <w:t xml:space="preserve"> биржевого индекса в случаях, предусмотренных в п.3 настоящей Методики, или</w:t>
      </w:r>
    </w:p>
    <w:p w:rsidR="00440B6D" w:rsidRPr="00FC1BAC" w:rsidRDefault="00440B6D" w:rsidP="00D04771">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иному сроку в случаях, определенных настоящей Методикой.</w:t>
      </w:r>
    </w:p>
    <w:p w:rsidR="00440B6D" w:rsidRPr="00FC1BAC" w:rsidRDefault="00440B6D" w:rsidP="00440B6D">
      <w:pPr>
        <w:spacing w:after="0" w:line="312" w:lineRule="auto"/>
        <w:ind w:left="567" w:firstLine="2"/>
        <w:jc w:val="both"/>
        <w:rPr>
          <w:rFonts w:ascii="Times New Roman" w:hAnsi="Times New Roman" w:cs="Times New Roman"/>
          <w:i/>
          <w:sz w:val="24"/>
          <w:szCs w:val="24"/>
        </w:rPr>
      </w:pPr>
    </w:p>
    <w:p w:rsidR="00440B6D" w:rsidRPr="00FC1BAC" w:rsidRDefault="00440B6D" w:rsidP="00440B6D">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i/>
          <w:sz w:val="24"/>
          <w:szCs w:val="24"/>
        </w:rPr>
        <w:t>Примечание</w:t>
      </w:r>
      <w:r w:rsidRPr="00FC1BAC">
        <w:rPr>
          <w:rFonts w:ascii="Times New Roman" w:hAnsi="Times New Roman" w:cs="Times New Roman"/>
          <w:sz w:val="24"/>
          <w:szCs w:val="24"/>
        </w:rPr>
        <w:t xml:space="preserve">: </w:t>
      </w:r>
    </w:p>
    <w:p w:rsidR="00440B6D" w:rsidRPr="00FC1BAC" w:rsidRDefault="00440B6D" w:rsidP="00440B6D">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значение срок определяется в годах, округляется до 4 знаков после запятой. Исходные данные (за исключением п.</w:t>
      </w:r>
      <w:r w:rsidRPr="00FC1BAC">
        <w:rPr>
          <w:rFonts w:ascii="Times New Roman" w:hAnsi="Times New Roman" w:cs="Times New Roman"/>
          <w:sz w:val="24"/>
          <w:szCs w:val="24"/>
        </w:rPr>
        <w:fldChar w:fldCharType="begin"/>
      </w:r>
      <w:r w:rsidRPr="00FC1BAC">
        <w:rPr>
          <w:rFonts w:ascii="Times New Roman" w:hAnsi="Times New Roman" w:cs="Times New Roman"/>
          <w:sz w:val="24"/>
          <w:szCs w:val="24"/>
        </w:rPr>
        <w:instrText xml:space="preserve"> REF _Ref127289966 \r \h  \* MERGEFORMAT </w:instrText>
      </w:r>
      <w:r w:rsidRPr="00FC1BAC">
        <w:rPr>
          <w:rFonts w:ascii="Times New Roman" w:hAnsi="Times New Roman" w:cs="Times New Roman"/>
          <w:sz w:val="24"/>
          <w:szCs w:val="24"/>
        </w:rPr>
      </w:r>
      <w:r w:rsidRPr="00FC1BAC">
        <w:rPr>
          <w:rFonts w:ascii="Times New Roman" w:hAnsi="Times New Roman" w:cs="Times New Roman"/>
          <w:sz w:val="24"/>
          <w:szCs w:val="24"/>
        </w:rPr>
        <w:fldChar w:fldCharType="separate"/>
      </w:r>
      <w:r w:rsidRPr="00FC1BAC">
        <w:rPr>
          <w:rFonts w:ascii="Times New Roman" w:hAnsi="Times New Roman" w:cs="Times New Roman"/>
          <w:sz w:val="24"/>
          <w:szCs w:val="24"/>
        </w:rPr>
        <w:t>1.1</w:t>
      </w:r>
      <w:r w:rsidRPr="00FC1BAC">
        <w:rPr>
          <w:rFonts w:ascii="Times New Roman" w:hAnsi="Times New Roman" w:cs="Times New Roman"/>
          <w:sz w:val="24"/>
          <w:szCs w:val="24"/>
        </w:rPr>
        <w:fldChar w:fldCharType="end"/>
      </w:r>
      <w:r w:rsidRPr="00FC1BAC">
        <w:rPr>
          <w:rFonts w:ascii="Times New Roman" w:hAnsi="Times New Roman" w:cs="Times New Roman"/>
          <w:sz w:val="24"/>
          <w:szCs w:val="24"/>
        </w:rPr>
        <w:t xml:space="preserve">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440B6D" w:rsidRPr="00FC1BAC" w:rsidRDefault="00440B6D" w:rsidP="00D04771">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 месяц:</w:t>
      </w:r>
      <w:r w:rsidRPr="00FC1BAC">
        <w:rPr>
          <w:rFonts w:eastAsia="Calibri" w:cs="Times New Roman"/>
          <w:szCs w:val="24"/>
        </w:rPr>
        <w:tab/>
      </w:r>
      <w:r w:rsidRPr="00FC1BAC">
        <w:rPr>
          <w:rFonts w:eastAsia="Calibri" w:cs="Times New Roman"/>
          <w:szCs w:val="24"/>
        </w:rPr>
        <w:tab/>
        <w:t>0.0833 года</w:t>
      </w:r>
    </w:p>
    <w:p w:rsidR="00440B6D" w:rsidRPr="00FC1BAC" w:rsidRDefault="00440B6D" w:rsidP="00D04771">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2 месяца:</w:t>
      </w:r>
      <w:r w:rsidRPr="00FC1BAC">
        <w:rPr>
          <w:rFonts w:eastAsia="Calibri" w:cs="Times New Roman"/>
          <w:szCs w:val="24"/>
        </w:rPr>
        <w:tab/>
      </w:r>
      <w:r w:rsidRPr="00FC1BAC">
        <w:rPr>
          <w:rFonts w:eastAsia="Calibri" w:cs="Times New Roman"/>
          <w:szCs w:val="24"/>
        </w:rPr>
        <w:tab/>
        <w:t>0.1667 года</w:t>
      </w:r>
    </w:p>
    <w:p w:rsidR="00440B6D" w:rsidRPr="00FC1BAC" w:rsidRDefault="00440B6D" w:rsidP="00D04771">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3 месяца:</w:t>
      </w:r>
      <w:r w:rsidRPr="00FC1BAC">
        <w:rPr>
          <w:rFonts w:eastAsia="Calibri" w:cs="Times New Roman"/>
          <w:szCs w:val="24"/>
        </w:rPr>
        <w:tab/>
      </w:r>
      <w:r w:rsidRPr="00FC1BAC">
        <w:rPr>
          <w:rFonts w:eastAsia="Calibri" w:cs="Times New Roman"/>
          <w:szCs w:val="24"/>
        </w:rPr>
        <w:tab/>
        <w:t>0.2500 года</w:t>
      </w:r>
    </w:p>
    <w:p w:rsidR="00440B6D" w:rsidRPr="00FC1BAC" w:rsidRDefault="00440B6D" w:rsidP="00D04771">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4 месяца:</w:t>
      </w:r>
      <w:r w:rsidRPr="00FC1BAC">
        <w:rPr>
          <w:rFonts w:eastAsia="Calibri" w:cs="Times New Roman"/>
          <w:szCs w:val="24"/>
        </w:rPr>
        <w:tab/>
      </w:r>
      <w:r w:rsidRPr="00FC1BAC">
        <w:rPr>
          <w:rFonts w:eastAsia="Calibri" w:cs="Times New Roman"/>
          <w:szCs w:val="24"/>
        </w:rPr>
        <w:tab/>
        <w:t>0.3333 года</w:t>
      </w:r>
    </w:p>
    <w:p w:rsidR="00440B6D" w:rsidRPr="00FC1BAC" w:rsidRDefault="00440B6D" w:rsidP="00D04771">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5 месяцев:</w:t>
      </w:r>
      <w:r w:rsidRPr="00FC1BAC">
        <w:rPr>
          <w:rFonts w:eastAsia="Calibri" w:cs="Times New Roman"/>
          <w:szCs w:val="24"/>
        </w:rPr>
        <w:tab/>
        <w:t>0.4167 года</w:t>
      </w:r>
    </w:p>
    <w:p w:rsidR="00440B6D" w:rsidRPr="00FC1BAC" w:rsidRDefault="00440B6D" w:rsidP="00D04771">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6 месяцев:</w:t>
      </w:r>
      <w:r w:rsidRPr="00FC1BAC">
        <w:rPr>
          <w:rFonts w:eastAsia="Calibri" w:cs="Times New Roman"/>
          <w:szCs w:val="24"/>
        </w:rPr>
        <w:tab/>
        <w:t>0.5000 года</w:t>
      </w:r>
    </w:p>
    <w:p w:rsidR="00440B6D" w:rsidRPr="00FC1BAC" w:rsidRDefault="00440B6D" w:rsidP="00D04771">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7 месяцев:</w:t>
      </w:r>
      <w:r w:rsidRPr="00FC1BAC">
        <w:rPr>
          <w:rFonts w:eastAsia="Calibri" w:cs="Times New Roman"/>
          <w:szCs w:val="24"/>
        </w:rPr>
        <w:tab/>
        <w:t>0.5833 года</w:t>
      </w:r>
    </w:p>
    <w:p w:rsidR="00440B6D" w:rsidRPr="00FC1BAC" w:rsidRDefault="00440B6D" w:rsidP="00D04771">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8 месяцев:</w:t>
      </w:r>
      <w:r w:rsidRPr="00FC1BAC">
        <w:rPr>
          <w:rFonts w:eastAsia="Calibri" w:cs="Times New Roman"/>
          <w:szCs w:val="24"/>
        </w:rPr>
        <w:tab/>
        <w:t>0.6667 года</w:t>
      </w:r>
    </w:p>
    <w:p w:rsidR="00440B6D" w:rsidRPr="00FC1BAC" w:rsidRDefault="00440B6D" w:rsidP="00D04771">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9 месяцев:</w:t>
      </w:r>
      <w:r w:rsidRPr="00FC1BAC">
        <w:rPr>
          <w:rFonts w:eastAsia="Calibri" w:cs="Times New Roman"/>
          <w:szCs w:val="24"/>
        </w:rPr>
        <w:tab/>
        <w:t>0.7500 года</w:t>
      </w:r>
    </w:p>
    <w:p w:rsidR="00440B6D" w:rsidRPr="00FC1BAC" w:rsidRDefault="00440B6D" w:rsidP="00D04771">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10 месяцев:</w:t>
      </w:r>
      <w:r w:rsidRPr="00FC1BAC">
        <w:rPr>
          <w:rFonts w:eastAsia="Calibri" w:cs="Times New Roman"/>
          <w:szCs w:val="24"/>
        </w:rPr>
        <w:tab/>
        <w:t>0.8333 года</w:t>
      </w:r>
    </w:p>
    <w:p w:rsidR="00440B6D" w:rsidRPr="00FC1BAC" w:rsidRDefault="00440B6D" w:rsidP="00D04771">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11 месяцев:</w:t>
      </w:r>
      <w:r w:rsidRPr="00FC1BAC">
        <w:rPr>
          <w:rFonts w:eastAsia="Calibri" w:cs="Times New Roman"/>
          <w:szCs w:val="24"/>
        </w:rPr>
        <w:tab/>
        <w:t>0.9167 года</w:t>
      </w:r>
    </w:p>
    <w:p w:rsidR="00440B6D" w:rsidRPr="00FC1BAC" w:rsidRDefault="00440B6D" w:rsidP="00D04771">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12 месяцев:</w:t>
      </w:r>
      <w:r w:rsidRPr="00FC1BAC">
        <w:rPr>
          <w:rFonts w:eastAsia="Calibri" w:cs="Times New Roman"/>
          <w:szCs w:val="24"/>
        </w:rPr>
        <w:tab/>
        <w:t>1.0000 год.</w:t>
      </w:r>
    </w:p>
    <w:p w:rsidR="00440B6D" w:rsidRPr="00FC1BAC" w:rsidRDefault="00440B6D" w:rsidP="00440B6D">
      <w:pPr>
        <w:pStyle w:val="13"/>
        <w:tabs>
          <w:tab w:val="left" w:pos="851"/>
        </w:tabs>
        <w:spacing w:line="312" w:lineRule="auto"/>
        <w:ind w:left="567"/>
        <w:jc w:val="both"/>
        <w:rPr>
          <w:rFonts w:eastAsia="Calibri" w:cs="Times New Roman"/>
          <w:szCs w:val="24"/>
        </w:rPr>
      </w:pPr>
    </w:p>
    <w:p w:rsidR="00440B6D" w:rsidRPr="00FC1BAC" w:rsidRDefault="00440B6D" w:rsidP="00440B6D">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w:t>
      </w:r>
    </w:p>
    <w:p w:rsidR="00440B6D" w:rsidRPr="00FC1BAC" w:rsidRDefault="00440B6D" w:rsidP="00D04771">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t>Методика расчёта кривой бескупонной доходности государственных облигаций, определенная Московской биржей</w:t>
      </w:r>
      <w:r w:rsidRPr="00FC1BAC">
        <w:rPr>
          <w:rStyle w:val="af5"/>
          <w:rFonts w:eastAsia="Calibri" w:cs="Times New Roman"/>
          <w:szCs w:val="24"/>
        </w:rPr>
        <w:footnoteReference w:id="20"/>
      </w:r>
      <w:r w:rsidRPr="00FC1BAC">
        <w:rPr>
          <w:rFonts w:eastAsia="Calibri" w:cs="Times New Roman"/>
          <w:szCs w:val="24"/>
        </w:rPr>
        <w:t xml:space="preserve">; </w:t>
      </w:r>
    </w:p>
    <w:p w:rsidR="00440B6D" w:rsidRPr="00FC1BAC" w:rsidRDefault="00440B6D" w:rsidP="00D04771">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lastRenderedPageBreak/>
        <w:t>динамические параметры G-кривой по состоянию на каждый торговый день.</w:t>
      </w:r>
    </w:p>
    <w:p w:rsidR="00440B6D" w:rsidRPr="00FC1BAC" w:rsidRDefault="00440B6D" w:rsidP="00440B6D">
      <w:pPr>
        <w:pStyle w:val="13"/>
        <w:tabs>
          <w:tab w:val="left" w:pos="709"/>
        </w:tabs>
        <w:spacing w:line="312" w:lineRule="auto"/>
        <w:ind w:left="709"/>
        <w:jc w:val="both"/>
        <w:rPr>
          <w:rFonts w:eastAsia="Calibri" w:cs="Times New Roman"/>
          <w:szCs w:val="24"/>
        </w:rPr>
      </w:pPr>
    </w:p>
    <w:p w:rsidR="00440B6D" w:rsidRPr="00FC1BAC" w:rsidRDefault="00440B6D" w:rsidP="00440B6D">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При определении:</w:t>
      </w:r>
    </w:p>
    <w:p w:rsidR="00440B6D" w:rsidRPr="00FC1BAC" w:rsidRDefault="00440B6D" w:rsidP="00D04771">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значений инфляции согласно п.</w:t>
      </w:r>
      <w:r w:rsidRPr="00FC1BAC">
        <w:rPr>
          <w:rFonts w:eastAsia="Calibri" w:cs="Times New Roman"/>
          <w:szCs w:val="24"/>
        </w:rPr>
        <w:fldChar w:fldCharType="begin"/>
      </w:r>
      <w:r w:rsidRPr="00FC1BAC">
        <w:rPr>
          <w:rFonts w:eastAsia="Calibri" w:cs="Times New Roman"/>
          <w:szCs w:val="24"/>
        </w:rPr>
        <w:instrText xml:space="preserve"> REF _Ref127289655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2.2.4</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440B6D" w:rsidRPr="00FC1BAC" w:rsidRDefault="00440B6D" w:rsidP="00D04771">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значения прочих переменных параметров согласно п.</w:t>
      </w:r>
      <w:r w:rsidRPr="00FC1BAC">
        <w:rPr>
          <w:rFonts w:eastAsia="Calibri" w:cs="Times New Roman"/>
          <w:szCs w:val="24"/>
        </w:rPr>
        <w:fldChar w:fldCharType="begin"/>
      </w:r>
      <w:r w:rsidRPr="00FC1BAC">
        <w:rPr>
          <w:rFonts w:eastAsia="Calibri" w:cs="Times New Roman"/>
          <w:szCs w:val="24"/>
        </w:rPr>
        <w:instrText xml:space="preserve"> REF _Ref127289695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2.2.5</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440B6D" w:rsidRPr="00FC1BAC" w:rsidRDefault="00440B6D" w:rsidP="00D04771">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ставки дисконтирования согласно п.</w:t>
      </w:r>
      <w:r w:rsidRPr="00FC1BAC">
        <w:rPr>
          <w:rFonts w:eastAsia="Calibri" w:cs="Times New Roman"/>
          <w:szCs w:val="24"/>
        </w:rPr>
        <w:fldChar w:fldCharType="begin"/>
      </w:r>
      <w:r w:rsidRPr="00FC1BAC">
        <w:rPr>
          <w:rFonts w:eastAsia="Calibri" w:cs="Times New Roman"/>
          <w:szCs w:val="24"/>
        </w:rPr>
        <w:instrText xml:space="preserve"> REF _Ref127289716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2.3</w:t>
      </w:r>
      <w:r w:rsidRPr="00FC1BAC">
        <w:rPr>
          <w:rFonts w:eastAsia="Calibri" w:cs="Times New Roman"/>
          <w:szCs w:val="24"/>
        </w:rPr>
        <w:fldChar w:fldCharType="end"/>
      </w:r>
      <w:r w:rsidRPr="00FC1BAC">
        <w:rPr>
          <w:rFonts w:eastAsia="Calibri" w:cs="Times New Roman"/>
          <w:szCs w:val="24"/>
        </w:rPr>
        <w:t xml:space="preserve"> настоящей Методики</w:t>
      </w:r>
    </w:p>
    <w:p w:rsidR="00440B6D" w:rsidRPr="00FC1BAC" w:rsidRDefault="00440B6D" w:rsidP="00440B6D">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 динамические параметры G-кривой на дату, ближайшую к дате определения справедливой стоимости (включая).</w:t>
      </w:r>
    </w:p>
    <w:p w:rsidR="00440B6D" w:rsidRPr="00FC1BAC" w:rsidRDefault="00440B6D" w:rsidP="00440B6D">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Источник информации: официальный сайт Московской биржи.</w:t>
      </w:r>
    </w:p>
    <w:p w:rsidR="00440B6D" w:rsidRPr="00FC1BAC" w:rsidRDefault="00440B6D" w:rsidP="00440B6D">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440B6D" w:rsidRPr="00FC1BAC" w:rsidRDefault="00440B6D" w:rsidP="00440B6D">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440B6D" w:rsidRPr="00FC1BAC" w:rsidRDefault="00440B6D" w:rsidP="00440B6D">
      <w:pPr>
        <w:rPr>
          <w:rFonts w:ascii="Times New Roman" w:hAnsi="Times New Roman" w:cs="Times New Roman"/>
          <w:sz w:val="24"/>
          <w:szCs w:val="24"/>
        </w:rPr>
      </w:pPr>
    </w:p>
    <w:p w:rsidR="00440B6D" w:rsidRPr="00FC1BAC" w:rsidRDefault="00440B6D" w:rsidP="00D04771">
      <w:pPr>
        <w:pStyle w:val="a0"/>
        <w:numPr>
          <w:ilvl w:val="0"/>
          <w:numId w:val="50"/>
        </w:numPr>
        <w:spacing w:before="0" w:after="0" w:line="360" w:lineRule="auto"/>
        <w:jc w:val="both"/>
        <w:rPr>
          <w:rFonts w:cs="Times New Roman"/>
          <w:color w:val="C00000"/>
          <w:szCs w:val="24"/>
        </w:rPr>
      </w:pPr>
      <w:r>
        <w:rPr>
          <w:rFonts w:cs="Times New Roman"/>
          <w:color w:val="C00000"/>
          <w:szCs w:val="24"/>
        </w:rPr>
        <w:t>Методика определения расчетной цены долговой ценной бумаги</w:t>
      </w:r>
    </w:p>
    <w:p w:rsidR="00440B6D" w:rsidRPr="00FC1BAC" w:rsidRDefault="00440B6D" w:rsidP="00440B6D">
      <w:pPr>
        <w:pStyle w:val="ad"/>
        <w:ind w:left="510"/>
        <w:rPr>
          <w:rFonts w:ascii="Times New Roman" w:hAnsi="Times New Roman" w:cs="Times New Roman"/>
          <w:sz w:val="24"/>
          <w:szCs w:val="24"/>
        </w:rPr>
      </w:pPr>
    </w:p>
    <w:p w:rsidR="00440B6D" w:rsidRPr="00FC1BAC" w:rsidRDefault="00440B6D" w:rsidP="00D04771">
      <w:pPr>
        <w:pStyle w:val="ad"/>
        <w:numPr>
          <w:ilvl w:val="1"/>
          <w:numId w:val="50"/>
        </w:numPr>
        <w:spacing w:after="0" w:line="312" w:lineRule="auto"/>
        <w:ind w:left="0" w:firstLine="0"/>
        <w:jc w:val="both"/>
        <w:rPr>
          <w:rFonts w:ascii="Times New Roman" w:hAnsi="Times New Roman" w:cs="Times New Roman"/>
          <w:b/>
          <w:sz w:val="24"/>
          <w:szCs w:val="24"/>
        </w:rPr>
      </w:pPr>
      <w:r w:rsidRPr="00FC1BAC">
        <w:rPr>
          <w:rFonts w:ascii="Times New Roman" w:hAnsi="Times New Roman" w:cs="Times New Roman"/>
          <w:b/>
          <w:sz w:val="24"/>
          <w:szCs w:val="24"/>
        </w:rPr>
        <w:t xml:space="preserve"> Принципы определения расчетной цены </w:t>
      </w:r>
    </w:p>
    <w:p w:rsidR="00440B6D" w:rsidRPr="00FC1BAC" w:rsidRDefault="00440B6D" w:rsidP="00440B6D">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(2):</w:t>
      </w:r>
    </w:p>
    <w:p w:rsidR="00440B6D" w:rsidRPr="00FC1BAC" w:rsidRDefault="00440B6D" w:rsidP="00440B6D">
      <w:pPr>
        <w:pStyle w:val="13"/>
        <w:tabs>
          <w:tab w:val="left" w:pos="993"/>
        </w:tabs>
        <w:spacing w:line="312" w:lineRule="auto"/>
        <w:ind w:left="360"/>
        <w:jc w:val="both"/>
        <w:rPr>
          <w:rFonts w:eastAsia="Batang" w:cs="Times New Roman"/>
          <w:noProof/>
          <w:color w:val="000000"/>
          <w:szCs w:val="24"/>
        </w:rPr>
      </w:pPr>
      <m:oMathPara>
        <m:oMathParaPr>
          <m:jc m:val="center"/>
        </m:oMathParaPr>
        <m:oMath>
          <m:r>
            <m:rPr>
              <m:sty m:val="p"/>
            </m:rPr>
            <w:rPr>
              <w:rFonts w:ascii="Cambria Math" w:eastAsia="Batang" w:hAnsi="Cambria Math" w:cs="Times New Roman"/>
              <w:color w:val="000000"/>
              <w:szCs w:val="24"/>
              <w:lang w:val="en-US"/>
            </w:rPr>
            <m:t>PV</m:t>
          </m:r>
          <m:r>
            <m:rPr>
              <m:sty m:val="p"/>
            </m:rPr>
            <w:rPr>
              <w:rFonts w:ascii="Cambria Math" w:eastAsia="Batang" w:hAnsi="Cambria Math" w:cs="Times New Roman"/>
              <w:color w:val="000000"/>
              <w:szCs w:val="24"/>
            </w:rPr>
            <m:t>=</m:t>
          </m:r>
          <m:nary>
            <m:naryPr>
              <m:chr m:val="∑"/>
              <m:limLoc m:val="undOvr"/>
              <m:ctrlPr>
                <w:rPr>
                  <w:rFonts w:ascii="Cambria Math" w:eastAsia="Batang" w:hAnsi="Cambria Math" w:cs="Times New Roman"/>
                  <w:color w:val="000000"/>
                  <w:szCs w:val="24"/>
                </w:rPr>
              </m:ctrlPr>
            </m:naryPr>
            <m:sub>
              <m:r>
                <w:rPr>
                  <w:rFonts w:ascii="Cambria Math" w:eastAsia="Batang" w:hAnsi="Cambria Math" w:cs="Times New Roman"/>
                  <w:color w:val="000000"/>
                  <w:szCs w:val="24"/>
                  <w:lang w:val="en-US"/>
                </w:rPr>
                <m:t>k=1</m:t>
              </m:r>
            </m:sub>
            <m:sup>
              <m:r>
                <w:rPr>
                  <w:rFonts w:ascii="Cambria Math" w:eastAsia="Batang" w:hAnsi="Cambria Math" w:cs="Times New Roman"/>
                  <w:color w:val="000000"/>
                  <w:szCs w:val="24"/>
                </w:rPr>
                <m:t>n</m:t>
              </m:r>
            </m:sup>
            <m:e>
              <m:f>
                <m:fPr>
                  <m:ctrlPr>
                    <w:rPr>
                      <w:rFonts w:ascii="Cambria Math" w:eastAsia="Batang" w:hAnsi="Cambria Math" w:cs="Times New Roman"/>
                      <w:i/>
                      <w:color w:val="000000"/>
                      <w:szCs w:val="24"/>
                    </w:rPr>
                  </m:ctrlPr>
                </m:fPr>
                <m:num>
                  <m:sSub>
                    <m:sSubPr>
                      <m:ctrlPr>
                        <w:rPr>
                          <w:rFonts w:ascii="Cambria Math" w:eastAsia="Batang" w:hAnsi="Cambria Math" w:cs="Times New Roman"/>
                          <w:i/>
                          <w:color w:val="000000"/>
                          <w:szCs w:val="24"/>
                        </w:rPr>
                      </m:ctrlPr>
                    </m:sSubPr>
                    <m:e>
                      <m:r>
                        <w:rPr>
                          <w:rFonts w:ascii="Cambria Math" w:eastAsia="Batang" w:hAnsi="Cambria Math" w:cs="Times New Roman"/>
                          <w:color w:val="000000"/>
                          <w:szCs w:val="24"/>
                          <w:lang w:val="en-US"/>
                        </w:rPr>
                        <m:t>CF</m:t>
                      </m:r>
                    </m:e>
                    <m:sub>
                      <m:r>
                        <w:rPr>
                          <w:rFonts w:ascii="Cambria Math" w:eastAsia="Batang" w:hAnsi="Cambria Math" w:cs="Times New Roman"/>
                          <w:color w:val="000000"/>
                          <w:szCs w:val="24"/>
                        </w:rPr>
                        <m:t>k</m:t>
                      </m:r>
                    </m:sub>
                  </m:sSub>
                </m:num>
                <m:den>
                  <m:sSup>
                    <m:sSupPr>
                      <m:ctrlPr>
                        <w:rPr>
                          <w:rFonts w:ascii="Cambria Math" w:eastAsia="Batang" w:hAnsi="Cambria Math" w:cs="Times New Roman"/>
                          <w:i/>
                          <w:color w:val="000000"/>
                          <w:szCs w:val="24"/>
                        </w:rPr>
                      </m:ctrlPr>
                    </m:sSupPr>
                    <m:e>
                      <m:r>
                        <w:rPr>
                          <w:rFonts w:ascii="Cambria Math" w:eastAsia="Batang" w:hAnsi="Cambria Math" w:cs="Times New Roman"/>
                          <w:color w:val="000000"/>
                          <w:szCs w:val="24"/>
                        </w:rPr>
                        <m:t>(1+Y)</m:t>
                      </m:r>
                    </m:e>
                    <m:sup>
                      <m:r>
                        <w:rPr>
                          <w:rFonts w:ascii="Cambria Math" w:eastAsia="Batang" w:hAnsi="Cambria Math" w:cs="Times New Roman"/>
                          <w:color w:val="000000"/>
                          <w:szCs w:val="24"/>
                        </w:rPr>
                        <m:t>(Dk-Дата)/365</m:t>
                      </m:r>
                    </m:sup>
                  </m:sSup>
                </m:den>
              </m:f>
            </m:e>
          </m:nary>
          <m:r>
            <w:rPr>
              <w:rFonts w:ascii="Cambria Math" w:hAnsi="Cambria Math" w:cs="Times New Roman"/>
              <w:szCs w:val="24"/>
            </w:rPr>
            <m:t>,                                     (2)</m:t>
          </m:r>
        </m:oMath>
      </m:oMathPara>
    </w:p>
    <w:p w:rsidR="00440B6D" w:rsidRPr="00FC1BAC" w:rsidRDefault="00440B6D" w:rsidP="00440B6D">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440B6D" w:rsidRPr="00FC1BAC" w:rsidRDefault="00440B6D" w:rsidP="00440B6D">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ab/>
      </w:r>
      <w:r w:rsidRPr="00FC1BAC">
        <w:rPr>
          <w:rFonts w:ascii="Times New Roman" w:hAnsi="Times New Roman" w:cs="Times New Roman"/>
          <w:sz w:val="24"/>
          <w:szCs w:val="24"/>
        </w:rPr>
        <w:tab/>
        <w:t>- сумма каждого денежного потока, определенная согласно п. 2.2.;</w:t>
      </w:r>
    </w:p>
    <w:p w:rsidR="00440B6D" w:rsidRPr="00FC1BAC" w:rsidRDefault="001342E1" w:rsidP="00440B6D">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440B6D" w:rsidRPr="00FC1BAC">
        <w:rPr>
          <w:rFonts w:ascii="Times New Roman" w:hAnsi="Times New Roman" w:cs="Times New Roman"/>
          <w:sz w:val="24"/>
          <w:szCs w:val="24"/>
        </w:rPr>
        <w:tab/>
      </w:r>
      <w:r w:rsidR="00440B6D" w:rsidRPr="00FC1BAC">
        <w:rPr>
          <w:rFonts w:ascii="Times New Roman" w:hAnsi="Times New Roman" w:cs="Times New Roman"/>
          <w:sz w:val="24"/>
          <w:szCs w:val="24"/>
        </w:rPr>
        <w:tab/>
        <w:t>- дата каждого денежного потока, определенная согласно п. 2.2.;</w:t>
      </w:r>
    </w:p>
    <w:p w:rsidR="00440B6D" w:rsidRPr="00FC1BAC" w:rsidRDefault="00440B6D" w:rsidP="00440B6D">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Y</m:t>
        </m:r>
      </m:oMath>
      <w:r w:rsidRPr="00FC1BAC">
        <w:rPr>
          <w:rFonts w:ascii="Times New Roman" w:hAnsi="Times New Roman" w:cs="Times New Roman"/>
          <w:sz w:val="24"/>
          <w:szCs w:val="24"/>
        </w:rPr>
        <w:tab/>
      </w:r>
      <w:r w:rsidRPr="00FC1BAC">
        <w:rPr>
          <w:rFonts w:ascii="Times New Roman" w:hAnsi="Times New Roman" w:cs="Times New Roman"/>
          <w:sz w:val="24"/>
          <w:szCs w:val="24"/>
        </w:rPr>
        <w:tab/>
        <w:t>- ставка дисконтирования, определенная согласно п.2.3.;</w:t>
      </w:r>
    </w:p>
    <w:p w:rsidR="00440B6D" w:rsidRPr="00FC1BAC" w:rsidRDefault="00440B6D" w:rsidP="00440B6D">
      <w:pPr>
        <w:spacing w:after="0" w:line="312" w:lineRule="auto"/>
        <w:ind w:left="2268" w:hanging="850"/>
        <w:jc w:val="both"/>
        <w:rPr>
          <w:rFonts w:ascii="Times New Roman" w:hAnsi="Times New Roman" w:cs="Times New Roman"/>
          <w:sz w:val="24"/>
          <w:szCs w:val="24"/>
        </w:rPr>
      </w:pPr>
      <w:r w:rsidRPr="00FC1BAC">
        <w:rPr>
          <w:rFonts w:ascii="Times New Roman" w:hAnsi="Times New Roman" w:cs="Times New Roman"/>
          <w:i/>
          <w:sz w:val="24"/>
          <w:szCs w:val="24"/>
        </w:rPr>
        <w:t>Дата</w:t>
      </w:r>
      <w:r w:rsidRPr="00FC1BAC">
        <w:rPr>
          <w:rFonts w:ascii="Times New Roman" w:hAnsi="Times New Roman" w:cs="Times New Roman"/>
          <w:i/>
          <w:sz w:val="24"/>
          <w:szCs w:val="24"/>
        </w:rPr>
        <w:tab/>
      </w:r>
      <w:r w:rsidRPr="00FC1BAC">
        <w:rPr>
          <w:rFonts w:ascii="Times New Roman" w:hAnsi="Times New Roman" w:cs="Times New Roman"/>
          <w:i/>
          <w:sz w:val="24"/>
          <w:szCs w:val="24"/>
        </w:rPr>
        <w:tab/>
      </w:r>
      <w:r w:rsidRPr="00FC1BAC">
        <w:rPr>
          <w:rFonts w:ascii="Times New Roman" w:hAnsi="Times New Roman" w:cs="Times New Roman"/>
          <w:sz w:val="24"/>
          <w:szCs w:val="24"/>
        </w:rPr>
        <w:t>- дата определения справедливой стоимости.</w:t>
      </w:r>
    </w:p>
    <w:p w:rsidR="00440B6D" w:rsidRPr="00FC1BAC" w:rsidRDefault="00440B6D" w:rsidP="00440B6D">
      <w:pPr>
        <w:spacing w:after="0" w:line="312" w:lineRule="auto"/>
        <w:jc w:val="both"/>
        <w:rPr>
          <w:rFonts w:ascii="Times New Roman" w:hAnsi="Times New Roman" w:cs="Times New Roman"/>
          <w:i/>
          <w:sz w:val="24"/>
          <w:szCs w:val="24"/>
        </w:rPr>
      </w:pPr>
    </w:p>
    <w:p w:rsidR="00440B6D" w:rsidRPr="00FC1BAC" w:rsidRDefault="00440B6D" w:rsidP="00440B6D">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440B6D" w:rsidRPr="00FC1BAC" w:rsidRDefault="00440B6D" w:rsidP="00440B6D">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используются следующие подходы к округлению:</w:t>
      </w:r>
    </w:p>
    <w:p w:rsidR="00440B6D" w:rsidRPr="00FC1BAC" w:rsidRDefault="00440B6D" w:rsidP="00440B6D">
      <w:pPr>
        <w:spacing w:after="0" w:line="312" w:lineRule="auto"/>
        <w:ind w:left="1080"/>
        <w:jc w:val="both"/>
        <w:rPr>
          <w:rFonts w:ascii="Times New Roman" w:hAnsi="Times New Roman" w:cs="Times New Roman"/>
          <w:sz w:val="24"/>
          <w:szCs w:val="24"/>
        </w:rPr>
      </w:pPr>
      <w:r w:rsidRPr="00FC1BAC">
        <w:rPr>
          <w:rFonts w:ascii="Times New Roman" w:hAnsi="Times New Roman" w:cs="Times New Roman"/>
          <w:sz w:val="24"/>
          <w:szCs w:val="24"/>
        </w:rPr>
        <w:t>округления производятся по правилам математического округления;</w:t>
      </w:r>
    </w:p>
    <w:p w:rsidR="00440B6D" w:rsidRPr="00FC1BAC" w:rsidRDefault="00440B6D" w:rsidP="00440B6D">
      <w:pPr>
        <w:spacing w:after="0" w:line="312" w:lineRule="auto"/>
        <w:ind w:left="108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 xml:space="preserve"> - будущий денежный поток, значение округляется до 2 знаков после запятой;</w:t>
      </w:r>
    </w:p>
    <w:p w:rsidR="00440B6D" w:rsidRPr="00FC1BAC" w:rsidRDefault="001342E1" w:rsidP="00440B6D">
      <w:pPr>
        <w:spacing w:after="0" w:line="312" w:lineRule="auto"/>
        <w:ind w:left="108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440B6D" w:rsidRPr="00FC1BAC">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440B6D" w:rsidRPr="00FC1BAC" w:rsidRDefault="00440B6D" w:rsidP="00440B6D">
      <w:pPr>
        <w:spacing w:after="0" w:line="312" w:lineRule="auto"/>
        <w:ind w:left="108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FC1BAC">
        <w:rPr>
          <w:rFonts w:ascii="Times New Roman" w:hAnsi="Times New Roman" w:cs="Times New Roman"/>
          <w:i/>
          <w:sz w:val="24"/>
          <w:szCs w:val="24"/>
        </w:rPr>
        <w:t xml:space="preserve"> – </w:t>
      </w:r>
      <w:r w:rsidRPr="00FC1BAC">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440B6D" w:rsidRPr="00FC1BAC" w:rsidRDefault="00440B6D" w:rsidP="00440B6D">
      <w:pPr>
        <w:pStyle w:val="ad"/>
        <w:spacing w:after="0" w:line="312" w:lineRule="auto"/>
        <w:ind w:left="1440"/>
        <w:jc w:val="both"/>
        <w:rPr>
          <w:rFonts w:ascii="Times New Roman" w:hAnsi="Times New Roman" w:cs="Times New Roman"/>
          <w:sz w:val="24"/>
          <w:szCs w:val="24"/>
        </w:rPr>
      </w:pPr>
    </w:p>
    <w:p w:rsidR="00440B6D" w:rsidRPr="00FC1BAC" w:rsidRDefault="00440B6D" w:rsidP="00D04771">
      <w:pPr>
        <w:pStyle w:val="ad"/>
        <w:numPr>
          <w:ilvl w:val="1"/>
          <w:numId w:val="50"/>
        </w:numPr>
        <w:spacing w:after="0" w:line="312" w:lineRule="auto"/>
        <w:ind w:left="0" w:firstLine="0"/>
        <w:contextualSpacing w:val="0"/>
        <w:jc w:val="both"/>
        <w:rPr>
          <w:rFonts w:ascii="Times New Roman" w:hAnsi="Times New Roman" w:cs="Times New Roman"/>
          <w:b/>
          <w:sz w:val="24"/>
          <w:szCs w:val="24"/>
        </w:rPr>
      </w:pPr>
      <w:r w:rsidRPr="00FC1BAC">
        <w:rPr>
          <w:rFonts w:ascii="Times New Roman" w:hAnsi="Times New Roman" w:cs="Times New Roman"/>
          <w:b/>
          <w:sz w:val="24"/>
          <w:szCs w:val="24"/>
        </w:rPr>
        <w:lastRenderedPageBreak/>
        <w:t>Формирование графика будущих денежных потоков</w:t>
      </w:r>
    </w:p>
    <w:p w:rsidR="00440B6D" w:rsidRPr="00FC1BAC" w:rsidRDefault="00440B6D" w:rsidP="00D04771">
      <w:pPr>
        <w:pStyle w:val="ad"/>
        <w:numPr>
          <w:ilvl w:val="2"/>
          <w:numId w:val="50"/>
        </w:numPr>
        <w:spacing w:after="0" w:line="312" w:lineRule="auto"/>
        <w:contextualSpacing w:val="0"/>
        <w:jc w:val="both"/>
        <w:rPr>
          <w:rFonts w:ascii="Times New Roman" w:hAnsi="Times New Roman" w:cs="Times New Roman"/>
          <w:sz w:val="24"/>
          <w:szCs w:val="24"/>
        </w:rPr>
      </w:pPr>
      <w:r w:rsidRPr="00FC1BAC">
        <w:rPr>
          <w:rFonts w:ascii="Times New Roman" w:hAnsi="Times New Roman" w:cs="Times New Roman"/>
          <w:sz w:val="24"/>
          <w:szCs w:val="24"/>
        </w:rPr>
        <w:t>Общие подходы.</w:t>
      </w:r>
    </w:p>
    <w:p w:rsidR="00440B6D" w:rsidRPr="00FC1BAC" w:rsidRDefault="00440B6D" w:rsidP="00440B6D">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купонного дохода и дополнительного дохода в течение ожидаемого срока обращения.</w:t>
      </w:r>
    </w:p>
    <w:p w:rsidR="00440B6D" w:rsidRPr="00FC1BAC" w:rsidRDefault="00440B6D" w:rsidP="00440B6D">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 xml:space="preserve">Ожидаемый срок обращения ценной бумаги определяется </w:t>
      </w:r>
      <w:proofErr w:type="gramStart"/>
      <w:r w:rsidRPr="00FC1BAC">
        <w:rPr>
          <w:rFonts w:ascii="Times New Roman" w:hAnsi="Times New Roman" w:cs="Times New Roman"/>
          <w:sz w:val="24"/>
          <w:szCs w:val="24"/>
        </w:rPr>
        <w:t>с даты расчета</w:t>
      </w:r>
      <w:proofErr w:type="gramEnd"/>
      <w:r w:rsidRPr="00FC1BAC">
        <w:rPr>
          <w:rFonts w:ascii="Times New Roman" w:hAnsi="Times New Roman" w:cs="Times New Roman"/>
          <w:sz w:val="24"/>
          <w:szCs w:val="24"/>
        </w:rPr>
        <w:t xml:space="preserve"> справедливой стоимости (не включая) до наименьшей из дат (включая):</w:t>
      </w:r>
    </w:p>
    <w:p w:rsidR="00440B6D" w:rsidRPr="00FC1BAC" w:rsidRDefault="00440B6D" w:rsidP="00D04771">
      <w:pPr>
        <w:pStyle w:val="ad"/>
        <w:numPr>
          <w:ilvl w:val="0"/>
          <w:numId w:val="85"/>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440B6D" w:rsidRPr="00FC1BAC" w:rsidRDefault="00440B6D" w:rsidP="00D04771">
      <w:pPr>
        <w:pStyle w:val="ad"/>
        <w:numPr>
          <w:ilvl w:val="0"/>
          <w:numId w:val="85"/>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 xml:space="preserve">даты полного погашения, предусмотренной условиями выпуска. </w:t>
      </w:r>
    </w:p>
    <w:p w:rsidR="00440B6D" w:rsidRPr="00FC1BAC" w:rsidRDefault="00440B6D" w:rsidP="00440B6D">
      <w:pPr>
        <w:spacing w:after="0" w:line="312" w:lineRule="auto"/>
        <w:ind w:left="709"/>
        <w:jc w:val="both"/>
        <w:rPr>
          <w:rFonts w:ascii="Times New Roman" w:hAnsi="Times New Roman" w:cs="Times New Roman"/>
          <w:sz w:val="24"/>
          <w:szCs w:val="24"/>
        </w:rPr>
      </w:pPr>
      <w:r w:rsidRPr="00FC1BAC">
        <w:rPr>
          <w:rFonts w:ascii="Times New Roman" w:hAnsi="Times New Roman" w:cs="Times New Roman"/>
          <w:sz w:val="24"/>
          <w:szCs w:val="24"/>
        </w:rPr>
        <w:t>Под датой денежного потока понимается:</w:t>
      </w:r>
    </w:p>
    <w:p w:rsidR="00440B6D" w:rsidRPr="00FC1BAC" w:rsidRDefault="00440B6D" w:rsidP="00D04771">
      <w:pPr>
        <w:pStyle w:val="ad"/>
        <w:numPr>
          <w:ilvl w:val="0"/>
          <w:numId w:val="84"/>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 а так же (если предусмотрено) даты выплаты дополнительного дохода;</w:t>
      </w:r>
    </w:p>
    <w:p w:rsidR="00440B6D" w:rsidRPr="00FC1BAC" w:rsidRDefault="00440B6D" w:rsidP="00D04771">
      <w:pPr>
        <w:pStyle w:val="ad"/>
        <w:numPr>
          <w:ilvl w:val="0"/>
          <w:numId w:val="84"/>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дата, до которой определен ожидаемый срок обращения.</w:t>
      </w:r>
    </w:p>
    <w:p w:rsidR="00440B6D" w:rsidRPr="00FC1BAC" w:rsidRDefault="00440B6D" w:rsidP="00440B6D">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Денежные потоки, включая купонный доход и дополнительный доход, рассчитываются в соответствии с условиями выпуска.</w:t>
      </w:r>
    </w:p>
    <w:p w:rsidR="00440B6D" w:rsidRPr="00FC1BAC" w:rsidRDefault="00440B6D" w:rsidP="00440B6D">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FC1BAC">
        <w:rPr>
          <w:rStyle w:val="af5"/>
          <w:rFonts w:ascii="Times New Roman" w:hAnsi="Times New Roman" w:cs="Times New Roman"/>
          <w:sz w:val="24"/>
          <w:szCs w:val="24"/>
        </w:rPr>
        <w:footnoteReference w:id="21"/>
      </w:r>
      <w:r w:rsidRPr="00FC1BAC">
        <w:rPr>
          <w:rFonts w:ascii="Times New Roman" w:hAnsi="Times New Roman" w:cs="Times New Roman"/>
          <w:sz w:val="24"/>
          <w:szCs w:val="24"/>
        </w:rPr>
        <w:t>:</w:t>
      </w:r>
    </w:p>
    <w:p w:rsidR="00440B6D" w:rsidRPr="00FC1BAC" w:rsidRDefault="00440B6D" w:rsidP="00D04771">
      <w:pPr>
        <w:pStyle w:val="ad"/>
        <w:numPr>
          <w:ilvl w:val="0"/>
          <w:numId w:val="80"/>
        </w:numPr>
        <w:spacing w:after="0" w:line="312" w:lineRule="auto"/>
        <w:ind w:left="993"/>
        <w:jc w:val="both"/>
        <w:rPr>
          <w:rFonts w:ascii="Times New Roman" w:hAnsi="Times New Roman" w:cs="Times New Roman"/>
          <w:sz w:val="24"/>
          <w:szCs w:val="24"/>
        </w:rPr>
      </w:pPr>
      <w:proofErr w:type="gramStart"/>
      <w:r w:rsidRPr="00FC1BAC">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roofErr w:type="gramEnd"/>
    </w:p>
    <w:p w:rsidR="00440B6D" w:rsidRPr="006270B2" w:rsidRDefault="00440B6D" w:rsidP="00D04771">
      <w:pPr>
        <w:pStyle w:val="ad"/>
        <w:numPr>
          <w:ilvl w:val="0"/>
          <w:numId w:val="80"/>
        </w:numPr>
        <w:spacing w:after="120" w:line="312" w:lineRule="auto"/>
        <w:ind w:left="993"/>
        <w:jc w:val="both"/>
        <w:rPr>
          <w:rFonts w:ascii="Times New Roman" w:hAnsi="Times New Roman" w:cs="Times New Roman"/>
          <w:sz w:val="24"/>
          <w:szCs w:val="24"/>
        </w:rPr>
      </w:pPr>
      <w:proofErr w:type="gramStart"/>
      <w:r w:rsidRPr="006270B2">
        <w:rPr>
          <w:rFonts w:ascii="Times New Roman" w:hAnsi="Times New Roman" w:cs="Times New Roman"/>
          <w:sz w:val="24"/>
          <w:szCs w:val="24"/>
        </w:rPr>
        <w:t xml:space="preserve">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величины погашаемой части основного долга считаются установленными в дату окончания купонного периода, по истечении которого производится соответствующая выплата </w:t>
      </w:r>
      <w:r w:rsidRPr="006270B2">
        <w:rPr>
          <w:rFonts w:ascii="Times New Roman" w:hAnsi="Times New Roman" w:cs="Times New Roman"/>
          <w:sz w:val="24"/>
          <w:szCs w:val="24"/>
        </w:rPr>
        <w:lastRenderedPageBreak/>
        <w:t>ранее неизвестной суммы</w:t>
      </w:r>
      <w:r w:rsidRPr="006270B2">
        <w:rPr>
          <w:rStyle w:val="af5"/>
          <w:rFonts w:ascii="Times New Roman" w:hAnsi="Times New Roman" w:cs="Times New Roman"/>
          <w:sz w:val="24"/>
          <w:szCs w:val="24"/>
        </w:rPr>
        <w:footnoteReference w:id="22"/>
      </w:r>
      <w:r w:rsidRPr="006270B2">
        <w:rPr>
          <w:rFonts w:ascii="Times New Roman" w:hAnsi="Times New Roman" w:cs="Times New Roman"/>
          <w:sz w:val="24"/>
          <w:szCs w:val="24"/>
        </w:rPr>
        <w:t xml:space="preserve"> (за исключением ценных бумаг с индексируемым номиналом);</w:t>
      </w:r>
      <w:proofErr w:type="gramEnd"/>
    </w:p>
    <w:p w:rsidR="00440B6D" w:rsidRPr="006270B2" w:rsidRDefault="00440B6D" w:rsidP="00D04771">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rsidR="00440B6D" w:rsidRPr="006270B2" w:rsidRDefault="00440B6D" w:rsidP="00D04771">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существенных для расчета дополнительного дохода.</w:t>
      </w:r>
    </w:p>
    <w:p w:rsidR="00440B6D" w:rsidRPr="006270B2" w:rsidRDefault="00440B6D" w:rsidP="00440B6D">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 (за исключением ценных бумаг с индексируемым номиналом, для которых текущая величина основного долга рассчитывается в соответствии с</w:t>
      </w:r>
      <w:proofErr w:type="gramEnd"/>
      <w:r w:rsidRPr="006270B2">
        <w:rPr>
          <w:rFonts w:ascii="Times New Roman" w:hAnsi="Times New Roman" w:cs="Times New Roman"/>
          <w:sz w:val="24"/>
          <w:szCs w:val="24"/>
        </w:rPr>
        <w:t xml:space="preserve"> п.</w:t>
      </w:r>
      <w:r w:rsidRPr="006270B2">
        <w:rPr>
          <w:rFonts w:ascii="Times New Roman" w:hAnsi="Times New Roman" w:cs="Times New Roman"/>
          <w:sz w:val="24"/>
          <w:szCs w:val="24"/>
        </w:rPr>
        <w:fldChar w:fldCharType="begin"/>
      </w:r>
      <w:r w:rsidRPr="006270B2">
        <w:rPr>
          <w:rFonts w:ascii="Times New Roman" w:hAnsi="Times New Roman" w:cs="Times New Roman"/>
          <w:sz w:val="24"/>
          <w:szCs w:val="24"/>
        </w:rPr>
        <w:instrText xml:space="preserve"> REF _Ref127290726 \r \h  \* MERGEFORMAT </w:instrText>
      </w:r>
      <w:r w:rsidRPr="006270B2">
        <w:rPr>
          <w:rFonts w:ascii="Times New Roman" w:hAnsi="Times New Roman" w:cs="Times New Roman"/>
          <w:sz w:val="24"/>
          <w:szCs w:val="24"/>
        </w:rPr>
      </w:r>
      <w:r w:rsidRPr="006270B2">
        <w:rPr>
          <w:rFonts w:ascii="Times New Roman" w:hAnsi="Times New Roman" w:cs="Times New Roman"/>
          <w:sz w:val="24"/>
          <w:szCs w:val="24"/>
        </w:rPr>
        <w:fldChar w:fldCharType="separate"/>
      </w:r>
      <w:r w:rsidRPr="006270B2">
        <w:rPr>
          <w:rFonts w:ascii="Times New Roman" w:hAnsi="Times New Roman" w:cs="Times New Roman"/>
          <w:sz w:val="24"/>
          <w:szCs w:val="24"/>
        </w:rPr>
        <w:t>2.2.2</w:t>
      </w:r>
      <w:r w:rsidRPr="006270B2">
        <w:rPr>
          <w:rFonts w:ascii="Times New Roman" w:hAnsi="Times New Roman" w:cs="Times New Roman"/>
          <w:sz w:val="24"/>
          <w:szCs w:val="24"/>
        </w:rPr>
        <w:fldChar w:fldCharType="end"/>
      </w:r>
      <w:r w:rsidRPr="006270B2">
        <w:rPr>
          <w:rFonts w:ascii="Times New Roman" w:hAnsi="Times New Roman" w:cs="Times New Roman"/>
          <w:sz w:val="24"/>
          <w:szCs w:val="24"/>
        </w:rPr>
        <w:t>).</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Для долговых ценных бумаг, по которым предусмотрен дополнительный доход, но переменные параметры, используемые для расчета согласно документам эмитента, не определены на весь срок обращения, суммы будущих денежных потоков рассчитываются исходя из известных значений таких переменных параметров на дату расчета. Если расчетная величина дополнительного дохода на дату принимает отрицательное значение, то денежный поток считается равным нулю. </w:t>
      </w:r>
    </w:p>
    <w:p w:rsidR="00440B6D" w:rsidRPr="006270B2" w:rsidRDefault="00440B6D" w:rsidP="00440B6D">
      <w:pPr>
        <w:spacing w:after="0" w:line="312" w:lineRule="auto"/>
        <w:jc w:val="both"/>
        <w:rPr>
          <w:rFonts w:ascii="Times New Roman" w:hAnsi="Times New Roman" w:cs="Times New Roman"/>
          <w:sz w:val="24"/>
          <w:szCs w:val="24"/>
        </w:rPr>
      </w:pPr>
    </w:p>
    <w:p w:rsidR="00440B6D" w:rsidRPr="006270B2" w:rsidRDefault="00440B6D" w:rsidP="00D04771">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Величина индексируемого номинала.</w:t>
      </w:r>
    </w:p>
    <w:p w:rsidR="00440B6D" w:rsidRPr="006270B2" w:rsidRDefault="00440B6D" w:rsidP="00440B6D">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не предусмотрена его амортизация,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roofErr w:type="gramEnd"/>
    </w:p>
    <w:p w:rsidR="00440B6D" w:rsidRPr="006270B2" w:rsidRDefault="00440B6D" w:rsidP="00440B6D">
      <w:pPr>
        <w:spacing w:after="0" w:line="312" w:lineRule="auto"/>
        <w:ind w:left="-426" w:right="-376"/>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440B6D" w:rsidRPr="006270B2" w:rsidRDefault="00440B6D" w:rsidP="00440B6D">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искомое значение номинала на дату каждого денежного потока;</w:t>
      </w:r>
    </w:p>
    <w:p w:rsidR="00440B6D" w:rsidRPr="006270B2" w:rsidRDefault="00440B6D" w:rsidP="00440B6D">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rsidR="00440B6D" w:rsidRPr="006270B2" w:rsidRDefault="00440B6D" w:rsidP="00440B6D">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w:lastRenderedPageBreak/>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6270B2">
        <w:rPr>
          <w:rFonts w:ascii="Times New Roman" w:hAnsi="Times New Roman" w:cs="Times New Roman"/>
          <w:sz w:val="24"/>
          <w:szCs w:val="24"/>
        </w:rPr>
        <w:tab/>
        <w:t>- величина номинала на дату определения справедливой стоимости;</w:t>
      </w:r>
    </w:p>
    <w:p w:rsidR="00440B6D" w:rsidRPr="006270B2" w:rsidRDefault="00440B6D" w:rsidP="00440B6D">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-1).</w:t>
      </w:r>
    </w:p>
    <w:p w:rsidR="00440B6D" w:rsidRPr="006270B2" w:rsidRDefault="00440B6D" w:rsidP="00440B6D">
      <w:pPr>
        <w:spacing w:after="0" w:line="312" w:lineRule="auto"/>
        <w:ind w:left="3533" w:hanging="2115"/>
        <w:jc w:val="both"/>
        <w:rPr>
          <w:rFonts w:ascii="Times New Roman" w:hAnsi="Times New Roman" w:cs="Times New Roman"/>
          <w:sz w:val="24"/>
          <w:szCs w:val="24"/>
        </w:rPr>
      </w:pP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(3а):</w:t>
      </w:r>
    </w:p>
    <w:p w:rsidR="00440B6D" w:rsidRPr="006270B2" w:rsidRDefault="00440B6D" w:rsidP="00440B6D">
      <w:pPr>
        <w:spacing w:after="0" w:line="312" w:lineRule="auto"/>
        <w:ind w:firstLine="708"/>
        <w:jc w:val="both"/>
        <w:rPr>
          <w:rFonts w:ascii="Times New Roman" w:hAnsi="Times New Roman" w:cs="Times New Roman"/>
          <w:sz w:val="24"/>
          <w:szCs w:val="24"/>
        </w:rPr>
      </w:pPr>
    </w:p>
    <w:p w:rsidR="00440B6D" w:rsidRPr="006270B2" w:rsidRDefault="00440B6D" w:rsidP="00440B6D">
      <w:pPr>
        <w:spacing w:after="0" w:line="312" w:lineRule="auto"/>
        <w:ind w:right="-143"/>
        <w:jc w:val="both"/>
        <w:rPr>
          <w:rFonts w:ascii="Times New Roman" w:hAnsi="Times New Roman" w:cs="Times New Roman"/>
          <w:i/>
          <w:sz w:val="24"/>
          <w:szCs w:val="24"/>
          <w:lang w:val="en-US"/>
        </w:rPr>
      </w:pPr>
      <m:oMathPara>
        <m:oMathParaPr>
          <m:jc m:val="left"/>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СУММ</m:t>
                  </m:r>
                  <m:d>
                    <m:dPr>
                      <m:ctrlPr>
                        <w:rPr>
                          <w:rFonts w:ascii="Cambria Math" w:hAnsi="Cambria Math" w:cs="Times New Roman"/>
                          <w:i/>
                          <w:sz w:val="24"/>
                          <w:szCs w:val="24"/>
                        </w:rPr>
                      </m:ctrlPr>
                    </m:dPr>
                    <m:e>
                      <m:r>
                        <w:rPr>
                          <w:rFonts w:ascii="Cambria Math" w:hAnsi="Cambria Math" w:cs="Times New Roman"/>
                          <w:sz w:val="24"/>
                          <w:szCs w:val="24"/>
                        </w:rPr>
                        <m:t>ДОЛЯ АМОРТ</m:t>
                      </m:r>
                    </m:e>
                  </m:d>
                </m:e>
                <m:sub>
                  <m:r>
                    <w:rPr>
                      <w:rFonts w:ascii="Cambria Math" w:hAnsi="Cambria Math" w:cs="Times New Roman"/>
                      <w:sz w:val="24"/>
                      <w:szCs w:val="24"/>
                      <w:lang w:val="en-US"/>
                    </w:rPr>
                    <m:t>n-1</m:t>
                  </m:r>
                </m:sub>
              </m:sSub>
              <m:r>
                <w:rPr>
                  <w:rFonts w:ascii="Cambria Math" w:hAnsi="Cambria Math" w:cs="Times New Roman"/>
                  <w:sz w:val="24"/>
                  <w:szCs w:val="24"/>
                </w:rPr>
                <m:t xml:space="preserve"> ,2</m:t>
              </m:r>
            </m:e>
          </m:d>
          <m:r>
            <w:rPr>
              <w:rFonts w:ascii="Cambria Math" w:hAnsi="Cambria Math" w:cs="Times New Roman"/>
              <w:sz w:val="24"/>
              <w:szCs w:val="24"/>
            </w:rPr>
            <m:t>,  (3а)</m:t>
          </m:r>
        </m:oMath>
      </m:oMathPara>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440B6D" w:rsidRPr="006270B2" w:rsidRDefault="00440B6D" w:rsidP="00440B6D">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(не включая частичное погашение основного долга в составе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w:t>
      </w:r>
    </w:p>
    <w:p w:rsidR="00440B6D" w:rsidRPr="006270B2" w:rsidRDefault="00440B6D" w:rsidP="00440B6D">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(с учетом индексирования величины номинала, установленной на дату размещения выпуска);</w:t>
      </w:r>
    </w:p>
    <w:p w:rsidR="00440B6D" w:rsidRPr="006270B2" w:rsidRDefault="001342E1" w:rsidP="00440B6D">
      <w:pPr>
        <w:spacing w:after="0" w:line="312" w:lineRule="auto"/>
        <w:ind w:left="2694"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СУММ(ДОЛЯ АМОРТ)</m:t>
            </m:r>
          </m:e>
          <m:sub>
            <m:r>
              <w:rPr>
                <w:rFonts w:ascii="Cambria Math" w:hAnsi="Cambria Math" w:cs="Times New Roman"/>
                <w:sz w:val="24"/>
                <w:szCs w:val="24"/>
              </w:rPr>
              <m:t>n-1</m:t>
            </m:r>
          </m:sub>
        </m:sSub>
      </m:oMath>
      <w:r w:rsidR="00440B6D" w:rsidRPr="006270B2">
        <w:rPr>
          <w:rFonts w:ascii="Times New Roman" w:hAnsi="Times New Roman" w:cs="Times New Roman"/>
          <w:sz w:val="24"/>
          <w:szCs w:val="24"/>
        </w:rPr>
        <w:t xml:space="preserve">- сумма долей частичного погашения номинала </w:t>
      </w:r>
      <w:proofErr w:type="gramStart"/>
      <w:r w:rsidR="00440B6D" w:rsidRPr="006270B2">
        <w:rPr>
          <w:rFonts w:ascii="Times New Roman" w:hAnsi="Times New Roman" w:cs="Times New Roman"/>
          <w:sz w:val="24"/>
          <w:szCs w:val="24"/>
        </w:rPr>
        <w:t>с даты размещения</w:t>
      </w:r>
      <w:proofErr w:type="gramEnd"/>
      <w:r w:rsidR="00440B6D" w:rsidRPr="006270B2">
        <w:rPr>
          <w:rFonts w:ascii="Times New Roman" w:hAnsi="Times New Roman" w:cs="Times New Roman"/>
          <w:sz w:val="24"/>
          <w:szCs w:val="24"/>
        </w:rPr>
        <w:t xml:space="preserve"> выпуска до даты денежного потока </w:t>
      </w:r>
      <w:r w:rsidR="00440B6D" w:rsidRPr="006270B2">
        <w:rPr>
          <w:rFonts w:ascii="Times New Roman" w:hAnsi="Times New Roman" w:cs="Times New Roman"/>
          <w:sz w:val="24"/>
          <w:szCs w:val="24"/>
          <w:lang w:val="en-US"/>
        </w:rPr>
        <w:t>n</w:t>
      </w:r>
      <w:r w:rsidR="00440B6D" w:rsidRPr="006270B2">
        <w:rPr>
          <w:rFonts w:ascii="Times New Roman" w:hAnsi="Times New Roman" w:cs="Times New Roman"/>
          <w:sz w:val="24"/>
          <w:szCs w:val="24"/>
        </w:rPr>
        <w:t xml:space="preserve"> (не включая долю частичного погашения номинала в составе денежного потока </w:t>
      </w:r>
      <w:r w:rsidR="00440B6D" w:rsidRPr="006270B2">
        <w:rPr>
          <w:rFonts w:ascii="Times New Roman" w:hAnsi="Times New Roman" w:cs="Times New Roman"/>
          <w:sz w:val="24"/>
          <w:szCs w:val="24"/>
          <w:lang w:val="en-US"/>
        </w:rPr>
        <w:t>n</w:t>
      </w:r>
      <w:r w:rsidR="00440B6D" w:rsidRPr="006270B2">
        <w:rPr>
          <w:rFonts w:ascii="Times New Roman" w:hAnsi="Times New Roman" w:cs="Times New Roman"/>
          <w:sz w:val="24"/>
          <w:szCs w:val="24"/>
        </w:rPr>
        <w:t>).</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(4)</w:t>
      </w:r>
    </w:p>
    <w:p w:rsidR="00440B6D" w:rsidRPr="006270B2" w:rsidRDefault="001342E1" w:rsidP="00440B6D">
      <w:pPr>
        <w:spacing w:before="60" w:after="0" w:line="240" w:lineRule="auto"/>
        <w:ind w:left="426" w:firstLine="283"/>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lang w:val="en-US"/>
                </w:rPr>
                <m:t>n</m:t>
              </m:r>
            </m:sub>
          </m:sSub>
          <m:r>
            <w:rPr>
              <w:rFonts w:ascii="Cambria Math" w:hAnsi="Cambria Math" w:cs="Times New Roman"/>
              <w:sz w:val="24"/>
              <w:szCs w:val="24"/>
            </w:rPr>
            <m:t>=</m:t>
          </m:r>
          <m:r>
            <m:rPr>
              <m:sty m:val="p"/>
            </m:rPr>
            <w:rPr>
              <w:rFonts w:ascii="Cambria Math" w:hAnsi="Cambria Math" w:cs="Times New Roman"/>
              <w:sz w:val="24"/>
              <w:szCs w:val="24"/>
              <w:lang w:val="en-US"/>
            </w:rPr>
            <m:t>max⁡</m:t>
          </m:r>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НОМИНАЛ ×</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xml:space="preserve">; </m:t>
          </m:r>
        </m:oMath>
      </m:oMathPara>
    </w:p>
    <w:p w:rsidR="00440B6D" w:rsidRPr="006270B2" w:rsidRDefault="00440B6D" w:rsidP="00440B6D">
      <w:pPr>
        <w:spacing w:after="0" w:line="240" w:lineRule="auto"/>
        <w:rPr>
          <w:rFonts w:ascii="Times New Roman" w:hAnsi="Times New Roman" w:cs="Times New Roman"/>
          <w:sz w:val="24"/>
          <w:szCs w:val="24"/>
        </w:rPr>
      </w:pPr>
      <w:r w:rsidRPr="006270B2">
        <w:rPr>
          <w:rFonts w:ascii="Times New Roman" w:hAnsi="Times New Roman" w:cs="Times New Roman"/>
          <w:sz w:val="24"/>
          <w:szCs w:val="24"/>
        </w:rPr>
        <w:t xml:space="preserve">                                 </w:t>
      </w:r>
      <m:oMath>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(4)</m:t>
        </m:r>
      </m:oMath>
    </w:p>
    <w:p w:rsidR="00440B6D" w:rsidRPr="006270B2" w:rsidRDefault="00440B6D" w:rsidP="00440B6D">
      <w:pPr>
        <w:spacing w:after="0" w:line="240" w:lineRule="auto"/>
        <w:ind w:left="2825" w:firstLine="708"/>
        <w:jc w:val="both"/>
        <w:rPr>
          <w:rFonts w:ascii="Times New Roman" w:hAnsi="Times New Roman" w:cs="Times New Roman"/>
          <w:sz w:val="24"/>
          <w:szCs w:val="24"/>
        </w:rPr>
      </w:pPr>
    </w:p>
    <w:p w:rsidR="00440B6D" w:rsidRPr="006270B2" w:rsidRDefault="001342E1" w:rsidP="00440B6D">
      <w:pPr>
        <w:spacing w:after="0" w:line="312" w:lineRule="auto"/>
        <w:ind w:left="3533"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rPr>
              <m:t>n</m:t>
            </m:r>
          </m:sub>
        </m:sSub>
      </m:oMath>
      <w:r w:rsidR="00440B6D" w:rsidRPr="006270B2">
        <w:rPr>
          <w:rFonts w:ascii="Times New Roman" w:hAnsi="Times New Roman" w:cs="Times New Roman"/>
          <w:sz w:val="24"/>
          <w:szCs w:val="24"/>
        </w:rPr>
        <w:t>- искомая величина частичного погашения номинала в дату соответствующего денежного потока;</w:t>
      </w:r>
    </w:p>
    <w:p w:rsidR="00440B6D" w:rsidRPr="006270B2" w:rsidRDefault="00440B6D" w:rsidP="00440B6D">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(т.е. только с учетом </w:t>
      </w:r>
      <w:r w:rsidRPr="006270B2">
        <w:rPr>
          <w:rFonts w:ascii="Times New Roman" w:hAnsi="Times New Roman" w:cs="Times New Roman"/>
          <w:sz w:val="24"/>
          <w:szCs w:val="24"/>
        </w:rPr>
        <w:lastRenderedPageBreak/>
        <w:t>индексирования величины номинала, установленной на дату размещения выпуска);</w:t>
      </w:r>
    </w:p>
    <w:p w:rsidR="00440B6D" w:rsidRPr="006270B2" w:rsidRDefault="00440B6D" w:rsidP="00440B6D">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НОМИНАЛ</m:t>
        </m:r>
      </m:oMath>
      <w:r w:rsidRPr="006270B2">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440B6D" w:rsidRPr="006270B2" w:rsidRDefault="00440B6D" w:rsidP="00440B6D">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ДОЛЯ </m:t>
        </m:r>
        <m:sSub>
          <m:sSubPr>
            <m:ctrlPr>
              <w:rPr>
                <w:rFonts w:ascii="Cambria Math" w:hAnsi="Cambria Math" w:cs="Times New Roman"/>
                <w:i/>
                <w:sz w:val="24"/>
                <w:szCs w:val="24"/>
              </w:rPr>
            </m:ctrlPr>
          </m:sSubPr>
          <m:e>
            <m:r>
              <w:rPr>
                <w:rFonts w:ascii="Cambria Math" w:hAnsi="Cambria Math" w:cs="Times New Roman"/>
                <w:sz w:val="24"/>
                <w:szCs w:val="24"/>
              </w:rPr>
              <m:t>АМОРТ</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доля частичного погашения номинала в дату денежного потока n.</w:t>
      </w:r>
    </w:p>
    <w:p w:rsidR="00440B6D" w:rsidRPr="006270B2" w:rsidRDefault="00440B6D" w:rsidP="00440B6D">
      <w:pPr>
        <w:spacing w:after="0" w:line="312" w:lineRule="auto"/>
        <w:ind w:left="3533" w:hanging="2115"/>
        <w:jc w:val="both"/>
        <w:rPr>
          <w:rFonts w:ascii="Times New Roman" w:hAnsi="Times New Roman" w:cs="Times New Roman"/>
          <w:sz w:val="24"/>
          <w:szCs w:val="24"/>
        </w:rPr>
      </w:pPr>
    </w:p>
    <w:p w:rsidR="00440B6D" w:rsidRPr="006270B2" w:rsidRDefault="00440B6D" w:rsidP="00D04771">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Величина переменной ставки купона.</w:t>
      </w:r>
    </w:p>
    <w:p w:rsidR="00440B6D" w:rsidRPr="006270B2" w:rsidRDefault="00440B6D" w:rsidP="00440B6D">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440B6D" w:rsidRPr="006270B2" w:rsidRDefault="00440B6D" w:rsidP="00D04771">
      <w:pPr>
        <w:pStyle w:val="ad"/>
        <w:numPr>
          <w:ilvl w:val="0"/>
          <w:numId w:val="81"/>
        </w:numPr>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440B6D" w:rsidRPr="006270B2" w:rsidRDefault="00440B6D" w:rsidP="00D04771">
      <w:pPr>
        <w:pStyle w:val="ad"/>
        <w:numPr>
          <w:ilvl w:val="0"/>
          <w:numId w:val="81"/>
        </w:numPr>
        <w:spacing w:after="12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прочих ценных бумаг – исходя из ставки, заданной для наиболее позднего купонного периода.</w:t>
      </w:r>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ставок выполняется отдельно для каждого купонного периода. </w:t>
      </w:r>
    </w:p>
    <w:p w:rsidR="00440B6D" w:rsidRPr="006270B2" w:rsidRDefault="00440B6D" w:rsidP="00440B6D">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6270B2">
        <w:rPr>
          <w:rStyle w:val="af5"/>
          <w:rFonts w:ascii="Times New Roman" w:hAnsi="Times New Roman" w:cs="Times New Roman"/>
          <w:sz w:val="24"/>
          <w:szCs w:val="24"/>
        </w:rPr>
        <w:footnoteReference w:id="23"/>
      </w:r>
      <w:r w:rsidRPr="006270B2">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roofErr w:type="gramEnd"/>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w:t>
      </w:r>
      <w:proofErr w:type="gramStart"/>
      <w:r w:rsidRPr="006270B2">
        <w:rPr>
          <w:rFonts w:ascii="Times New Roman" w:hAnsi="Times New Roman" w:cs="Times New Roman"/>
          <w:sz w:val="24"/>
          <w:szCs w:val="24"/>
        </w:rPr>
        <w:t>с даты начала</w:t>
      </w:r>
      <w:proofErr w:type="gramEnd"/>
      <w:r w:rsidRPr="006270B2">
        <w:rPr>
          <w:rFonts w:ascii="Times New Roman" w:hAnsi="Times New Roman" w:cs="Times New Roman"/>
          <w:sz w:val="24"/>
          <w:szCs w:val="24"/>
        </w:rPr>
        <w:t xml:space="preserve">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440B6D" w:rsidRPr="006270B2" w:rsidRDefault="00440B6D" w:rsidP="00440B6D">
      <w:pPr>
        <w:spacing w:after="0" w:line="312" w:lineRule="auto"/>
        <w:ind w:firstLine="708"/>
        <w:jc w:val="both"/>
        <w:rPr>
          <w:rFonts w:ascii="Times New Roman" w:hAnsi="Times New Roman" w:cs="Times New Roman"/>
          <w:sz w:val="24"/>
          <w:szCs w:val="24"/>
        </w:rPr>
      </w:pPr>
    </w:p>
    <w:p w:rsidR="00440B6D" w:rsidRPr="006270B2" w:rsidRDefault="00440B6D" w:rsidP="00D04771">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инфляции</w:t>
      </w:r>
    </w:p>
    <w:p w:rsidR="00440B6D" w:rsidRPr="006270B2" w:rsidRDefault="00440B6D" w:rsidP="00440B6D">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прогнозных значений инфляции (ПРОГНОЗ ИПЦ) используются значения:</w:t>
      </w:r>
    </w:p>
    <w:p w:rsidR="00440B6D" w:rsidRPr="006270B2" w:rsidRDefault="00440B6D" w:rsidP="00D04771">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«вмененной» инфляции (далее также – ВИПЦ, INF);</w:t>
      </w:r>
    </w:p>
    <w:p w:rsidR="00440B6D" w:rsidRPr="006270B2" w:rsidRDefault="00440B6D" w:rsidP="00D04771">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lastRenderedPageBreak/>
        <w:t>экспертный прогноз о будущих значениях инфляции - в случае отсутствия значения «вмененной» инфляции для соответствующих периодов.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5"/>
          <w:rFonts w:ascii="Times New Roman" w:hAnsi="Times New Roman" w:cs="Times New Roman"/>
          <w:sz w:val="24"/>
          <w:szCs w:val="24"/>
        </w:rPr>
        <w:footnoteReference w:id="24"/>
      </w:r>
      <w:r w:rsidRPr="006270B2">
        <w:rPr>
          <w:rFonts w:ascii="Times New Roman" w:hAnsi="Times New Roman" w:cs="Times New Roman"/>
          <w:sz w:val="24"/>
          <w:szCs w:val="24"/>
        </w:rPr>
        <w:t xml:space="preserve">. </w:t>
      </w:r>
    </w:p>
    <w:p w:rsidR="00440B6D" w:rsidRPr="006270B2" w:rsidRDefault="00440B6D" w:rsidP="00440B6D">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(5)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roofErr w:type="gramEnd"/>
    </w:p>
    <w:p w:rsidR="00440B6D" w:rsidRPr="006270B2" w:rsidRDefault="001342E1" w:rsidP="00440B6D">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r>
            <w:rPr>
              <w:rFonts w:ascii="Cambria Math" w:hAnsi="Cambria Math" w:cs="Times New Roman"/>
              <w:sz w:val="24"/>
              <w:szCs w:val="24"/>
            </w:rPr>
            <m:t>,                                     (5)</m:t>
          </m:r>
        </m:oMath>
      </m:oMathPara>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440B6D" w:rsidRPr="006270B2" w:rsidRDefault="001342E1" w:rsidP="00440B6D">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2024-2028</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(6)</m:t>
          </m:r>
        </m:oMath>
      </m:oMathPara>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440B6D" w:rsidRPr="006270B2" w:rsidRDefault="001342E1" w:rsidP="00440B6D">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52002</m:t>
              </m:r>
            </m:sub>
          </m:sSub>
          <m:r>
            <w:rPr>
              <w:rFonts w:ascii="Cambria Math" w:hAnsi="Cambria Math" w:cs="Times New Roman"/>
              <w:sz w:val="24"/>
              <w:szCs w:val="24"/>
            </w:rPr>
            <m:t>,                                     (7)</m:t>
          </m:r>
        </m:oMath>
      </m:oMathPara>
    </w:p>
    <w:p w:rsidR="00440B6D" w:rsidRPr="006270B2" w:rsidRDefault="00440B6D" w:rsidP="00440B6D">
      <w:pPr>
        <w:spacing w:after="0" w:line="312" w:lineRule="auto"/>
        <w:jc w:val="both"/>
        <w:rPr>
          <w:rFonts w:ascii="Times New Roman" w:hAnsi="Times New Roman" w:cs="Times New Roman"/>
          <w:i/>
          <w:sz w:val="24"/>
          <w:szCs w:val="24"/>
        </w:rPr>
      </w:pPr>
    </w:p>
    <w:p w:rsidR="00440B6D" w:rsidRPr="006270B2" w:rsidRDefault="001342E1" w:rsidP="00440B6D">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значение «вмененной» инфляции для выпуска ОФЗ 52001RMFS, рассчитанное по формуле (5) с точностью до 2 знаков после запятой – результат расчета по формуле (5) соответствует значению в процентах;</w:t>
      </w:r>
    </w:p>
    <w:p w:rsidR="00440B6D" w:rsidRPr="006270B2" w:rsidRDefault="001342E1" w:rsidP="00440B6D">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440B6D" w:rsidRPr="006270B2" w:rsidRDefault="001342E1" w:rsidP="00440B6D">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440B6D"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440B6D" w:rsidRPr="006270B2" w:rsidRDefault="001342E1" w:rsidP="00440B6D">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440B6D"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440B6D"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440B6D" w:rsidRPr="006270B2" w:rsidRDefault="001342E1" w:rsidP="00440B6D">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440B6D"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440B6D" w:rsidRPr="006270B2">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в промежутке с 2029г. до 2030г. (включая), в качестве прогноза инфляции используется значение, рассчитанное по формуле (8), исходя из значений «вмененной» инфляции выпусков ОФЗ 52002RMFS и 52003RMFS:</w:t>
      </w:r>
    </w:p>
    <w:p w:rsidR="00440B6D" w:rsidRPr="006270B2" w:rsidRDefault="001342E1" w:rsidP="00440B6D">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(8)</m:t>
          </m:r>
        </m:oMath>
      </m:oMathPara>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440B6D" w:rsidRPr="006270B2" w:rsidRDefault="001342E1" w:rsidP="00440B6D">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(9)</m:t>
          </m:r>
        </m:oMath>
      </m:oMathPara>
    </w:p>
    <w:p w:rsidR="00440B6D" w:rsidRPr="006270B2" w:rsidRDefault="00440B6D" w:rsidP="00440B6D">
      <w:pPr>
        <w:spacing w:before="120" w:after="120" w:line="312" w:lineRule="auto"/>
        <w:jc w:val="both"/>
        <w:rPr>
          <w:rFonts w:ascii="Times New Roman" w:hAnsi="Times New Roman" w:cs="Times New Roman"/>
          <w:i/>
          <w:sz w:val="24"/>
          <w:szCs w:val="24"/>
        </w:rPr>
      </w:pPr>
    </w:p>
    <w:p w:rsidR="00440B6D" w:rsidRPr="006270B2" w:rsidRDefault="001342E1" w:rsidP="00440B6D">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440B6D" w:rsidRPr="006270B2" w:rsidRDefault="001342E1" w:rsidP="00440B6D">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440B6D" w:rsidRPr="006270B2" w:rsidRDefault="001342E1" w:rsidP="00440B6D">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440B6D"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440B6D" w:rsidRPr="006270B2" w:rsidRDefault="001342E1" w:rsidP="00440B6D">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440B6D"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oMath>
      <w:r w:rsidR="00440B6D"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440B6D" w:rsidRPr="006270B2" w:rsidRDefault="001342E1" w:rsidP="00440B6D">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440B6D"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52003</m:t>
            </m:r>
          </m:sub>
        </m:sSub>
      </m:oMath>
      <w:r w:rsidR="00440B6D" w:rsidRPr="006270B2">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440B6D" w:rsidRPr="006270B2" w:rsidRDefault="00440B6D" w:rsidP="00440B6D">
      <w:pPr>
        <w:spacing w:after="0" w:line="312" w:lineRule="auto"/>
        <w:ind w:left="567"/>
        <w:jc w:val="both"/>
        <w:rPr>
          <w:rFonts w:ascii="Times New Roman" w:hAnsi="Times New Roman" w:cs="Times New Roman"/>
          <w:i/>
          <w:sz w:val="24"/>
          <w:szCs w:val="24"/>
        </w:rPr>
      </w:pP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в промежутке с 2031г. до 2032г. (включая), в качестве прогноза инфляции используется значение, рассчитанное по формуле (10), исходя из значений «вмененной» инфляции выпусков ОФЗ 52003RMFS и 52004RMFS:</w:t>
      </w:r>
    </w:p>
    <w:p w:rsidR="00440B6D" w:rsidRPr="006270B2" w:rsidRDefault="00440B6D" w:rsidP="00440B6D">
      <w:pPr>
        <w:spacing w:after="0" w:line="312" w:lineRule="auto"/>
        <w:ind w:firstLine="708"/>
        <w:jc w:val="both"/>
        <w:rPr>
          <w:rFonts w:ascii="Times New Roman" w:hAnsi="Times New Roman" w:cs="Times New Roman"/>
          <w:sz w:val="24"/>
          <w:szCs w:val="24"/>
        </w:rPr>
      </w:pPr>
    </w:p>
    <w:p w:rsidR="00440B6D" w:rsidRPr="006270B2" w:rsidRDefault="001342E1" w:rsidP="00440B6D">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52004</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m:t>
          </m:r>
          <m:r>
            <w:rPr>
              <w:rFonts w:ascii="Cambria Math" w:hAnsi="Cambria Math" w:cs="Times New Roman"/>
              <w:sz w:val="24"/>
              <w:szCs w:val="24"/>
              <w:lang w:val="en-US"/>
            </w:rPr>
            <m:t>10</m:t>
          </m:r>
          <m:r>
            <w:rPr>
              <w:rFonts w:ascii="Cambria Math" w:hAnsi="Cambria Math" w:cs="Times New Roman"/>
              <w:sz w:val="24"/>
              <w:szCs w:val="24"/>
            </w:rPr>
            <m:t>)</m:t>
          </m:r>
        </m:oMath>
      </m:oMathPara>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440B6D" w:rsidRPr="006270B2" w:rsidRDefault="001342E1" w:rsidP="00440B6D">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52004</m:t>
              </m:r>
            </m:sub>
          </m:sSub>
          <m:r>
            <w:rPr>
              <w:rFonts w:ascii="Cambria Math" w:hAnsi="Cambria Math" w:cs="Times New Roman"/>
              <w:sz w:val="24"/>
              <w:szCs w:val="24"/>
            </w:rPr>
            <m:t>,                                     (</m:t>
          </m:r>
          <m:r>
            <w:rPr>
              <w:rFonts w:ascii="Cambria Math" w:hAnsi="Cambria Math" w:cs="Times New Roman"/>
              <w:sz w:val="24"/>
              <w:szCs w:val="24"/>
              <w:lang w:val="en-US"/>
            </w:rPr>
            <m:t>11</m:t>
          </m:r>
          <m:r>
            <w:rPr>
              <w:rFonts w:ascii="Cambria Math" w:hAnsi="Cambria Math" w:cs="Times New Roman"/>
              <w:sz w:val="24"/>
              <w:szCs w:val="24"/>
            </w:rPr>
            <m:t>)</m:t>
          </m:r>
        </m:oMath>
      </m:oMathPara>
    </w:p>
    <w:p w:rsidR="00440B6D" w:rsidRPr="006270B2" w:rsidRDefault="001342E1" w:rsidP="00440B6D">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440B6D" w:rsidRPr="006270B2" w:rsidRDefault="001342E1" w:rsidP="00440B6D">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значение «вмененной» инфляции для выпуска ОФЗ 52004RMFS, рассчитанное по формуле (11) с точностью до 2 знаков после запятой – результат расчета по формуле (11) соответствует значению в процентах;</w:t>
      </w:r>
    </w:p>
    <w:p w:rsidR="00440B6D" w:rsidRPr="006270B2" w:rsidRDefault="001342E1" w:rsidP="00440B6D">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52004</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значение средневзвешенного срока до погашения выпусков ОФЗ 52003RMFS, 52004RMFS, рассчитанное в годах с точностью до 4-х (четырех) знаков после запятой;</w:t>
      </w:r>
    </w:p>
    <w:p w:rsidR="00440B6D" w:rsidRPr="006270B2" w:rsidRDefault="001342E1" w:rsidP="00440B6D">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52004</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52003RMFS, 52004RMFS;</w:t>
      </w:r>
    </w:p>
    <w:p w:rsidR="00440B6D" w:rsidRPr="006270B2" w:rsidRDefault="001342E1" w:rsidP="00440B6D">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52004</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средневзвешенная доходность к погашению выпусков ОФЗ 52003RMFS, 52004RMFS на дату оценки, публикуемая Московской биржей.</w:t>
      </w:r>
    </w:p>
    <w:p w:rsidR="00440B6D" w:rsidRPr="006270B2" w:rsidRDefault="00440B6D" w:rsidP="00440B6D">
      <w:pPr>
        <w:spacing w:after="0" w:line="312" w:lineRule="auto"/>
        <w:ind w:left="567"/>
        <w:jc w:val="both"/>
        <w:rPr>
          <w:rFonts w:ascii="Times New Roman" w:hAnsi="Times New Roman" w:cs="Times New Roman"/>
          <w:i/>
          <w:sz w:val="24"/>
          <w:szCs w:val="24"/>
        </w:rPr>
      </w:pPr>
    </w:p>
    <w:p w:rsidR="00440B6D" w:rsidRPr="006270B2" w:rsidRDefault="00440B6D" w:rsidP="00440B6D">
      <w:pPr>
        <w:spacing w:after="0" w:line="312" w:lineRule="auto"/>
        <w:ind w:left="709"/>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 xml:space="preserve">: </w:t>
      </w:r>
    </w:p>
    <w:p w:rsidR="00440B6D" w:rsidRPr="006270B2" w:rsidRDefault="00440B6D" w:rsidP="00440B6D">
      <w:pPr>
        <w:spacing w:after="120" w:line="312" w:lineRule="auto"/>
        <w:ind w:left="567"/>
        <w:jc w:val="both"/>
        <w:rPr>
          <w:rFonts w:ascii="Times New Roman" w:hAnsi="Times New Roman" w:cs="Times New Roman"/>
          <w:sz w:val="24"/>
          <w:szCs w:val="24"/>
        </w:rPr>
      </w:pPr>
      <w:proofErr w:type="gramStart"/>
      <w:r w:rsidRPr="006270B2">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6270B2">
        <w:rPr>
          <w:rFonts w:ascii="Times New Roman" w:eastAsiaTheme="minorEastAsia" w:hAnsi="Times New Roman" w:cs="Times New Roman"/>
          <w:sz w:val="24"/>
          <w:szCs w:val="24"/>
        </w:rPr>
        <w:t>,</w:t>
      </w:r>
      <w:r w:rsidRPr="006270B2">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oMath>
      <w:r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oMath>
      <w:r w:rsidRPr="006270B2">
        <w:rPr>
          <w:rFonts w:ascii="Times New Roman" w:hAnsi="Times New Roman" w:cs="Times New Roman"/>
          <w:sz w:val="24"/>
          <w:szCs w:val="24"/>
        </w:rPr>
        <w:t xml:space="preserve"> значения показателей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Pr="006270B2">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Pr="006270B2">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oMath>
      <w:r w:rsidRPr="006270B2">
        <w:rPr>
          <w:rFonts w:ascii="Times New Roman" w:hAnsi="Times New Roman" w:cs="Times New Roman"/>
          <w:sz w:val="24"/>
          <w:szCs w:val="24"/>
        </w:rPr>
        <w:t>,</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≤2032</m:t>
            </m:r>
          </m:sub>
        </m:sSub>
      </m:oMath>
      <w:r w:rsidRPr="006270B2">
        <w:rPr>
          <w:rFonts w:ascii="Times New Roman" w:hAnsi="Times New Roman" w:cs="Times New Roman"/>
          <w:sz w:val="24"/>
          <w:szCs w:val="24"/>
        </w:rPr>
        <w:t>, которые в результате их расчета по формулам (5), (7), (9), (11) являются значениями в процентах, переводятся в значения в долях единицы (путем деления каждого из них на 100 - что явно отражено в формулах (6), (8), (10)).</w:t>
      </w:r>
      <w:proofErr w:type="gramEnd"/>
      <w:r w:rsidRPr="006270B2">
        <w:rPr>
          <w:rFonts w:ascii="Times New Roman" w:hAnsi="Times New Roman" w:cs="Times New Roman"/>
          <w:sz w:val="24"/>
          <w:szCs w:val="24"/>
        </w:rPr>
        <w:t xml:space="preserve"> Результат расчета по формулам (6), (8), (10) соответствует значению в процентах, округленному до 2 знаков после запятой.</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с 2033 г., в качестве прогноза инфляции используется экспертный прогноз инфляции.</w:t>
      </w:r>
    </w:p>
    <w:p w:rsidR="00440B6D" w:rsidRPr="006270B2" w:rsidRDefault="00440B6D" w:rsidP="00440B6D">
      <w:pPr>
        <w:spacing w:after="0" w:line="312" w:lineRule="auto"/>
        <w:ind w:firstLine="708"/>
        <w:jc w:val="both"/>
        <w:rPr>
          <w:rFonts w:ascii="Times New Roman" w:hAnsi="Times New Roman" w:cs="Times New Roman"/>
          <w:color w:val="FF0000"/>
          <w:sz w:val="24"/>
          <w:szCs w:val="24"/>
        </w:rPr>
      </w:pPr>
      <w:proofErr w:type="gramStart"/>
      <w:r w:rsidRPr="006270B2">
        <w:rPr>
          <w:rFonts w:ascii="Times New Roman" w:hAnsi="Times New Roman" w:cs="Times New Roman"/>
          <w:sz w:val="24"/>
          <w:szCs w:val="24"/>
        </w:rPr>
        <w:t xml:space="preserve">Если срок погашения долгового инструмента не превышает 2034 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w:t>
      </w:r>
      <w:r w:rsidRPr="006270B2">
        <w:rPr>
          <w:rFonts w:ascii="Times New Roman" w:hAnsi="Times New Roman" w:cs="Times New Roman"/>
          <w:sz w:val="24"/>
          <w:szCs w:val="24"/>
        </w:rPr>
        <w:lastRenderedPageBreak/>
        <w:t>ценной бумаги может быть классифицирована в уровень 2.</w:t>
      </w:r>
      <w:proofErr w:type="gramEnd"/>
      <w:r w:rsidRPr="006270B2">
        <w:rPr>
          <w:rFonts w:ascii="Times New Roman" w:hAnsi="Times New Roman" w:cs="Times New Roman"/>
          <w:sz w:val="24"/>
          <w:szCs w:val="24"/>
        </w:rPr>
        <w:t xml:space="preserve"> В остальных случаях (помимо инфляции используются иные ненаблюдаемые данные или срок погашения превышает 2034 г.) влияние экспертного прогноза инфляции признается значительным, расчетная цена ценной бумаги </w:t>
      </w:r>
      <w:r w:rsidRPr="006270B2">
        <w:rPr>
          <w:rFonts w:ascii="Times New Roman" w:hAnsi="Times New Roman" w:cs="Times New Roman"/>
          <w:color w:val="FF0000"/>
          <w:sz w:val="24"/>
          <w:szCs w:val="24"/>
        </w:rPr>
        <w:t>классифицируется в уровень 3.</w:t>
      </w:r>
    </w:p>
    <w:p w:rsidR="00440B6D" w:rsidRPr="006270B2" w:rsidRDefault="00440B6D" w:rsidP="00440B6D">
      <w:pPr>
        <w:spacing w:after="0" w:line="312" w:lineRule="auto"/>
        <w:ind w:firstLine="708"/>
        <w:jc w:val="both"/>
        <w:rPr>
          <w:rFonts w:ascii="Times New Roman" w:hAnsi="Times New Roman" w:cs="Times New Roman"/>
          <w:sz w:val="24"/>
          <w:szCs w:val="24"/>
        </w:rPr>
      </w:pPr>
    </w:p>
    <w:p w:rsidR="00440B6D" w:rsidRPr="006270B2" w:rsidRDefault="00440B6D" w:rsidP="00D04771">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прочих переменных параметров</w:t>
      </w:r>
    </w:p>
    <w:p w:rsidR="00440B6D" w:rsidRPr="006270B2" w:rsidRDefault="00440B6D" w:rsidP="00440B6D">
      <w:pPr>
        <w:spacing w:after="0" w:line="312" w:lineRule="auto"/>
        <w:ind w:firstLine="708"/>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440B6D" w:rsidRPr="006270B2" w:rsidRDefault="00440B6D" w:rsidP="00D04771">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RUONIA</w:t>
      </w:r>
    </w:p>
    <w:p w:rsidR="00440B6D" w:rsidRPr="006270B2" w:rsidRDefault="00440B6D" w:rsidP="00D04771">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ставка </w:t>
      </w:r>
      <w:proofErr w:type="spellStart"/>
      <w:r w:rsidRPr="006270B2">
        <w:rPr>
          <w:rFonts w:ascii="Times New Roman" w:hAnsi="Times New Roman" w:cs="Times New Roman"/>
          <w:sz w:val="24"/>
          <w:szCs w:val="24"/>
        </w:rPr>
        <w:t>ROISfix</w:t>
      </w:r>
      <w:proofErr w:type="spellEnd"/>
      <w:r w:rsidRPr="006270B2">
        <w:rPr>
          <w:rFonts w:ascii="Times New Roman" w:hAnsi="Times New Roman" w:cs="Times New Roman"/>
          <w:sz w:val="24"/>
          <w:szCs w:val="24"/>
        </w:rPr>
        <w:t xml:space="preserve"> со сроками 1 неделя, 2 недели, 1 месяц</w:t>
      </w:r>
    </w:p>
    <w:p w:rsidR="00440B6D" w:rsidRPr="006270B2" w:rsidRDefault="00440B6D" w:rsidP="00D04771">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ставка </w:t>
      </w:r>
      <w:proofErr w:type="spellStart"/>
      <w:r w:rsidRPr="006270B2">
        <w:rPr>
          <w:rFonts w:ascii="Times New Roman" w:hAnsi="Times New Roman" w:cs="Times New Roman"/>
          <w:sz w:val="24"/>
          <w:szCs w:val="24"/>
        </w:rPr>
        <w:t>MosPrime</w:t>
      </w:r>
      <w:proofErr w:type="spellEnd"/>
      <w:r w:rsidRPr="006270B2">
        <w:rPr>
          <w:rFonts w:ascii="Times New Roman" w:hAnsi="Times New Roman" w:cs="Times New Roman"/>
          <w:sz w:val="24"/>
          <w:szCs w:val="24"/>
        </w:rPr>
        <w:t xml:space="preserve"> </w:t>
      </w:r>
      <w:proofErr w:type="spellStart"/>
      <w:r w:rsidRPr="006270B2">
        <w:rPr>
          <w:rFonts w:ascii="Times New Roman" w:hAnsi="Times New Roman" w:cs="Times New Roman"/>
          <w:sz w:val="24"/>
          <w:szCs w:val="24"/>
        </w:rPr>
        <w:t>Rate</w:t>
      </w:r>
      <w:proofErr w:type="spellEnd"/>
      <w:r w:rsidRPr="006270B2">
        <w:rPr>
          <w:rFonts w:ascii="Times New Roman" w:hAnsi="Times New Roman" w:cs="Times New Roman"/>
          <w:sz w:val="24"/>
          <w:szCs w:val="24"/>
        </w:rPr>
        <w:t xml:space="preserve"> со сроками «</w:t>
      </w:r>
      <w:proofErr w:type="spellStart"/>
      <w:r w:rsidRPr="006270B2">
        <w:rPr>
          <w:rFonts w:ascii="Times New Roman" w:hAnsi="Times New Roman" w:cs="Times New Roman"/>
          <w:sz w:val="24"/>
          <w:szCs w:val="24"/>
        </w:rPr>
        <w:t>overnight</w:t>
      </w:r>
      <w:proofErr w:type="spellEnd"/>
      <w:r w:rsidRPr="006270B2">
        <w:rPr>
          <w:rFonts w:ascii="Times New Roman" w:hAnsi="Times New Roman" w:cs="Times New Roman"/>
          <w:sz w:val="24"/>
          <w:szCs w:val="24"/>
        </w:rPr>
        <w:t>», 1 неделя, 2 недели, 1 месяц</w:t>
      </w:r>
    </w:p>
    <w:p w:rsidR="00440B6D" w:rsidRPr="006270B2" w:rsidRDefault="00440B6D" w:rsidP="00D04771">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440B6D" w:rsidRPr="006270B2" w:rsidRDefault="00440B6D" w:rsidP="00D04771">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ключевая ставка Центрального банка Российской Федерации</w:t>
      </w:r>
    </w:p>
    <w:p w:rsidR="00440B6D" w:rsidRPr="006270B2" w:rsidRDefault="00440B6D" w:rsidP="00D04771">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КБД на срок до одного месяца (включительно).</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6270B2">
        <w:rPr>
          <w:rFonts w:ascii="Times New Roman" w:hAnsi="Times New Roman" w:cs="Times New Roman"/>
          <w:sz w:val="24"/>
          <w:szCs w:val="24"/>
        </w:rPr>
        <w:t>) рассчитывается по формуле (12)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440B6D" w:rsidRPr="006270B2" w:rsidRDefault="00440B6D" w:rsidP="00440B6D">
      <w:pPr>
        <w:spacing w:after="0" w:line="312" w:lineRule="auto"/>
        <w:ind w:firstLine="708"/>
        <w:jc w:val="both"/>
        <w:rPr>
          <w:rFonts w:ascii="Times New Roman" w:hAnsi="Times New Roman" w:cs="Times New Roman"/>
          <w:sz w:val="24"/>
          <w:szCs w:val="24"/>
        </w:rPr>
      </w:pPr>
    </w:p>
    <w:p w:rsidR="00440B6D" w:rsidRPr="006270B2" w:rsidRDefault="001342E1" w:rsidP="00440B6D">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(12)</m:t>
          </m:r>
        </m:oMath>
      </m:oMathPara>
    </w:p>
    <w:p w:rsidR="00440B6D" w:rsidRPr="006270B2" w:rsidRDefault="00440B6D" w:rsidP="00440B6D">
      <w:pPr>
        <w:spacing w:after="0" w:line="312" w:lineRule="auto"/>
        <w:jc w:val="both"/>
        <w:rPr>
          <w:rFonts w:ascii="Times New Roman" w:hAnsi="Times New Roman" w:cs="Times New Roman"/>
          <w:sz w:val="24"/>
          <w:szCs w:val="24"/>
        </w:rPr>
      </w:pPr>
    </w:p>
    <w:p w:rsidR="00440B6D" w:rsidRPr="006270B2" w:rsidRDefault="001342E1" w:rsidP="00440B6D">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(13)</m:t>
          </m:r>
        </m:oMath>
      </m:oMathPara>
    </w:p>
    <w:p w:rsidR="00440B6D" w:rsidRPr="006270B2" w:rsidRDefault="00440B6D" w:rsidP="00440B6D">
      <w:pPr>
        <w:spacing w:after="0" w:line="312" w:lineRule="auto"/>
        <w:jc w:val="both"/>
        <w:rPr>
          <w:rFonts w:ascii="Times New Roman" w:hAnsi="Times New Roman" w:cs="Times New Roman"/>
          <w:sz w:val="24"/>
          <w:szCs w:val="24"/>
        </w:rPr>
      </w:pPr>
    </w:p>
    <w:p w:rsidR="00440B6D" w:rsidRPr="006270B2" w:rsidRDefault="001342E1" w:rsidP="00440B6D">
      <w:pPr>
        <w:spacing w:after="0" w:line="312" w:lineRule="auto"/>
        <w:ind w:left="1701" w:firstLine="708"/>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(14)</m:t>
          </m:r>
        </m:oMath>
      </m:oMathPara>
    </w:p>
    <w:p w:rsidR="00440B6D" w:rsidRPr="006270B2" w:rsidRDefault="00440B6D" w:rsidP="00440B6D">
      <w:pPr>
        <w:spacing w:after="0" w:line="312" w:lineRule="auto"/>
        <w:ind w:firstLine="708"/>
        <w:jc w:val="both"/>
        <w:rPr>
          <w:rFonts w:ascii="Times New Roman" w:hAnsi="Times New Roman" w:cs="Times New Roman"/>
          <w:sz w:val="24"/>
          <w:szCs w:val="24"/>
          <w:lang w:val="en-US"/>
        </w:rPr>
      </w:pPr>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440B6D" w:rsidRPr="006270B2" w:rsidRDefault="001342E1" w:rsidP="00440B6D">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440B6D"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440B6D" w:rsidRPr="006270B2" w:rsidRDefault="001342E1" w:rsidP="00440B6D">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440B6D" w:rsidRPr="006270B2">
        <w:rPr>
          <w:rFonts w:ascii="Times New Roman" w:hAnsi="Times New Roman" w:cs="Times New Roman"/>
          <w:sz w:val="24"/>
          <w:szCs w:val="24"/>
        </w:rPr>
        <w:tab/>
        <w:t xml:space="preserve">- значение «средней процентной маржи над стоимостью фондирования», рассчитанное по формуле (13) на дату оценки </w:t>
      </w:r>
      <w:r w:rsidR="00440B6D" w:rsidRPr="006270B2">
        <w:rPr>
          <w:rFonts w:ascii="Times New Roman" w:hAnsi="Times New Roman" w:cs="Times New Roman"/>
          <w:sz w:val="24"/>
          <w:szCs w:val="24"/>
        </w:rPr>
        <w:lastRenderedPageBreak/>
        <w:t>инструмента как среднее арифметическое значений показателя «процентной маржи над стоимостью фондирования», рассчитанных по формуле (14), по корзине выпусков ОФЗ-ПК;</w:t>
      </w:r>
    </w:p>
    <w:p w:rsidR="00440B6D" w:rsidRPr="006270B2" w:rsidRDefault="001342E1" w:rsidP="00440B6D">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440B6D" w:rsidRPr="006270B2">
        <w:rPr>
          <w:rFonts w:ascii="Times New Roman" w:hAnsi="Times New Roman" w:cs="Times New Roman"/>
          <w:sz w:val="24"/>
          <w:szCs w:val="24"/>
        </w:rPr>
        <w:tab/>
        <w:t>- значение «процентной маржи над стоимостью фондирования», рассчитанное по формуле (14) для выпуска ОФЗ-ПК, входящего в корзину выпусков ОФЗ-ПК;</w:t>
      </w:r>
    </w:p>
    <w:p w:rsidR="00440B6D" w:rsidRPr="006270B2" w:rsidRDefault="001342E1" w:rsidP="00440B6D">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440B6D" w:rsidRPr="006270B2">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440B6D" w:rsidRPr="006270B2">
        <w:rPr>
          <w:rFonts w:ascii="Times New Roman" w:hAnsi="Times New Roman" w:cs="Times New Roman"/>
          <w:sz w:val="24"/>
          <w:szCs w:val="24"/>
        </w:rPr>
        <w:t xml:space="preserve"> принимается равной 1.60%);</w:t>
      </w:r>
    </w:p>
    <w:p w:rsidR="00440B6D" w:rsidRPr="006270B2" w:rsidRDefault="00440B6D" w:rsidP="00440B6D">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P</m:t>
        </m:r>
      </m:oMath>
      <w:r w:rsidRPr="006270B2">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440B6D" w:rsidRPr="006270B2" w:rsidRDefault="00440B6D" w:rsidP="00440B6D">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t</m:t>
        </m:r>
      </m:oMath>
      <w:r w:rsidRPr="006270B2">
        <w:rPr>
          <w:rFonts w:ascii="Times New Roman" w:hAnsi="Times New Roman" w:cs="Times New Roman"/>
          <w:sz w:val="24"/>
          <w:szCs w:val="24"/>
        </w:rPr>
        <w:tab/>
        <w:t>- средневзвешенный срок до погашения конкретного выпуска ОФЗ-ПК.</w:t>
      </w:r>
    </w:p>
    <w:p w:rsidR="00440B6D" w:rsidRPr="006270B2" w:rsidRDefault="00440B6D" w:rsidP="00440B6D">
      <w:pPr>
        <w:spacing w:after="0" w:line="312" w:lineRule="auto"/>
        <w:ind w:left="707" w:firstLine="709"/>
        <w:jc w:val="both"/>
        <w:rPr>
          <w:rFonts w:ascii="Times New Roman" w:hAnsi="Times New Roman" w:cs="Times New Roman"/>
          <w:i/>
          <w:sz w:val="24"/>
          <w:szCs w:val="24"/>
        </w:rPr>
      </w:pPr>
    </w:p>
    <w:p w:rsidR="00440B6D" w:rsidRPr="006270B2" w:rsidRDefault="00440B6D" w:rsidP="00440B6D">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 xml:space="preserve">: </w:t>
      </w:r>
    </w:p>
    <w:p w:rsidR="00440B6D" w:rsidRPr="006270B2" w:rsidRDefault="00440B6D" w:rsidP="00440B6D">
      <w:pPr>
        <w:spacing w:after="0" w:line="312" w:lineRule="auto"/>
        <w:ind w:left="426"/>
        <w:jc w:val="both"/>
        <w:rPr>
          <w:rFonts w:ascii="Times New Roman" w:hAnsi="Times New Roman" w:cs="Times New Roman"/>
          <w:sz w:val="24"/>
          <w:szCs w:val="24"/>
        </w:rPr>
      </w:pPr>
      <w:r w:rsidRPr="006270B2">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включает следующие выпуски: 29006RMFS; 29007RMFS; 29008RMFS; 29009RMFS; 29010RMFS; 29013RMFS; 29014RMFS; 29015RMFS; 29016RMFS; 29017RMFS; 29018RMFS; 29019RMFS; 29020RMFS; 29021RMFS; 29022RMFS; 29023RMFS; 24021RMFS.</w:t>
      </w:r>
    </w:p>
    <w:p w:rsidR="00440B6D" w:rsidRPr="006270B2" w:rsidRDefault="00440B6D" w:rsidP="00440B6D">
      <w:pPr>
        <w:spacing w:after="0" w:line="312" w:lineRule="auto"/>
        <w:jc w:val="both"/>
        <w:rPr>
          <w:rFonts w:ascii="Times New Roman" w:hAnsi="Times New Roman" w:cs="Times New Roman"/>
          <w:sz w:val="24"/>
          <w:szCs w:val="24"/>
        </w:rPr>
      </w:pPr>
    </w:p>
    <w:p w:rsidR="00440B6D" w:rsidRPr="006270B2" w:rsidRDefault="00440B6D" w:rsidP="00440B6D">
      <w:pPr>
        <w:spacing w:after="0" w:line="312" w:lineRule="auto"/>
        <w:ind w:firstLine="567"/>
        <w:jc w:val="both"/>
        <w:rPr>
          <w:rFonts w:ascii="Times New Roman" w:eastAsiaTheme="minorEastAsia" w:hAnsi="Times New Roman" w:cs="Times New Roman"/>
          <w:iCs/>
          <w:color w:val="000000" w:themeColor="text1"/>
          <w:sz w:val="24"/>
          <w:szCs w:val="24"/>
        </w:rPr>
      </w:pPr>
      <w:r w:rsidRPr="006270B2">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eastAsiaTheme="minorEastAsia" w:hAnsi="Times New Roman" w:cs="Times New Roman"/>
          <w:iCs/>
          <w:color w:val="000000" w:themeColor="text1"/>
          <w:sz w:val="24"/>
          <w:szCs w:val="24"/>
        </w:rPr>
        <w:t xml:space="preserve">, пересматривается Управляющей компанией Д.У. ПИФ при </w:t>
      </w:r>
      <w:r w:rsidRPr="006270B2">
        <w:rPr>
          <w:rFonts w:ascii="Times New Roman" w:hAnsi="Times New Roman" w:cs="Times New Roman"/>
          <w:sz w:val="24"/>
          <w:szCs w:val="24"/>
        </w:rPr>
        <w:t>размещении новых выпусков ОФЗ-ПК.</w:t>
      </w:r>
    </w:p>
    <w:p w:rsidR="00440B6D" w:rsidRPr="006270B2" w:rsidRDefault="00440B6D" w:rsidP="00440B6D">
      <w:pPr>
        <w:spacing w:after="0" w:line="312" w:lineRule="auto"/>
        <w:ind w:firstLine="567"/>
        <w:jc w:val="both"/>
        <w:rPr>
          <w:rFonts w:ascii="Times New Roman" w:hAnsi="Times New Roman" w:cs="Times New Roman"/>
          <w:sz w:val="24"/>
          <w:szCs w:val="24"/>
        </w:rPr>
      </w:pPr>
      <w:r w:rsidRPr="006270B2">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eastAsiaTheme="minorEastAsia" w:hAnsi="Times New Roman" w:cs="Times New Roman"/>
          <w:iCs/>
          <w:color w:val="000000" w:themeColor="text1"/>
          <w:sz w:val="24"/>
          <w:szCs w:val="24"/>
        </w:rPr>
        <w:t>,</w:t>
      </w:r>
      <w:r w:rsidRPr="006270B2">
        <w:rPr>
          <w:rFonts w:ascii="Times New Roman" w:hAnsi="Times New Roman" w:cs="Times New Roman"/>
          <w:sz w:val="24"/>
          <w:szCs w:val="24"/>
        </w:rPr>
        <w:t xml:space="preserve"> и дата начала его применения устанавливаются Управляющей компанией Д.У. ПИФ по согласованию со Специализированным депозитарием и не требуют оперативного внесения соответствующих изменений в настоящую Методику (утверждения новой редакции Методики).</w:t>
      </w:r>
    </w:p>
    <w:p w:rsidR="00440B6D" w:rsidRPr="006270B2" w:rsidRDefault="00440B6D" w:rsidP="00440B6D">
      <w:pPr>
        <w:spacing w:after="0" w:line="312" w:lineRule="auto"/>
        <w:ind w:firstLine="567"/>
        <w:jc w:val="both"/>
        <w:rPr>
          <w:rFonts w:ascii="Times New Roman" w:hAnsi="Times New Roman" w:cs="Times New Roman"/>
          <w:sz w:val="24"/>
          <w:szCs w:val="24"/>
        </w:rPr>
      </w:pPr>
      <w:r w:rsidRPr="006270B2">
        <w:rPr>
          <w:rFonts w:ascii="Times New Roman" w:hAnsi="Times New Roman" w:cs="Times New Roman"/>
          <w:sz w:val="24"/>
          <w:szCs w:val="24"/>
        </w:rPr>
        <w:t xml:space="preserve">Выпуск ОФЗ-ПК, исключается из расчета </w:t>
      </w:r>
      <m:oMath>
        <m:r>
          <m:rPr>
            <m:sty m:val="p"/>
          </m:rPr>
          <w:rPr>
            <w:rFonts w:ascii="Cambria Math" w:hAnsi="Cambria Math" w:cs="Times New Roman"/>
            <w:sz w:val="24"/>
            <w:szCs w:val="24"/>
          </w:rPr>
          <m:t xml:space="preserve"> ср</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CoF</m:t>
            </m:r>
          </m:sub>
        </m:sSub>
      </m:oMath>
      <w:r w:rsidRPr="006270B2">
        <w:rPr>
          <w:rFonts w:ascii="Times New Roman" w:hAnsi="Times New Roman" w:cs="Times New Roman"/>
          <w:sz w:val="24"/>
          <w:szCs w:val="24"/>
        </w:rPr>
        <w:t xml:space="preserve"> при наступлении наиболее ранней из дат:</w:t>
      </w:r>
    </w:p>
    <w:p w:rsidR="00440B6D" w:rsidRPr="006270B2" w:rsidRDefault="00440B6D" w:rsidP="00D04771">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даты погашения выпуска;</w:t>
      </w:r>
    </w:p>
    <w:p w:rsidR="00440B6D" w:rsidRPr="006270B2" w:rsidRDefault="00440B6D" w:rsidP="00D04771">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даты начала купонного периода, с которого установлены ранее неопределенные ставки купона на весь ожидаемый срок обращения ОФЗ-ПК.</w:t>
      </w:r>
    </w:p>
    <w:p w:rsidR="00440B6D" w:rsidRPr="006270B2" w:rsidRDefault="00440B6D" w:rsidP="00440B6D">
      <w:pPr>
        <w:spacing w:after="0" w:line="312" w:lineRule="auto"/>
        <w:jc w:val="both"/>
        <w:rPr>
          <w:rFonts w:ascii="Times New Roman" w:hAnsi="Times New Roman" w:cs="Times New Roman"/>
          <w:sz w:val="24"/>
          <w:szCs w:val="24"/>
        </w:rPr>
      </w:pPr>
    </w:p>
    <w:p w:rsidR="00440B6D" w:rsidRPr="006270B2" w:rsidRDefault="00440B6D" w:rsidP="00440B6D">
      <w:pPr>
        <w:spacing w:after="0" w:line="312" w:lineRule="auto"/>
        <w:ind w:firstLine="709"/>
        <w:jc w:val="both"/>
        <w:rPr>
          <w:rFonts w:ascii="Times New Roman" w:hAnsi="Times New Roman" w:cs="Times New Roman"/>
          <w:strike/>
          <w:sz w:val="24"/>
          <w:szCs w:val="24"/>
        </w:rPr>
      </w:pPr>
      <w:r w:rsidRPr="006270B2">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6270B2">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установленном Правилами определения СЧА для определения справедливой цены уровня 1.</w:t>
      </w:r>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lastRenderedPageBreak/>
        <w:t xml:space="preserve">Если на дату расчета цена </w:t>
      </w:r>
      <m:oMath>
        <m:r>
          <w:rPr>
            <w:rFonts w:ascii="Cambria Math" w:hAnsi="Cambria Math" w:cs="Times New Roman"/>
            <w:sz w:val="24"/>
            <w:szCs w:val="24"/>
            <w:lang w:val="en-US"/>
          </w:rPr>
          <m:t>P</m:t>
        </m:r>
      </m:oMath>
      <w:r w:rsidRPr="006270B2">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eastAsiaTheme="minorEastAsia" w:hAnsi="Times New Roman" w:cs="Times New Roman"/>
          <w:iCs/>
          <w:color w:val="000000" w:themeColor="text1"/>
          <w:sz w:val="24"/>
          <w:szCs w:val="24"/>
        </w:rPr>
        <w:t>.</w:t>
      </w:r>
    </w:p>
    <w:p w:rsidR="00440B6D" w:rsidRPr="006270B2" w:rsidRDefault="00440B6D" w:rsidP="00440B6D">
      <w:pPr>
        <w:spacing w:after="0" w:line="312" w:lineRule="auto"/>
        <w:ind w:left="707" w:firstLine="709"/>
        <w:jc w:val="both"/>
        <w:rPr>
          <w:rFonts w:ascii="Times New Roman" w:hAnsi="Times New Roman" w:cs="Times New Roman"/>
          <w:i/>
          <w:sz w:val="24"/>
          <w:szCs w:val="24"/>
        </w:rPr>
      </w:pPr>
    </w:p>
    <w:p w:rsidR="00440B6D" w:rsidRPr="006270B2" w:rsidRDefault="00440B6D" w:rsidP="00440B6D">
      <w:pPr>
        <w:spacing w:after="0" w:line="312" w:lineRule="auto"/>
        <w:ind w:left="567"/>
        <w:jc w:val="both"/>
        <w:rPr>
          <w:rFonts w:ascii="Times New Roman" w:hAnsi="Times New Roman" w:cs="Times New Roman"/>
          <w:i/>
          <w:sz w:val="24"/>
          <w:szCs w:val="24"/>
        </w:rPr>
      </w:pPr>
      <w:r w:rsidRPr="006270B2">
        <w:rPr>
          <w:rFonts w:ascii="Times New Roman" w:hAnsi="Times New Roman" w:cs="Times New Roman"/>
          <w:i/>
          <w:sz w:val="24"/>
          <w:szCs w:val="24"/>
        </w:rPr>
        <w:t>Примечание:</w:t>
      </w:r>
    </w:p>
    <w:p w:rsidR="00440B6D" w:rsidRPr="006270B2" w:rsidRDefault="00440B6D" w:rsidP="00440B6D">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xml:space="preserve">. </w:t>
      </w:r>
    </w:p>
    <w:p w:rsidR="00440B6D" w:rsidRPr="006270B2" w:rsidRDefault="00440B6D" w:rsidP="00440B6D">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8.05%.</w:t>
      </w:r>
    </w:p>
    <w:p w:rsidR="00440B6D" w:rsidRPr="006270B2" w:rsidRDefault="00440B6D" w:rsidP="00440B6D">
      <w:pPr>
        <w:spacing w:after="0" w:line="312" w:lineRule="auto"/>
        <w:jc w:val="both"/>
        <w:rPr>
          <w:rFonts w:ascii="Times New Roman" w:hAnsi="Times New Roman" w:cs="Times New Roman"/>
          <w:b/>
          <w:sz w:val="24"/>
          <w:szCs w:val="24"/>
        </w:rPr>
      </w:pPr>
    </w:p>
    <w:p w:rsidR="00440B6D" w:rsidRPr="006270B2" w:rsidRDefault="00440B6D" w:rsidP="00440B6D">
      <w:pPr>
        <w:spacing w:after="0" w:line="312" w:lineRule="auto"/>
        <w:ind w:firstLine="709"/>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440B6D" w:rsidRPr="006270B2" w:rsidRDefault="00440B6D" w:rsidP="00D04771">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 xml:space="preserve">ставка </w:t>
      </w:r>
      <w:proofErr w:type="spellStart"/>
      <w:r w:rsidRPr="006270B2">
        <w:rPr>
          <w:rFonts w:ascii="Times New Roman" w:hAnsi="Times New Roman" w:cs="Times New Roman"/>
          <w:sz w:val="24"/>
          <w:szCs w:val="24"/>
        </w:rPr>
        <w:t>ROISfix</w:t>
      </w:r>
      <w:proofErr w:type="spellEnd"/>
      <w:r w:rsidRPr="006270B2">
        <w:rPr>
          <w:rFonts w:ascii="Times New Roman" w:hAnsi="Times New Roman" w:cs="Times New Roman"/>
          <w:sz w:val="24"/>
          <w:szCs w:val="24"/>
        </w:rPr>
        <w:t xml:space="preserve"> со сроками 2 месяца, 3 месяца, 6 месяцев;</w:t>
      </w:r>
    </w:p>
    <w:p w:rsidR="00440B6D" w:rsidRPr="006270B2" w:rsidRDefault="00440B6D" w:rsidP="00D04771">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 xml:space="preserve">ставка </w:t>
      </w:r>
      <w:proofErr w:type="spellStart"/>
      <w:r w:rsidRPr="006270B2">
        <w:rPr>
          <w:rFonts w:ascii="Times New Roman" w:hAnsi="Times New Roman" w:cs="Times New Roman"/>
          <w:sz w:val="24"/>
          <w:szCs w:val="24"/>
        </w:rPr>
        <w:t>MosPrime</w:t>
      </w:r>
      <w:proofErr w:type="spellEnd"/>
      <w:r w:rsidRPr="006270B2">
        <w:rPr>
          <w:rFonts w:ascii="Times New Roman" w:hAnsi="Times New Roman" w:cs="Times New Roman"/>
          <w:sz w:val="24"/>
          <w:szCs w:val="24"/>
        </w:rPr>
        <w:t xml:space="preserve"> </w:t>
      </w:r>
      <w:proofErr w:type="spellStart"/>
      <w:r w:rsidRPr="006270B2">
        <w:rPr>
          <w:rFonts w:ascii="Times New Roman" w:hAnsi="Times New Roman" w:cs="Times New Roman"/>
          <w:sz w:val="24"/>
          <w:szCs w:val="24"/>
        </w:rPr>
        <w:t>Rate</w:t>
      </w:r>
      <w:proofErr w:type="spellEnd"/>
      <w:r w:rsidRPr="006270B2">
        <w:rPr>
          <w:rFonts w:ascii="Times New Roman" w:hAnsi="Times New Roman" w:cs="Times New Roman"/>
          <w:sz w:val="24"/>
          <w:szCs w:val="24"/>
        </w:rPr>
        <w:t xml:space="preserve"> со сроками 2 месяца, 3 месяца, 6 месяцев;</w:t>
      </w:r>
    </w:p>
    <w:p w:rsidR="00440B6D" w:rsidRPr="006270B2" w:rsidRDefault="00440B6D" w:rsidP="00D04771">
      <w:pPr>
        <w:pStyle w:val="ad"/>
        <w:numPr>
          <w:ilvl w:val="0"/>
          <w:numId w:val="51"/>
        </w:numPr>
        <w:spacing w:after="0" w:line="312" w:lineRule="auto"/>
        <w:ind w:left="709" w:firstLine="0"/>
        <w:contextualSpacing w:val="0"/>
        <w:jc w:val="both"/>
        <w:rPr>
          <w:rFonts w:ascii="Times New Roman" w:hAnsi="Times New Roman" w:cs="Times New Roman"/>
          <w:sz w:val="24"/>
          <w:szCs w:val="24"/>
        </w:rPr>
      </w:pPr>
      <w:r w:rsidRPr="006270B2">
        <w:rPr>
          <w:rFonts w:ascii="Times New Roman" w:hAnsi="Times New Roman" w:cs="Times New Roman"/>
          <w:sz w:val="24"/>
          <w:szCs w:val="24"/>
        </w:rPr>
        <w:t>ставка КБД на срок от 1 месяца до 2 лет (включительно).</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6270B2">
        <w:rPr>
          <w:rFonts w:ascii="Times New Roman" w:hAnsi="Times New Roman" w:cs="Times New Roman"/>
          <w:sz w:val="24"/>
          <w:szCs w:val="24"/>
        </w:rPr>
        <w:t>) рассчитывается по формуле (15)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rsidR="00440B6D" w:rsidRPr="006270B2" w:rsidRDefault="00440B6D" w:rsidP="00440B6D">
      <w:pPr>
        <w:spacing w:after="0" w:line="312" w:lineRule="auto"/>
        <w:jc w:val="both"/>
        <w:rPr>
          <w:rFonts w:ascii="Times New Roman" w:hAnsi="Times New Roman" w:cs="Times New Roman"/>
          <w:sz w:val="24"/>
          <w:szCs w:val="24"/>
        </w:rPr>
      </w:pPr>
    </w:p>
    <w:p w:rsidR="00440B6D" w:rsidRPr="006270B2" w:rsidRDefault="001342E1" w:rsidP="00440B6D">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(15)</m:t>
          </m:r>
        </m:oMath>
      </m:oMathPara>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440B6D" w:rsidRPr="006270B2" w:rsidRDefault="001342E1" w:rsidP="00440B6D">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440B6D" w:rsidRPr="006270B2">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440B6D" w:rsidRPr="006270B2" w:rsidRDefault="001342E1" w:rsidP="00440B6D">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440B6D" w:rsidRPr="006270B2">
        <w:rPr>
          <w:rFonts w:ascii="Times New Roman" w:hAnsi="Times New Roman" w:cs="Times New Roman"/>
          <w:sz w:val="24"/>
          <w:szCs w:val="24"/>
        </w:rPr>
        <w:tab/>
        <w:t>- значение Ставки КБД в точке, соответствующей сроку в 0.0027 года.</w:t>
      </w:r>
    </w:p>
    <w:p w:rsidR="00440B6D" w:rsidRPr="006270B2" w:rsidRDefault="00440B6D" w:rsidP="00440B6D">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 xml:space="preserve">: </w:t>
      </w:r>
    </w:p>
    <w:p w:rsidR="00440B6D" w:rsidRPr="006270B2" w:rsidRDefault="00440B6D" w:rsidP="00440B6D">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6270B2">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 порядке, установленном в п.1.2. настоящей Методики.</w:t>
      </w:r>
    </w:p>
    <w:p w:rsidR="00440B6D" w:rsidRPr="006270B2" w:rsidRDefault="00440B6D" w:rsidP="00440B6D">
      <w:pPr>
        <w:spacing w:after="0" w:line="312" w:lineRule="auto"/>
        <w:ind w:left="1416"/>
        <w:jc w:val="both"/>
        <w:rPr>
          <w:rFonts w:ascii="Times New Roman" w:hAnsi="Times New Roman" w:cs="Times New Roman"/>
          <w:sz w:val="24"/>
          <w:szCs w:val="24"/>
        </w:rPr>
      </w:pPr>
    </w:p>
    <w:p w:rsidR="00440B6D" w:rsidRPr="006270B2" w:rsidRDefault="00440B6D" w:rsidP="00440B6D">
      <w:pPr>
        <w:spacing w:after="0" w:line="312" w:lineRule="auto"/>
        <w:ind w:firstLine="708"/>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w:t>
      </w:r>
      <w:proofErr w:type="gramStart"/>
      <w:r w:rsidRPr="006270B2">
        <w:rPr>
          <w:rFonts w:ascii="Times New Roman" w:hAnsi="Times New Roman" w:cs="Times New Roman"/>
          <w:b/>
          <w:sz w:val="24"/>
          <w:szCs w:val="24"/>
        </w:rPr>
        <w:t>дств св</w:t>
      </w:r>
      <w:proofErr w:type="gramEnd"/>
      <w:r w:rsidRPr="006270B2">
        <w:rPr>
          <w:rFonts w:ascii="Times New Roman" w:hAnsi="Times New Roman" w:cs="Times New Roman"/>
          <w:b/>
          <w:sz w:val="24"/>
          <w:szCs w:val="24"/>
        </w:rPr>
        <w:t>ыше 2 лет).</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440B6D" w:rsidRPr="006270B2" w:rsidRDefault="00440B6D" w:rsidP="00D04771">
      <w:pPr>
        <w:pStyle w:val="ad"/>
        <w:numPr>
          <w:ilvl w:val="0"/>
          <w:numId w:val="83"/>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КБД на срок свыше 2 лет;</w:t>
      </w:r>
    </w:p>
    <w:p w:rsidR="00440B6D" w:rsidRPr="006270B2" w:rsidRDefault="00440B6D" w:rsidP="00D04771">
      <w:pPr>
        <w:pStyle w:val="ad"/>
        <w:numPr>
          <w:ilvl w:val="0"/>
          <w:numId w:val="83"/>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доходность к погашению выпуска ОФЗ.</w:t>
      </w:r>
    </w:p>
    <w:p w:rsidR="00440B6D" w:rsidRPr="006270B2" w:rsidRDefault="00440B6D" w:rsidP="00440B6D">
      <w:pPr>
        <w:spacing w:after="0" w:line="312" w:lineRule="auto"/>
        <w:ind w:firstLine="707"/>
        <w:jc w:val="both"/>
        <w:rPr>
          <w:rFonts w:ascii="Times New Roman" w:hAnsi="Times New Roman" w:cs="Times New Roman"/>
          <w:sz w:val="24"/>
          <w:szCs w:val="24"/>
        </w:rPr>
      </w:pPr>
      <w:proofErr w:type="gramStart"/>
      <w:r w:rsidRPr="006270B2">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6270B2">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roofErr w:type="gramEnd"/>
    </w:p>
    <w:p w:rsidR="00440B6D" w:rsidRPr="006270B2" w:rsidRDefault="00440B6D" w:rsidP="00440B6D">
      <w:pPr>
        <w:spacing w:after="0" w:line="312" w:lineRule="auto"/>
        <w:ind w:left="707" w:firstLine="709"/>
        <w:jc w:val="both"/>
        <w:rPr>
          <w:rFonts w:ascii="Times New Roman" w:hAnsi="Times New Roman" w:cs="Times New Roman"/>
          <w:i/>
          <w:sz w:val="24"/>
          <w:szCs w:val="24"/>
        </w:rPr>
      </w:pPr>
    </w:p>
    <w:p w:rsidR="00440B6D" w:rsidRPr="006270B2" w:rsidRDefault="00440B6D" w:rsidP="00440B6D">
      <w:pPr>
        <w:spacing w:after="0" w:line="312" w:lineRule="auto"/>
        <w:ind w:left="567"/>
        <w:jc w:val="both"/>
        <w:rPr>
          <w:rFonts w:ascii="Times New Roman" w:hAnsi="Times New Roman" w:cs="Times New Roman"/>
          <w:i/>
          <w:sz w:val="24"/>
          <w:szCs w:val="24"/>
        </w:rPr>
      </w:pPr>
      <w:r w:rsidRPr="006270B2">
        <w:rPr>
          <w:rFonts w:ascii="Times New Roman" w:hAnsi="Times New Roman" w:cs="Times New Roman"/>
          <w:i/>
          <w:sz w:val="24"/>
          <w:szCs w:val="24"/>
        </w:rPr>
        <w:t xml:space="preserve">Примечание: </w:t>
      </w:r>
    </w:p>
    <w:p w:rsidR="00440B6D" w:rsidRPr="006270B2" w:rsidRDefault="00440B6D" w:rsidP="00440B6D">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440B6D" w:rsidRPr="006270B2" w:rsidRDefault="00440B6D" w:rsidP="00440B6D">
      <w:pPr>
        <w:spacing w:after="0" w:line="312" w:lineRule="auto"/>
        <w:jc w:val="both"/>
        <w:rPr>
          <w:rFonts w:ascii="Times New Roman" w:hAnsi="Times New Roman" w:cs="Times New Roman"/>
          <w:b/>
          <w:sz w:val="24"/>
          <w:szCs w:val="24"/>
        </w:rPr>
      </w:pPr>
    </w:p>
    <w:p w:rsidR="00440B6D" w:rsidRPr="006270B2" w:rsidRDefault="00440B6D" w:rsidP="00440B6D">
      <w:pPr>
        <w:spacing w:after="0" w:line="312" w:lineRule="auto"/>
        <w:ind w:firstLine="567"/>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прочих переменных параметров (помимо ставок денежного рынка).</w:t>
      </w:r>
    </w:p>
    <w:p w:rsidR="00440B6D" w:rsidRPr="006270B2" w:rsidRDefault="00440B6D" w:rsidP="00440B6D">
      <w:pPr>
        <w:spacing w:after="0" w:line="312" w:lineRule="auto"/>
        <w:ind w:firstLine="567"/>
        <w:jc w:val="both"/>
        <w:rPr>
          <w:rFonts w:ascii="Times New Roman" w:hAnsi="Times New Roman" w:cs="Times New Roman"/>
          <w:sz w:val="24"/>
          <w:szCs w:val="24"/>
        </w:rPr>
      </w:pPr>
      <w:r w:rsidRPr="006270B2">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5"/>
          <w:rFonts w:ascii="Times New Roman" w:hAnsi="Times New Roman" w:cs="Times New Roman"/>
          <w:sz w:val="24"/>
          <w:szCs w:val="24"/>
        </w:rPr>
        <w:footnoteReference w:id="25"/>
      </w:r>
      <w:r w:rsidRPr="006270B2">
        <w:rPr>
          <w:rFonts w:ascii="Times New Roman" w:hAnsi="Times New Roman" w:cs="Times New Roman"/>
          <w:sz w:val="24"/>
          <w:szCs w:val="24"/>
        </w:rPr>
        <w:t xml:space="preserve">. </w:t>
      </w:r>
    </w:p>
    <w:p w:rsidR="00440B6D" w:rsidRPr="006270B2" w:rsidRDefault="00440B6D" w:rsidP="00440B6D">
      <w:pPr>
        <w:spacing w:after="0" w:line="312" w:lineRule="auto"/>
        <w:ind w:firstLine="567"/>
        <w:jc w:val="both"/>
        <w:rPr>
          <w:rFonts w:ascii="Times New Roman" w:hAnsi="Times New Roman" w:cs="Times New Roman"/>
          <w:sz w:val="24"/>
          <w:szCs w:val="24"/>
        </w:rPr>
      </w:pPr>
    </w:p>
    <w:p w:rsidR="00440B6D" w:rsidRPr="006270B2" w:rsidRDefault="00440B6D" w:rsidP="00D04771">
      <w:pPr>
        <w:pStyle w:val="ad"/>
        <w:numPr>
          <w:ilvl w:val="1"/>
          <w:numId w:val="50"/>
        </w:numPr>
        <w:spacing w:after="0" w:line="312" w:lineRule="auto"/>
        <w:ind w:left="0" w:firstLine="0"/>
        <w:jc w:val="both"/>
        <w:rPr>
          <w:rFonts w:ascii="Times New Roman" w:hAnsi="Times New Roman" w:cs="Times New Roman"/>
          <w:b/>
          <w:sz w:val="24"/>
          <w:szCs w:val="24"/>
        </w:rPr>
      </w:pPr>
      <w:r w:rsidRPr="006270B2">
        <w:rPr>
          <w:rFonts w:ascii="Times New Roman" w:hAnsi="Times New Roman" w:cs="Times New Roman"/>
          <w:b/>
          <w:sz w:val="24"/>
          <w:szCs w:val="24"/>
        </w:rPr>
        <w:t xml:space="preserve"> Определение ставки дисконтирования </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lastRenderedPageBreak/>
        <w:t>Ставка дисконтирования будущих денежных потоков определяется для долговой ценной бумаги на каждую дату расчета справедливой стоимости.</w:t>
      </w:r>
    </w:p>
    <w:p w:rsidR="00440B6D" w:rsidRPr="006270B2" w:rsidRDefault="00440B6D" w:rsidP="00440B6D">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440B6D" w:rsidRPr="006270B2" w:rsidRDefault="00440B6D" w:rsidP="00D04771">
      <w:pPr>
        <w:pStyle w:val="ad"/>
        <w:numPr>
          <w:ilvl w:val="1"/>
          <w:numId w:val="5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экспертное значение </w:t>
      </w:r>
      <w:proofErr w:type="gramStart"/>
      <w:r w:rsidRPr="006270B2">
        <w:rPr>
          <w:rFonts w:ascii="Times New Roman" w:hAnsi="Times New Roman" w:cs="Times New Roman"/>
          <w:sz w:val="24"/>
          <w:szCs w:val="24"/>
        </w:rPr>
        <w:t>кредитного</w:t>
      </w:r>
      <w:proofErr w:type="gramEnd"/>
      <w:r w:rsidRPr="006270B2">
        <w:rPr>
          <w:rFonts w:ascii="Times New Roman" w:hAnsi="Times New Roman" w:cs="Times New Roman"/>
          <w:sz w:val="24"/>
          <w:szCs w:val="24"/>
        </w:rPr>
        <w:t xml:space="preserve"> спреда;</w:t>
      </w:r>
    </w:p>
    <w:p w:rsidR="00440B6D" w:rsidRPr="006270B2" w:rsidRDefault="00440B6D" w:rsidP="00D04771">
      <w:pPr>
        <w:pStyle w:val="ad"/>
        <w:numPr>
          <w:ilvl w:val="1"/>
          <w:numId w:val="52"/>
        </w:numPr>
        <w:spacing w:after="0" w:line="312" w:lineRule="auto"/>
        <w:jc w:val="both"/>
        <w:rPr>
          <w:rFonts w:ascii="Times New Roman" w:hAnsi="Times New Roman" w:cs="Times New Roman"/>
          <w:sz w:val="24"/>
          <w:szCs w:val="24"/>
        </w:rPr>
      </w:pPr>
      <w:proofErr w:type="gramStart"/>
      <w:r w:rsidRPr="006270B2">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п.3. настоящей Методики – если не задано экспертное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roofErr w:type="gramEnd"/>
    </w:p>
    <w:p w:rsidR="00440B6D" w:rsidRPr="006270B2" w:rsidRDefault="00440B6D" w:rsidP="00D04771">
      <w:pPr>
        <w:pStyle w:val="ad"/>
        <w:numPr>
          <w:ilvl w:val="1"/>
          <w:numId w:val="5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для государственных ценных бумаг (только для федеральных ценных бумаг) медианное значение </w:t>
      </w:r>
      <w:proofErr w:type="gramStart"/>
      <w:r w:rsidRPr="006270B2">
        <w:rPr>
          <w:rFonts w:ascii="Times New Roman" w:hAnsi="Times New Roman" w:cs="Times New Roman"/>
          <w:sz w:val="24"/>
          <w:szCs w:val="24"/>
        </w:rPr>
        <w:t>кредитного</w:t>
      </w:r>
      <w:proofErr w:type="gramEnd"/>
      <w:r w:rsidRPr="006270B2">
        <w:rPr>
          <w:rFonts w:ascii="Times New Roman" w:hAnsi="Times New Roman" w:cs="Times New Roman"/>
          <w:sz w:val="24"/>
          <w:szCs w:val="24"/>
        </w:rPr>
        <w:t xml:space="preserve"> спреда принимается равным 0.</w:t>
      </w:r>
    </w:p>
    <w:p w:rsidR="00440B6D" w:rsidRPr="006270B2" w:rsidRDefault="00440B6D" w:rsidP="00440B6D">
      <w:pPr>
        <w:spacing w:after="0" w:line="312" w:lineRule="auto"/>
        <w:ind w:left="708" w:firstLine="372"/>
        <w:jc w:val="both"/>
        <w:rPr>
          <w:rFonts w:ascii="Times New Roman" w:hAnsi="Times New Roman" w:cs="Times New Roman"/>
          <w:sz w:val="24"/>
          <w:szCs w:val="24"/>
        </w:rPr>
      </w:pPr>
    </w:p>
    <w:p w:rsidR="00440B6D" w:rsidRPr="006270B2" w:rsidRDefault="00440B6D" w:rsidP="00440B6D">
      <w:pPr>
        <w:spacing w:after="0" w:line="312" w:lineRule="auto"/>
        <w:ind w:left="567"/>
        <w:jc w:val="both"/>
        <w:rPr>
          <w:rFonts w:ascii="Times New Roman" w:hAnsi="Times New Roman" w:cs="Times New Roman"/>
          <w:i/>
          <w:sz w:val="24"/>
          <w:szCs w:val="24"/>
        </w:rPr>
      </w:pPr>
      <w:r w:rsidRPr="006270B2">
        <w:rPr>
          <w:rFonts w:ascii="Times New Roman" w:hAnsi="Times New Roman" w:cs="Times New Roman"/>
          <w:i/>
          <w:sz w:val="24"/>
          <w:szCs w:val="24"/>
        </w:rPr>
        <w:t>Примечание:</w:t>
      </w:r>
    </w:p>
    <w:p w:rsidR="00440B6D" w:rsidRPr="006270B2" w:rsidRDefault="00440B6D" w:rsidP="00440B6D">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440B6D" w:rsidRPr="006270B2" w:rsidRDefault="00440B6D" w:rsidP="00440B6D">
      <w:pPr>
        <w:spacing w:after="0" w:line="312" w:lineRule="auto"/>
        <w:ind w:left="567"/>
        <w:jc w:val="both"/>
        <w:rPr>
          <w:rFonts w:ascii="Times New Roman" w:hAnsi="Times New Roman" w:cs="Times New Roman"/>
          <w:sz w:val="24"/>
          <w:szCs w:val="24"/>
        </w:rPr>
      </w:pPr>
    </w:p>
    <w:p w:rsidR="00440B6D" w:rsidRDefault="00440B6D" w:rsidP="00D04771">
      <w:pPr>
        <w:pStyle w:val="ad"/>
        <w:numPr>
          <w:ilvl w:val="0"/>
          <w:numId w:val="50"/>
        </w:numPr>
        <w:spacing w:after="0" w:line="360" w:lineRule="auto"/>
        <w:jc w:val="both"/>
        <w:rPr>
          <w:rFonts w:ascii="Times New Roman" w:hAnsi="Times New Roman" w:cs="Times New Roman"/>
          <w:b/>
          <w:color w:val="C00000"/>
          <w:sz w:val="24"/>
          <w:szCs w:val="24"/>
        </w:rPr>
      </w:pPr>
      <w:r w:rsidRPr="006270B2">
        <w:rPr>
          <w:rFonts w:ascii="Times New Roman" w:hAnsi="Times New Roman" w:cs="Times New Roman"/>
          <w:b/>
          <w:color w:val="C00000"/>
          <w:sz w:val="24"/>
          <w:szCs w:val="24"/>
        </w:rPr>
        <w:t>Р</w:t>
      </w:r>
      <w:r>
        <w:rPr>
          <w:rFonts w:ascii="Times New Roman" w:hAnsi="Times New Roman" w:cs="Times New Roman"/>
          <w:b/>
          <w:color w:val="C00000"/>
          <w:sz w:val="24"/>
          <w:szCs w:val="24"/>
        </w:rPr>
        <w:t>егламент расчета кредитного спреда для долговых инструментов</w:t>
      </w:r>
    </w:p>
    <w:p w:rsidR="00440B6D" w:rsidRPr="006270B2" w:rsidRDefault="00440B6D" w:rsidP="00440B6D">
      <w:pPr>
        <w:pStyle w:val="ad"/>
        <w:spacing w:after="0" w:line="360" w:lineRule="auto"/>
        <w:ind w:left="510"/>
        <w:jc w:val="both"/>
        <w:rPr>
          <w:rFonts w:ascii="Times New Roman" w:hAnsi="Times New Roman" w:cs="Times New Roman"/>
          <w:b/>
          <w:color w:val="C00000"/>
          <w:sz w:val="10"/>
          <w:szCs w:val="10"/>
        </w:rPr>
      </w:pPr>
    </w:p>
    <w:p w:rsidR="00440B6D" w:rsidRPr="006270B2" w:rsidRDefault="00440B6D" w:rsidP="00440B6D">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В соответствии с настоящим регламентом </w:t>
      </w:r>
      <w:proofErr w:type="gramStart"/>
      <w:r w:rsidRPr="006270B2">
        <w:rPr>
          <w:rFonts w:ascii="Times New Roman" w:hAnsi="Times New Roman" w:cs="Times New Roman"/>
          <w:sz w:val="24"/>
          <w:szCs w:val="24"/>
        </w:rPr>
        <w:t>кредитный</w:t>
      </w:r>
      <w:proofErr w:type="gramEnd"/>
      <w:r w:rsidRPr="006270B2">
        <w:rPr>
          <w:rFonts w:ascii="Times New Roman" w:hAnsi="Times New Roman" w:cs="Times New Roman"/>
          <w:sz w:val="24"/>
          <w:szCs w:val="24"/>
        </w:rPr>
        <w:t xml:space="preserve"> спред рассчитывается для:</w:t>
      </w:r>
    </w:p>
    <w:p w:rsidR="00440B6D" w:rsidRPr="006270B2" w:rsidRDefault="00440B6D" w:rsidP="00D04771">
      <w:pPr>
        <w:pStyle w:val="ad"/>
        <w:numPr>
          <w:ilvl w:val="0"/>
          <w:numId w:val="48"/>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440B6D" w:rsidRPr="006270B2" w:rsidRDefault="00440B6D" w:rsidP="00440B6D">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440B6D" w:rsidRPr="006270B2" w:rsidRDefault="00440B6D" w:rsidP="00D04771">
      <w:pPr>
        <w:pStyle w:val="ad"/>
        <w:numPr>
          <w:ilvl w:val="0"/>
          <w:numId w:val="48"/>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в зависимости от наличия или отсутствия кредитного рейтинга у выпуска</w:t>
      </w:r>
      <w:r w:rsidRPr="006270B2">
        <w:rPr>
          <w:rStyle w:val="af5"/>
          <w:rFonts w:ascii="Times New Roman" w:hAnsi="Times New Roman" w:cs="Times New Roman"/>
          <w:sz w:val="24"/>
          <w:szCs w:val="24"/>
        </w:rPr>
        <w:footnoteReference w:id="26"/>
      </w:r>
      <w:r w:rsidRPr="006270B2">
        <w:rPr>
          <w:rFonts w:ascii="Times New Roman" w:hAnsi="Times New Roman" w:cs="Times New Roman"/>
          <w:sz w:val="24"/>
          <w:szCs w:val="24"/>
        </w:rPr>
        <w:t xml:space="preserve"> (а в его отсутств</w:t>
      </w:r>
      <w:proofErr w:type="gramStart"/>
      <w:r w:rsidRPr="006270B2">
        <w:rPr>
          <w:rFonts w:ascii="Times New Roman" w:hAnsi="Times New Roman" w:cs="Times New Roman"/>
          <w:sz w:val="24"/>
          <w:szCs w:val="24"/>
        </w:rPr>
        <w:t>ии у э</w:t>
      </w:r>
      <w:proofErr w:type="gramEnd"/>
      <w:r w:rsidRPr="006270B2">
        <w:rPr>
          <w:rFonts w:ascii="Times New Roman" w:hAnsi="Times New Roman" w:cs="Times New Roman"/>
          <w:sz w:val="24"/>
          <w:szCs w:val="24"/>
        </w:rPr>
        <w:t>митента или поручителя или заемщика по выпуску (применительно к SPV)) долговой ценной бумаги, определяется принадлежность ценной бумаги к одной из четырех рейтинговых групп, предусмотренных настоящим Регламентом;</w:t>
      </w:r>
    </w:p>
    <w:p w:rsidR="00440B6D" w:rsidRPr="006270B2" w:rsidRDefault="00440B6D" w:rsidP="00D04771">
      <w:pPr>
        <w:pStyle w:val="ad"/>
        <w:numPr>
          <w:ilvl w:val="0"/>
          <w:numId w:val="48"/>
        </w:numPr>
        <w:spacing w:after="0" w:line="312" w:lineRule="auto"/>
        <w:ind w:left="1134"/>
        <w:jc w:val="both"/>
        <w:rPr>
          <w:rFonts w:ascii="Times New Roman" w:hAnsi="Times New Roman" w:cs="Times New Roman"/>
          <w:sz w:val="24"/>
          <w:szCs w:val="24"/>
        </w:rPr>
      </w:pPr>
      <w:proofErr w:type="gramStart"/>
      <w:r w:rsidRPr="006270B2">
        <w:rPr>
          <w:rFonts w:ascii="Times New Roman" w:hAnsi="Times New Roman" w:cs="Times New Roman"/>
          <w:sz w:val="24"/>
          <w:szCs w:val="24"/>
        </w:rPr>
        <w:t>минимальное</w:t>
      </w:r>
      <w:proofErr w:type="gramEnd"/>
      <w:r w:rsidRPr="006270B2">
        <w:rPr>
          <w:rFonts w:ascii="Times New Roman" w:hAnsi="Times New Roman" w:cs="Times New Roman"/>
          <w:sz w:val="24"/>
          <w:szCs w:val="24"/>
        </w:rPr>
        <w:t xml:space="preserve">, максимальное и медианное значения кредитных спредов для долговой ценной бумаги принимаются равными соответствующим значениям </w:t>
      </w:r>
      <w:r w:rsidRPr="006270B2">
        <w:rPr>
          <w:rFonts w:ascii="Times New Roman" w:hAnsi="Times New Roman" w:cs="Times New Roman"/>
          <w:sz w:val="24"/>
          <w:szCs w:val="24"/>
        </w:rPr>
        <w:lastRenderedPageBreak/>
        <w:t>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6270B2">
        <w:rPr>
          <w:rFonts w:ascii="Times New Roman" w:hAnsi="Times New Roman" w:cs="Times New Roman"/>
          <w:sz w:val="24"/>
          <w:szCs w:val="24"/>
        </w:rPr>
        <w:t>субординированность</w:t>
      </w:r>
      <w:proofErr w:type="spellEnd"/>
      <w:r w:rsidRPr="006270B2">
        <w:rPr>
          <w:rFonts w:ascii="Times New Roman" w:hAnsi="Times New Roman" w:cs="Times New Roman"/>
          <w:sz w:val="24"/>
          <w:szCs w:val="24"/>
        </w:rPr>
        <w:t xml:space="preserve">, на которую увеличиваются расчетные величины минимального, максимального и медианного значений кредитных спредов в случаях, предусмотренных пунктами 3.4-3.5. Премия за </w:t>
      </w:r>
      <w:proofErr w:type="spellStart"/>
      <w:r w:rsidRPr="006270B2">
        <w:rPr>
          <w:rFonts w:ascii="Times New Roman" w:hAnsi="Times New Roman" w:cs="Times New Roman"/>
          <w:sz w:val="24"/>
          <w:szCs w:val="24"/>
        </w:rPr>
        <w:t>субординированность</w:t>
      </w:r>
      <w:proofErr w:type="spellEnd"/>
      <w:r w:rsidRPr="006270B2">
        <w:rPr>
          <w:rFonts w:ascii="Times New Roman" w:hAnsi="Times New Roman" w:cs="Times New Roman"/>
          <w:sz w:val="24"/>
          <w:szCs w:val="24"/>
        </w:rPr>
        <w:t xml:space="preserve"> определяется с учетом доступной рыночной информации о спредах за </w:t>
      </w:r>
      <w:proofErr w:type="spellStart"/>
      <w:r w:rsidRPr="006270B2">
        <w:rPr>
          <w:rFonts w:ascii="Times New Roman" w:hAnsi="Times New Roman" w:cs="Times New Roman"/>
          <w:sz w:val="24"/>
          <w:szCs w:val="24"/>
        </w:rPr>
        <w:t>субординированность</w:t>
      </w:r>
      <w:proofErr w:type="spellEnd"/>
      <w:r w:rsidRPr="006270B2">
        <w:rPr>
          <w:rFonts w:ascii="Times New Roman" w:hAnsi="Times New Roman" w:cs="Times New Roman"/>
          <w:sz w:val="24"/>
          <w:szCs w:val="24"/>
        </w:rPr>
        <w:t xml:space="preserve"> сопоставимых выпусков или эмитентов.</w:t>
      </w:r>
    </w:p>
    <w:p w:rsidR="00440B6D" w:rsidRPr="006270B2" w:rsidRDefault="00440B6D" w:rsidP="00440B6D">
      <w:pPr>
        <w:spacing w:after="0" w:line="312" w:lineRule="auto"/>
        <w:ind w:firstLine="708"/>
        <w:jc w:val="both"/>
        <w:rPr>
          <w:rFonts w:ascii="Times New Roman" w:hAnsi="Times New Roman" w:cs="Times New Roman"/>
          <w:sz w:val="24"/>
          <w:szCs w:val="24"/>
        </w:rPr>
      </w:pPr>
    </w:p>
    <w:p w:rsidR="00440B6D" w:rsidRPr="006270B2" w:rsidRDefault="00440B6D" w:rsidP="00D04771">
      <w:pPr>
        <w:pStyle w:val="ad"/>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Рейтинговые группы</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целей определения кредитного спреда вводятся следующие рейтинговые группы:</w:t>
      </w:r>
    </w:p>
    <w:p w:rsidR="00440B6D" w:rsidRPr="006270B2" w:rsidRDefault="00440B6D" w:rsidP="00440B6D">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b/>
          <w:sz w:val="24"/>
          <w:szCs w:val="24"/>
        </w:rPr>
        <w:t>Рейтинговая группа I</w:t>
      </w:r>
      <w:r w:rsidRPr="006270B2">
        <w:rPr>
          <w:rFonts w:ascii="Times New Roman" w:hAnsi="Times New Roman" w:cs="Times New Roman"/>
          <w:sz w:val="24"/>
          <w:szCs w:val="24"/>
        </w:rPr>
        <w:t xml:space="preserve"> – наивысший/максимальный уровень кредитоспособности, финансовой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AAA (RU) (по национальной шкале АКРА (АО)).</w:t>
      </w:r>
    </w:p>
    <w:p w:rsidR="00440B6D" w:rsidRPr="006270B2" w:rsidRDefault="00440B6D" w:rsidP="00440B6D">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sz w:val="24"/>
          <w:szCs w:val="24"/>
        </w:rPr>
        <w:t>Долговые инструменты, выпущенные Министерством финансов Российской Федерации, относятся к рейтинговой группе I.</w:t>
      </w:r>
    </w:p>
    <w:p w:rsidR="00440B6D" w:rsidRPr="006270B2" w:rsidRDefault="00440B6D" w:rsidP="00440B6D">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b/>
          <w:sz w:val="24"/>
          <w:szCs w:val="24"/>
        </w:rPr>
        <w:t>Рейтинговая группа II</w:t>
      </w:r>
      <w:r w:rsidRPr="006270B2">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A-(RU) до AA+(RU) (по национальной шкале АКРА (АО)).</w:t>
      </w:r>
    </w:p>
    <w:p w:rsidR="00440B6D" w:rsidRPr="006270B2" w:rsidRDefault="00440B6D" w:rsidP="00440B6D">
      <w:pPr>
        <w:spacing w:after="0" w:line="312" w:lineRule="auto"/>
        <w:ind w:left="708"/>
        <w:jc w:val="both"/>
        <w:rPr>
          <w:rFonts w:ascii="Times New Roman" w:hAnsi="Times New Roman" w:cs="Times New Roman"/>
          <w:sz w:val="24"/>
          <w:szCs w:val="24"/>
        </w:rPr>
      </w:pPr>
      <w:proofErr w:type="gramStart"/>
      <w:r w:rsidRPr="006270B2">
        <w:rPr>
          <w:rFonts w:ascii="Times New Roman" w:hAnsi="Times New Roman" w:cs="Times New Roman"/>
          <w:b/>
          <w:sz w:val="24"/>
          <w:szCs w:val="24"/>
        </w:rPr>
        <w:t xml:space="preserve">Рейтинговая группа </w:t>
      </w:r>
      <w:r w:rsidRPr="006270B2">
        <w:rPr>
          <w:rFonts w:ascii="Times New Roman" w:hAnsi="Times New Roman" w:cs="Times New Roman"/>
          <w:b/>
          <w:sz w:val="24"/>
          <w:szCs w:val="24"/>
          <w:lang w:val="en-US"/>
        </w:rPr>
        <w:t>III</w:t>
      </w:r>
      <w:r w:rsidRPr="006270B2">
        <w:rPr>
          <w:rFonts w:ascii="Times New Roman" w:hAnsi="Times New Roman" w:cs="Times New Roman"/>
          <w:sz w:val="24"/>
          <w:szCs w:val="24"/>
        </w:rPr>
        <w:t xml:space="preserve"> – средний уровень кредитоспособности, финансовой надежности (от умеренно низкого до среднего), при этом присутствует высокая чувствительность к воздействию неблагоприятных перемен в коммерческих, финансовых и экономических условиях.</w:t>
      </w:r>
      <w:proofErr w:type="gramEnd"/>
      <w:r w:rsidRPr="006270B2">
        <w:rPr>
          <w:rFonts w:ascii="Times New Roman" w:hAnsi="Times New Roman" w:cs="Times New Roman"/>
          <w:sz w:val="24"/>
          <w:szCs w:val="24"/>
        </w:rPr>
        <w:t xml:space="preserve"> В указанную рейтинговую группу включаются долговые инструменты с рейтингом от BB+(RU) до BBB+(RU) (по национальной шкале АКРА (АО)).</w:t>
      </w:r>
    </w:p>
    <w:p w:rsidR="00440B6D" w:rsidRPr="006270B2" w:rsidRDefault="00440B6D" w:rsidP="00440B6D">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b/>
          <w:sz w:val="24"/>
          <w:szCs w:val="24"/>
        </w:rPr>
        <w:t>Рейтинговая группа I</w:t>
      </w:r>
      <w:r w:rsidRPr="006270B2">
        <w:rPr>
          <w:rFonts w:ascii="Times New Roman" w:hAnsi="Times New Roman" w:cs="Times New Roman"/>
          <w:b/>
          <w:sz w:val="24"/>
          <w:szCs w:val="24"/>
          <w:lang w:val="en-US"/>
        </w:rPr>
        <w:t>V</w:t>
      </w:r>
      <w:r w:rsidRPr="006270B2">
        <w:rPr>
          <w:rFonts w:ascii="Times New Roman" w:hAnsi="Times New Roman" w:cs="Times New Roman"/>
          <w:b/>
          <w:sz w:val="24"/>
          <w:szCs w:val="24"/>
        </w:rPr>
        <w:t>.</w:t>
      </w:r>
      <w:r w:rsidRPr="006270B2">
        <w:rPr>
          <w:rFonts w:ascii="Times New Roman" w:hAnsi="Times New Roman" w:cs="Times New Roman"/>
          <w:sz w:val="24"/>
          <w:szCs w:val="24"/>
        </w:rPr>
        <w:t xml:space="preserve"> В указанную рейтинговую группу включаются долговые инструменты:</w:t>
      </w:r>
    </w:p>
    <w:p w:rsidR="00440B6D" w:rsidRPr="006270B2" w:rsidRDefault="00440B6D" w:rsidP="00D04771">
      <w:pPr>
        <w:pStyle w:val="ad"/>
        <w:numPr>
          <w:ilvl w:val="0"/>
          <w:numId w:val="53"/>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без рейтинга, присвоенного рейтинговыми агентствами, указанными в Таблице 1, или</w:t>
      </w:r>
    </w:p>
    <w:p w:rsidR="00440B6D" w:rsidRPr="006270B2" w:rsidRDefault="00440B6D" w:rsidP="00D04771">
      <w:pPr>
        <w:pStyle w:val="ad"/>
        <w:numPr>
          <w:ilvl w:val="0"/>
          <w:numId w:val="53"/>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с рейтингом ниже BB (RU)+ (по национальной шкале АКРА (АО)), присвоенным рейтинговым агентством, указанным в Таблице 1.</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lastRenderedPageBreak/>
        <w:t>Рейтинговые группы могут быть пересмотрены при выполнении одного из следующих условий:</w:t>
      </w:r>
    </w:p>
    <w:p w:rsidR="00440B6D" w:rsidRPr="006270B2" w:rsidRDefault="00440B6D" w:rsidP="00D04771">
      <w:pPr>
        <w:pStyle w:val="ad"/>
        <w:numPr>
          <w:ilvl w:val="0"/>
          <w:numId w:val="79"/>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внесение изменений в методику расчета и состав индексов Московской биржи;</w:t>
      </w:r>
    </w:p>
    <w:p w:rsidR="00440B6D" w:rsidRPr="006270B2" w:rsidRDefault="00440B6D" w:rsidP="00D04771">
      <w:pPr>
        <w:pStyle w:val="ad"/>
        <w:numPr>
          <w:ilvl w:val="0"/>
          <w:numId w:val="79"/>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440B6D" w:rsidRPr="006270B2" w:rsidRDefault="00440B6D" w:rsidP="00440B6D">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Проверка условий для пересмотра рейтинговых групп проводится ежеквартально.</w:t>
      </w:r>
    </w:p>
    <w:p w:rsidR="00440B6D" w:rsidRPr="006270B2" w:rsidRDefault="00440B6D" w:rsidP="00440B6D">
      <w:pPr>
        <w:spacing w:after="0" w:line="312" w:lineRule="auto"/>
        <w:contextualSpacing/>
        <w:jc w:val="both"/>
        <w:rPr>
          <w:rFonts w:ascii="Times New Roman" w:hAnsi="Times New Roman" w:cs="Times New Roman"/>
          <w:sz w:val="24"/>
          <w:szCs w:val="24"/>
        </w:rPr>
      </w:pPr>
    </w:p>
    <w:p w:rsidR="00440B6D" w:rsidRPr="006270B2" w:rsidRDefault="00440B6D" w:rsidP="00D04771">
      <w:pPr>
        <w:pStyle w:val="ad"/>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Порядок определения принадлежности долгового инструмента к рейтинговой группе</w:t>
      </w:r>
    </w:p>
    <w:p w:rsidR="00440B6D" w:rsidRPr="006270B2" w:rsidRDefault="00440B6D" w:rsidP="00440B6D">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w:t>
      </w:r>
      <w:proofErr w:type="gramStart"/>
      <w:r w:rsidRPr="006270B2">
        <w:rPr>
          <w:rFonts w:ascii="Times New Roman" w:hAnsi="Times New Roman" w:cs="Times New Roman"/>
          <w:sz w:val="24"/>
          <w:szCs w:val="24"/>
        </w:rPr>
        <w:t>тств в с</w:t>
      </w:r>
      <w:proofErr w:type="gramEnd"/>
      <w:r w:rsidRPr="006270B2">
        <w:rPr>
          <w:rFonts w:ascii="Times New Roman" w:hAnsi="Times New Roman" w:cs="Times New Roman"/>
          <w:sz w:val="24"/>
          <w:szCs w:val="24"/>
        </w:rPr>
        <w:t>оответствии с Таблицей 1.</w:t>
      </w:r>
    </w:p>
    <w:p w:rsidR="00440B6D" w:rsidRPr="006270B2" w:rsidRDefault="00440B6D" w:rsidP="00440B6D">
      <w:pPr>
        <w:spacing w:after="0" w:line="312" w:lineRule="auto"/>
        <w:contextualSpacing/>
        <w:jc w:val="both"/>
        <w:rPr>
          <w:rFonts w:ascii="Times New Roman" w:hAnsi="Times New Roman" w:cs="Times New Roman"/>
          <w:b/>
          <w:sz w:val="24"/>
          <w:szCs w:val="24"/>
        </w:rPr>
      </w:pPr>
    </w:p>
    <w:p w:rsidR="00440B6D" w:rsidRPr="006270B2" w:rsidRDefault="00440B6D" w:rsidP="00440B6D">
      <w:pPr>
        <w:spacing w:after="0" w:line="312" w:lineRule="auto"/>
        <w:jc w:val="both"/>
        <w:rPr>
          <w:rFonts w:ascii="Times New Roman" w:hAnsi="Times New Roman" w:cs="Times New Roman"/>
          <w:b/>
          <w:bCs/>
          <w:sz w:val="24"/>
          <w:szCs w:val="24"/>
        </w:rPr>
      </w:pPr>
      <w:r w:rsidRPr="006270B2">
        <w:rPr>
          <w:rFonts w:ascii="Times New Roman" w:hAnsi="Times New Roman" w:cs="Times New Roman"/>
          <w:b/>
          <w:sz w:val="24"/>
          <w:szCs w:val="24"/>
        </w:rPr>
        <w:t xml:space="preserve">Таблица 1. </w:t>
      </w:r>
      <w:r w:rsidRPr="006270B2">
        <w:rPr>
          <w:rFonts w:ascii="Times New Roman" w:hAnsi="Times New Roman" w:cs="Times New Roman"/>
          <w:b/>
          <w:bCs/>
          <w:sz w:val="24"/>
          <w:szCs w:val="24"/>
        </w:rPr>
        <w:t>Сопоставление шкал рейтинговых агентств</w:t>
      </w:r>
    </w:p>
    <w:tbl>
      <w:tblPr>
        <w:tblStyle w:val="af1"/>
        <w:tblW w:w="0" w:type="auto"/>
        <w:tblLook w:val="04A0" w:firstRow="1" w:lastRow="0" w:firstColumn="1" w:lastColumn="0" w:noHBand="0" w:noVBand="1"/>
      </w:tblPr>
      <w:tblGrid>
        <w:gridCol w:w="2093"/>
        <w:gridCol w:w="1721"/>
        <w:gridCol w:w="1823"/>
        <w:gridCol w:w="1962"/>
        <w:gridCol w:w="1972"/>
      </w:tblGrid>
      <w:tr w:rsidR="00440B6D" w:rsidRPr="006270B2" w:rsidTr="00E23CFB">
        <w:tc>
          <w:tcPr>
            <w:tcW w:w="7599" w:type="dxa"/>
            <w:gridSpan w:val="4"/>
            <w:vAlign w:val="center"/>
          </w:tcPr>
          <w:p w:rsidR="00440B6D" w:rsidRPr="006270B2" w:rsidRDefault="00440B6D"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Национальная шкала для Российской Федерации</w:t>
            </w:r>
          </w:p>
        </w:tc>
        <w:tc>
          <w:tcPr>
            <w:tcW w:w="1972" w:type="dxa"/>
            <w:vMerge w:val="restart"/>
            <w:vAlign w:val="center"/>
          </w:tcPr>
          <w:p w:rsidR="00440B6D" w:rsidRPr="006270B2" w:rsidRDefault="00440B6D" w:rsidP="00E23CFB">
            <w:pPr>
              <w:spacing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Рейтинговая группа</w:t>
            </w:r>
          </w:p>
        </w:tc>
      </w:tr>
      <w:tr w:rsidR="00440B6D" w:rsidRPr="006270B2" w:rsidTr="00E23CFB">
        <w:tc>
          <w:tcPr>
            <w:tcW w:w="2093" w:type="dxa"/>
            <w:vAlign w:val="center"/>
          </w:tcPr>
          <w:p w:rsidR="00440B6D" w:rsidRPr="006270B2" w:rsidRDefault="00440B6D"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АКРА (АО)</w:t>
            </w:r>
          </w:p>
        </w:tc>
        <w:tc>
          <w:tcPr>
            <w:tcW w:w="1721" w:type="dxa"/>
            <w:vAlign w:val="center"/>
          </w:tcPr>
          <w:p w:rsidR="00440B6D" w:rsidRPr="006270B2" w:rsidRDefault="00440B6D"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АО "Эксперт РА"</w:t>
            </w:r>
          </w:p>
        </w:tc>
        <w:tc>
          <w:tcPr>
            <w:tcW w:w="1823" w:type="dxa"/>
            <w:vAlign w:val="center"/>
          </w:tcPr>
          <w:p w:rsidR="00440B6D" w:rsidRPr="006270B2" w:rsidRDefault="00440B6D"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ООО "НКР"</w:t>
            </w:r>
          </w:p>
        </w:tc>
        <w:tc>
          <w:tcPr>
            <w:tcW w:w="1962" w:type="dxa"/>
            <w:vAlign w:val="center"/>
          </w:tcPr>
          <w:p w:rsidR="00440B6D" w:rsidRPr="006270B2" w:rsidRDefault="00440B6D"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ООО "НРА"</w:t>
            </w:r>
          </w:p>
        </w:tc>
        <w:tc>
          <w:tcPr>
            <w:tcW w:w="1972" w:type="dxa"/>
            <w:vMerge/>
            <w:vAlign w:val="center"/>
          </w:tcPr>
          <w:p w:rsidR="00440B6D" w:rsidRPr="006270B2" w:rsidRDefault="00440B6D" w:rsidP="00E23CFB">
            <w:pPr>
              <w:spacing w:line="312" w:lineRule="auto"/>
              <w:rPr>
                <w:rFonts w:ascii="Times New Roman" w:hAnsi="Times New Roman" w:cs="Times New Roman"/>
                <w:b/>
                <w:sz w:val="24"/>
                <w:szCs w:val="24"/>
              </w:rPr>
            </w:pPr>
          </w:p>
        </w:tc>
      </w:tr>
      <w:tr w:rsidR="00440B6D" w:rsidRPr="006270B2" w:rsidTr="00E23CFB">
        <w:tc>
          <w:tcPr>
            <w:tcW w:w="2093" w:type="dxa"/>
            <w:vAlign w:val="center"/>
          </w:tcPr>
          <w:p w:rsidR="00440B6D" w:rsidRPr="006270B2" w:rsidRDefault="00440B6D" w:rsidP="00E23CFB">
            <w:pPr>
              <w:spacing w:line="312" w:lineRule="auto"/>
              <w:rPr>
                <w:rFonts w:ascii="Times New Roman" w:hAnsi="Times New Roman" w:cs="Times New Roman"/>
                <w:sz w:val="24"/>
                <w:szCs w:val="24"/>
              </w:rPr>
            </w:pPr>
            <w:r w:rsidRPr="006270B2">
              <w:rPr>
                <w:rFonts w:ascii="Times New Roman" w:hAnsi="Times New Roman" w:cs="Times New Roman"/>
                <w:sz w:val="24"/>
                <w:szCs w:val="24"/>
              </w:rPr>
              <w:t>AAA (RU)</w:t>
            </w:r>
          </w:p>
        </w:tc>
        <w:tc>
          <w:tcPr>
            <w:tcW w:w="1721" w:type="dxa"/>
            <w:vAlign w:val="center"/>
          </w:tcPr>
          <w:p w:rsidR="00440B6D" w:rsidRPr="006270B2" w:rsidRDefault="00440B6D" w:rsidP="00E23CFB">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rPr>
              <w:t>ruAAA</w:t>
            </w:r>
            <w:proofErr w:type="spellEnd"/>
          </w:p>
        </w:tc>
        <w:tc>
          <w:tcPr>
            <w:tcW w:w="1823" w:type="dxa"/>
            <w:vAlign w:val="center"/>
          </w:tcPr>
          <w:p w:rsidR="00440B6D" w:rsidRPr="006270B2" w:rsidRDefault="00440B6D" w:rsidP="00E23CFB">
            <w:pPr>
              <w:spacing w:line="312" w:lineRule="auto"/>
              <w:rPr>
                <w:rFonts w:ascii="Times New Roman" w:hAnsi="Times New Roman" w:cs="Times New Roman"/>
                <w:sz w:val="24"/>
                <w:szCs w:val="24"/>
              </w:rPr>
            </w:pPr>
            <w:r w:rsidRPr="006270B2">
              <w:rPr>
                <w:rFonts w:ascii="Times New Roman" w:hAnsi="Times New Roman" w:cs="Times New Roman"/>
                <w:sz w:val="24"/>
                <w:szCs w:val="24"/>
              </w:rPr>
              <w:t>AAA.ru</w:t>
            </w:r>
          </w:p>
        </w:tc>
        <w:tc>
          <w:tcPr>
            <w:tcW w:w="1962" w:type="dxa"/>
            <w:vAlign w:val="center"/>
          </w:tcPr>
          <w:p w:rsidR="00440B6D" w:rsidRPr="006270B2" w:rsidRDefault="00440B6D" w:rsidP="00E23CFB">
            <w:pPr>
              <w:spacing w:line="312" w:lineRule="auto"/>
              <w:rPr>
                <w:rFonts w:ascii="Times New Roman" w:hAnsi="Times New Roman" w:cs="Times New Roman"/>
                <w:sz w:val="24"/>
                <w:szCs w:val="24"/>
              </w:rPr>
            </w:pPr>
            <w:proofErr w:type="spellStart"/>
            <w:r w:rsidRPr="006270B2">
              <w:rPr>
                <w:rFonts w:ascii="Times New Roman" w:hAnsi="Times New Roman" w:cs="Times New Roman"/>
                <w:sz w:val="24"/>
                <w:szCs w:val="24"/>
              </w:rPr>
              <w:t>AAA|ru</w:t>
            </w:r>
            <w:proofErr w:type="spellEnd"/>
            <w:r w:rsidRPr="006270B2">
              <w:rPr>
                <w:rFonts w:ascii="Times New Roman" w:hAnsi="Times New Roman" w:cs="Times New Roman"/>
                <w:sz w:val="24"/>
                <w:szCs w:val="24"/>
              </w:rPr>
              <w:t>|</w:t>
            </w:r>
          </w:p>
        </w:tc>
        <w:tc>
          <w:tcPr>
            <w:tcW w:w="1972" w:type="dxa"/>
            <w:vAlign w:val="center"/>
          </w:tcPr>
          <w:p w:rsidR="00440B6D" w:rsidRPr="006270B2" w:rsidRDefault="00440B6D" w:rsidP="00E23CFB">
            <w:pPr>
              <w:spacing w:line="312" w:lineRule="auto"/>
              <w:jc w:val="both"/>
              <w:rPr>
                <w:rFonts w:ascii="Times New Roman" w:hAnsi="Times New Roman" w:cs="Times New Roman"/>
                <w:b/>
                <w:sz w:val="24"/>
                <w:szCs w:val="24"/>
                <w:lang w:val="en-US"/>
              </w:rPr>
            </w:pPr>
            <w:r w:rsidRPr="006270B2">
              <w:rPr>
                <w:rFonts w:ascii="Times New Roman" w:hAnsi="Times New Roman" w:cs="Times New Roman"/>
                <w:b/>
                <w:sz w:val="24"/>
                <w:szCs w:val="24"/>
              </w:rPr>
              <w:t xml:space="preserve">Рейтинговая группа </w:t>
            </w:r>
            <w:r w:rsidRPr="006270B2">
              <w:rPr>
                <w:rFonts w:ascii="Times New Roman" w:hAnsi="Times New Roman" w:cs="Times New Roman"/>
                <w:b/>
                <w:sz w:val="24"/>
                <w:szCs w:val="24"/>
                <w:lang w:val="en-US"/>
              </w:rPr>
              <w:t>I</w:t>
            </w:r>
          </w:p>
        </w:tc>
      </w:tr>
      <w:tr w:rsidR="00440B6D" w:rsidRPr="006270B2" w:rsidTr="00E23CFB">
        <w:tc>
          <w:tcPr>
            <w:tcW w:w="2093" w:type="dxa"/>
            <w:vAlign w:val="center"/>
          </w:tcPr>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AA(RU),</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A+(RU),</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 (RU), A-(RU)</w:t>
            </w:r>
          </w:p>
        </w:tc>
        <w:tc>
          <w:tcPr>
            <w:tcW w:w="1721" w:type="dxa"/>
            <w:vAlign w:val="center"/>
          </w:tcPr>
          <w:p w:rsidR="00440B6D" w:rsidRPr="006270B2" w:rsidRDefault="00440B6D" w:rsidP="00E23CFB">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ruAA</w:t>
            </w:r>
            <w:proofErr w:type="spellEnd"/>
            <w:r w:rsidRPr="006270B2">
              <w:rPr>
                <w:rFonts w:ascii="Times New Roman" w:hAnsi="Times New Roman" w:cs="Times New Roman"/>
                <w:sz w:val="24"/>
                <w:szCs w:val="24"/>
                <w:lang w:val="en-US"/>
              </w:rPr>
              <w:t xml:space="preserve">+, </w:t>
            </w:r>
            <w:proofErr w:type="spellStart"/>
            <w:r w:rsidRPr="006270B2">
              <w:rPr>
                <w:rFonts w:ascii="Times New Roman" w:hAnsi="Times New Roman" w:cs="Times New Roman"/>
                <w:sz w:val="24"/>
                <w:szCs w:val="24"/>
                <w:lang w:val="en-US"/>
              </w:rPr>
              <w:t>ruAA</w:t>
            </w:r>
            <w:proofErr w:type="spellEnd"/>
            <w:r w:rsidRPr="006270B2">
              <w:rPr>
                <w:rFonts w:ascii="Times New Roman" w:hAnsi="Times New Roman" w:cs="Times New Roman"/>
                <w:sz w:val="24"/>
                <w:szCs w:val="24"/>
                <w:lang w:val="en-US"/>
              </w:rPr>
              <w:t>,</w:t>
            </w:r>
          </w:p>
          <w:p w:rsidR="00440B6D" w:rsidRPr="006270B2" w:rsidRDefault="00440B6D" w:rsidP="00E23CFB">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ruAA</w:t>
            </w:r>
            <w:proofErr w:type="spellEnd"/>
            <w:r w:rsidRPr="006270B2">
              <w:rPr>
                <w:rFonts w:ascii="Times New Roman" w:hAnsi="Times New Roman" w:cs="Times New Roman"/>
                <w:sz w:val="24"/>
                <w:szCs w:val="24"/>
                <w:lang w:val="en-US"/>
              </w:rPr>
              <w:t xml:space="preserve">-, </w:t>
            </w:r>
            <w:proofErr w:type="spellStart"/>
            <w:r w:rsidRPr="006270B2">
              <w:rPr>
                <w:rFonts w:ascii="Times New Roman" w:hAnsi="Times New Roman" w:cs="Times New Roman"/>
                <w:sz w:val="24"/>
                <w:szCs w:val="24"/>
                <w:lang w:val="en-US"/>
              </w:rPr>
              <w:t>ruA</w:t>
            </w:r>
            <w:proofErr w:type="spellEnd"/>
            <w:r w:rsidRPr="006270B2">
              <w:rPr>
                <w:rFonts w:ascii="Times New Roman" w:hAnsi="Times New Roman" w:cs="Times New Roman"/>
                <w:sz w:val="24"/>
                <w:szCs w:val="24"/>
                <w:lang w:val="en-US"/>
              </w:rPr>
              <w:t>+,</w:t>
            </w:r>
          </w:p>
          <w:p w:rsidR="00440B6D" w:rsidRPr="006270B2" w:rsidRDefault="00440B6D" w:rsidP="00E23CFB">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ruA</w:t>
            </w:r>
            <w:proofErr w:type="spellEnd"/>
            <w:r w:rsidRPr="006270B2">
              <w:rPr>
                <w:rFonts w:ascii="Times New Roman" w:hAnsi="Times New Roman" w:cs="Times New Roman"/>
                <w:sz w:val="24"/>
                <w:szCs w:val="24"/>
                <w:lang w:val="en-US"/>
              </w:rPr>
              <w:t xml:space="preserve">, </w:t>
            </w:r>
            <w:proofErr w:type="spellStart"/>
            <w:r w:rsidRPr="006270B2">
              <w:rPr>
                <w:rFonts w:ascii="Times New Roman" w:hAnsi="Times New Roman" w:cs="Times New Roman"/>
                <w:sz w:val="24"/>
                <w:szCs w:val="24"/>
                <w:lang w:val="en-US"/>
              </w:rPr>
              <w:t>ruA</w:t>
            </w:r>
            <w:proofErr w:type="spellEnd"/>
            <w:r w:rsidRPr="006270B2">
              <w:rPr>
                <w:rFonts w:ascii="Times New Roman" w:hAnsi="Times New Roman" w:cs="Times New Roman"/>
                <w:sz w:val="24"/>
                <w:szCs w:val="24"/>
                <w:lang w:val="en-US"/>
              </w:rPr>
              <w:t>-</w:t>
            </w:r>
          </w:p>
        </w:tc>
        <w:tc>
          <w:tcPr>
            <w:tcW w:w="1823" w:type="dxa"/>
            <w:vAlign w:val="center"/>
          </w:tcPr>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AA.ru,</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A+.ru,</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A.ru, A-.ru</w:t>
            </w:r>
          </w:p>
        </w:tc>
        <w:tc>
          <w:tcPr>
            <w:tcW w:w="1962" w:type="dxa"/>
            <w:vAlign w:val="center"/>
          </w:tcPr>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 xml:space="preserve">|, </w:t>
            </w:r>
            <w:proofErr w:type="spellStart"/>
            <w:r w:rsidRPr="006270B2">
              <w:rPr>
                <w:rFonts w:ascii="Times New Roman" w:hAnsi="Times New Roman" w:cs="Times New Roman"/>
                <w:sz w:val="24"/>
                <w:szCs w:val="24"/>
                <w:lang w:val="en-US"/>
              </w:rPr>
              <w:t>AA|ru</w:t>
            </w:r>
            <w:proofErr w:type="spellEnd"/>
            <w:r w:rsidRPr="006270B2">
              <w:rPr>
                <w:rFonts w:ascii="Times New Roman" w:hAnsi="Times New Roman" w:cs="Times New Roman"/>
                <w:sz w:val="24"/>
                <w:szCs w:val="24"/>
                <w:lang w:val="en-US"/>
              </w:rPr>
              <w:t>|,</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  A+|</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w:t>
            </w:r>
          </w:p>
          <w:p w:rsidR="00440B6D" w:rsidRPr="006270B2" w:rsidRDefault="00440B6D" w:rsidP="00E23CFB">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A|ru</w:t>
            </w:r>
            <w:proofErr w:type="spellEnd"/>
            <w:r w:rsidRPr="006270B2">
              <w:rPr>
                <w:rFonts w:ascii="Times New Roman" w:hAnsi="Times New Roman" w:cs="Times New Roman"/>
                <w:sz w:val="24"/>
                <w:szCs w:val="24"/>
                <w:lang w:val="en-US"/>
              </w:rPr>
              <w:t>|, A-|</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w:t>
            </w:r>
          </w:p>
        </w:tc>
        <w:tc>
          <w:tcPr>
            <w:tcW w:w="1972" w:type="dxa"/>
            <w:vAlign w:val="center"/>
          </w:tcPr>
          <w:p w:rsidR="00440B6D" w:rsidRPr="006270B2" w:rsidRDefault="00440B6D" w:rsidP="00E23CFB">
            <w:pPr>
              <w:spacing w:line="312" w:lineRule="auto"/>
              <w:jc w:val="both"/>
              <w:rPr>
                <w:rFonts w:ascii="Times New Roman" w:hAnsi="Times New Roman" w:cs="Times New Roman"/>
                <w:b/>
                <w:sz w:val="24"/>
                <w:szCs w:val="24"/>
                <w:lang w:val="en-US"/>
              </w:rPr>
            </w:pPr>
            <w:r w:rsidRPr="006270B2">
              <w:rPr>
                <w:rFonts w:ascii="Times New Roman" w:hAnsi="Times New Roman" w:cs="Times New Roman"/>
                <w:b/>
                <w:sz w:val="24"/>
                <w:szCs w:val="24"/>
              </w:rPr>
              <w:t>Рейтинговая группа</w:t>
            </w:r>
            <w:r w:rsidRPr="006270B2">
              <w:rPr>
                <w:rFonts w:ascii="Times New Roman" w:hAnsi="Times New Roman" w:cs="Times New Roman"/>
                <w:b/>
                <w:sz w:val="24"/>
                <w:szCs w:val="24"/>
                <w:lang w:val="en-US"/>
              </w:rPr>
              <w:t xml:space="preserve"> II</w:t>
            </w:r>
          </w:p>
        </w:tc>
      </w:tr>
      <w:tr w:rsidR="00440B6D" w:rsidRPr="006270B2" w:rsidTr="00E23CFB">
        <w:tc>
          <w:tcPr>
            <w:tcW w:w="2093" w:type="dxa"/>
            <w:vAlign w:val="center"/>
          </w:tcPr>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 xml:space="preserve">BBB (RU), </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 BB+(RU)</w:t>
            </w:r>
          </w:p>
        </w:tc>
        <w:tc>
          <w:tcPr>
            <w:tcW w:w="1721" w:type="dxa"/>
            <w:vAlign w:val="center"/>
          </w:tcPr>
          <w:p w:rsidR="00440B6D" w:rsidRPr="006270B2" w:rsidRDefault="00440B6D" w:rsidP="00E23CFB">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ruBBB</w:t>
            </w:r>
            <w:proofErr w:type="spellEnd"/>
            <w:r w:rsidRPr="006270B2">
              <w:rPr>
                <w:rFonts w:ascii="Times New Roman" w:hAnsi="Times New Roman" w:cs="Times New Roman"/>
                <w:sz w:val="24"/>
                <w:szCs w:val="24"/>
              </w:rPr>
              <w:t>+,</w:t>
            </w:r>
          </w:p>
          <w:p w:rsidR="00440B6D" w:rsidRPr="006270B2" w:rsidRDefault="00440B6D" w:rsidP="00E23CFB">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ruBBB</w:t>
            </w:r>
            <w:proofErr w:type="spellEnd"/>
            <w:r w:rsidRPr="006270B2">
              <w:rPr>
                <w:rFonts w:ascii="Times New Roman" w:hAnsi="Times New Roman" w:cs="Times New Roman"/>
                <w:sz w:val="24"/>
                <w:szCs w:val="24"/>
              </w:rPr>
              <w:t>,</w:t>
            </w:r>
          </w:p>
          <w:p w:rsidR="00440B6D" w:rsidRPr="006270B2" w:rsidRDefault="00440B6D" w:rsidP="00E23CFB">
            <w:pPr>
              <w:spacing w:line="312" w:lineRule="auto"/>
              <w:rPr>
                <w:rFonts w:ascii="Times New Roman" w:hAnsi="Times New Roman" w:cs="Times New Roman"/>
                <w:sz w:val="24"/>
                <w:szCs w:val="24"/>
              </w:rPr>
            </w:pPr>
            <w:proofErr w:type="spellStart"/>
            <w:r w:rsidRPr="006270B2">
              <w:rPr>
                <w:rFonts w:ascii="Times New Roman" w:hAnsi="Times New Roman" w:cs="Times New Roman"/>
                <w:sz w:val="24"/>
                <w:szCs w:val="24"/>
                <w:lang w:val="en-US"/>
              </w:rPr>
              <w:t>ruBBB</w:t>
            </w:r>
            <w:proofErr w:type="spellEnd"/>
            <w:r w:rsidRPr="006270B2">
              <w:rPr>
                <w:rFonts w:ascii="Times New Roman" w:hAnsi="Times New Roman" w:cs="Times New Roman"/>
                <w:sz w:val="24"/>
                <w:szCs w:val="24"/>
              </w:rPr>
              <w:t xml:space="preserve">-, </w:t>
            </w:r>
            <w:proofErr w:type="spellStart"/>
            <w:r w:rsidRPr="006270B2">
              <w:rPr>
                <w:rFonts w:ascii="Times New Roman" w:hAnsi="Times New Roman" w:cs="Times New Roman"/>
                <w:sz w:val="24"/>
                <w:szCs w:val="24"/>
                <w:lang w:val="en-US"/>
              </w:rPr>
              <w:t>ruBB</w:t>
            </w:r>
            <w:proofErr w:type="spellEnd"/>
            <w:r w:rsidRPr="006270B2">
              <w:rPr>
                <w:rFonts w:ascii="Times New Roman" w:hAnsi="Times New Roman" w:cs="Times New Roman"/>
                <w:sz w:val="24"/>
                <w:szCs w:val="24"/>
              </w:rPr>
              <w:t>+</w:t>
            </w:r>
          </w:p>
        </w:tc>
        <w:tc>
          <w:tcPr>
            <w:tcW w:w="1823" w:type="dxa"/>
            <w:vAlign w:val="center"/>
          </w:tcPr>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 BB+.ru</w:t>
            </w:r>
          </w:p>
        </w:tc>
        <w:tc>
          <w:tcPr>
            <w:tcW w:w="1962" w:type="dxa"/>
            <w:vAlign w:val="center"/>
          </w:tcPr>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w:t>
            </w:r>
          </w:p>
          <w:p w:rsidR="00440B6D" w:rsidRPr="006270B2" w:rsidRDefault="00440B6D" w:rsidP="00E23CFB">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BBB|ru</w:t>
            </w:r>
            <w:proofErr w:type="spellEnd"/>
            <w:r w:rsidRPr="006270B2">
              <w:rPr>
                <w:rFonts w:ascii="Times New Roman" w:hAnsi="Times New Roman" w:cs="Times New Roman"/>
                <w:sz w:val="24"/>
                <w:szCs w:val="24"/>
                <w:lang w:val="en-US"/>
              </w:rPr>
              <w:t>|,</w:t>
            </w:r>
          </w:p>
          <w:p w:rsidR="00440B6D" w:rsidRPr="006270B2" w:rsidRDefault="00440B6D"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 BB+|</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w:t>
            </w:r>
          </w:p>
        </w:tc>
        <w:tc>
          <w:tcPr>
            <w:tcW w:w="1972" w:type="dxa"/>
            <w:vAlign w:val="center"/>
          </w:tcPr>
          <w:p w:rsidR="00440B6D" w:rsidRPr="006270B2" w:rsidRDefault="00440B6D" w:rsidP="00E23CFB">
            <w:pPr>
              <w:spacing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 xml:space="preserve">Рейтинговая группа </w:t>
            </w:r>
            <w:r w:rsidRPr="006270B2">
              <w:rPr>
                <w:rFonts w:ascii="Times New Roman" w:hAnsi="Times New Roman" w:cs="Times New Roman"/>
                <w:b/>
                <w:sz w:val="24"/>
                <w:szCs w:val="24"/>
                <w:lang w:val="en-US"/>
              </w:rPr>
              <w:t>III</w:t>
            </w:r>
          </w:p>
        </w:tc>
      </w:tr>
      <w:tr w:rsidR="00440B6D" w:rsidRPr="006270B2" w:rsidTr="00E23CFB">
        <w:tc>
          <w:tcPr>
            <w:tcW w:w="7599" w:type="dxa"/>
            <w:gridSpan w:val="4"/>
            <w:vAlign w:val="center"/>
          </w:tcPr>
          <w:p w:rsidR="00440B6D" w:rsidRPr="006270B2" w:rsidRDefault="00440B6D" w:rsidP="00E23CFB">
            <w:pPr>
              <w:spacing w:line="312" w:lineRule="auto"/>
              <w:rPr>
                <w:rFonts w:ascii="Times New Roman" w:hAnsi="Times New Roman" w:cs="Times New Roman"/>
                <w:sz w:val="24"/>
                <w:szCs w:val="24"/>
              </w:rPr>
            </w:pPr>
            <w:r w:rsidRPr="006270B2">
              <w:rPr>
                <w:rFonts w:ascii="Times New Roman" w:hAnsi="Times New Roman" w:cs="Times New Roman"/>
                <w:sz w:val="24"/>
                <w:szCs w:val="24"/>
              </w:rPr>
              <w:t xml:space="preserve">Более низкий рейтинг / </w:t>
            </w:r>
            <w:proofErr w:type="gramStart"/>
            <w:r w:rsidRPr="006270B2">
              <w:rPr>
                <w:rFonts w:ascii="Times New Roman" w:hAnsi="Times New Roman" w:cs="Times New Roman"/>
                <w:sz w:val="24"/>
                <w:szCs w:val="24"/>
              </w:rPr>
              <w:t>рейтинг</w:t>
            </w:r>
            <w:proofErr w:type="gramEnd"/>
            <w:r w:rsidRPr="006270B2">
              <w:rPr>
                <w:rFonts w:ascii="Times New Roman" w:hAnsi="Times New Roman" w:cs="Times New Roman"/>
                <w:sz w:val="24"/>
                <w:szCs w:val="24"/>
              </w:rPr>
              <w:t xml:space="preserve"> отсутствует</w:t>
            </w:r>
          </w:p>
        </w:tc>
        <w:tc>
          <w:tcPr>
            <w:tcW w:w="1972" w:type="dxa"/>
            <w:vAlign w:val="center"/>
          </w:tcPr>
          <w:p w:rsidR="00440B6D" w:rsidRPr="006270B2" w:rsidRDefault="00440B6D" w:rsidP="00E23CFB">
            <w:pPr>
              <w:spacing w:line="312" w:lineRule="auto"/>
              <w:jc w:val="both"/>
              <w:rPr>
                <w:rFonts w:ascii="Times New Roman" w:hAnsi="Times New Roman" w:cs="Times New Roman"/>
                <w:b/>
                <w:sz w:val="24"/>
                <w:szCs w:val="24"/>
                <w:lang w:val="en-US"/>
              </w:rPr>
            </w:pPr>
            <w:r w:rsidRPr="006270B2">
              <w:rPr>
                <w:rFonts w:ascii="Times New Roman" w:hAnsi="Times New Roman" w:cs="Times New Roman"/>
                <w:b/>
                <w:sz w:val="24"/>
                <w:szCs w:val="24"/>
              </w:rPr>
              <w:t>Рейтинговая группа</w:t>
            </w:r>
            <w:r w:rsidRPr="006270B2">
              <w:rPr>
                <w:rFonts w:ascii="Times New Roman" w:hAnsi="Times New Roman" w:cs="Times New Roman"/>
                <w:b/>
                <w:sz w:val="24"/>
                <w:szCs w:val="24"/>
                <w:lang w:val="en-US"/>
              </w:rPr>
              <w:t xml:space="preserve"> IV</w:t>
            </w:r>
          </w:p>
        </w:tc>
      </w:tr>
    </w:tbl>
    <w:p w:rsidR="00440B6D" w:rsidRPr="006270B2" w:rsidRDefault="00440B6D" w:rsidP="00440B6D">
      <w:pPr>
        <w:spacing w:after="0" w:line="312" w:lineRule="auto"/>
        <w:ind w:left="-1276"/>
        <w:jc w:val="both"/>
        <w:rPr>
          <w:rFonts w:ascii="Times New Roman" w:hAnsi="Times New Roman" w:cs="Times New Roman"/>
          <w:sz w:val="24"/>
          <w:szCs w:val="24"/>
        </w:rPr>
      </w:pP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lastRenderedPageBreak/>
        <w:t>При наличии у долговой ценной бумаги, ее эмитента или поручителя или заемщика по выпуску (применительно к SPV) нескольких рейтингов, выбирается наибольший из имеющихся актуальных кредитных рейтингов, с учетом следующего:</w:t>
      </w:r>
    </w:p>
    <w:p w:rsidR="00440B6D" w:rsidRPr="006270B2" w:rsidRDefault="00440B6D" w:rsidP="00D04771">
      <w:pPr>
        <w:numPr>
          <w:ilvl w:val="0"/>
          <w:numId w:val="54"/>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440B6D" w:rsidRPr="006270B2" w:rsidRDefault="00440B6D" w:rsidP="00D04771">
      <w:pPr>
        <w:numPr>
          <w:ilvl w:val="0"/>
          <w:numId w:val="54"/>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440B6D" w:rsidRPr="006270B2" w:rsidRDefault="00440B6D" w:rsidP="00D04771">
      <w:pPr>
        <w:numPr>
          <w:ilvl w:val="0"/>
          <w:numId w:val="54"/>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или заемщика по выпуску (применительно к SPV) ценной бумаги используется наибольший из актуальных кредитных рейтингов поручителя или заемщика по выпуску (применительно к SPV), присвоенных различными рейтинговыми агентствами.</w:t>
      </w:r>
    </w:p>
    <w:p w:rsidR="00440B6D" w:rsidRPr="006270B2" w:rsidRDefault="00440B6D" w:rsidP="00440B6D">
      <w:pPr>
        <w:spacing w:after="0" w:line="312" w:lineRule="auto"/>
        <w:ind w:firstLine="708"/>
        <w:jc w:val="both"/>
        <w:rPr>
          <w:rFonts w:ascii="Times New Roman" w:hAnsi="Times New Roman" w:cs="Times New Roman"/>
          <w:sz w:val="24"/>
          <w:szCs w:val="24"/>
        </w:rPr>
      </w:pPr>
    </w:p>
    <w:p w:rsidR="00440B6D" w:rsidRPr="006270B2" w:rsidRDefault="00440B6D" w:rsidP="00D04771">
      <w:pPr>
        <w:pStyle w:val="ad"/>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Особенности определения кредитных спредов для I, II, III рейтинговых групп</w:t>
      </w:r>
    </w:p>
    <w:p w:rsidR="00440B6D" w:rsidRPr="006270B2" w:rsidRDefault="00440B6D" w:rsidP="00440B6D">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Кредитный</w:t>
      </w:r>
      <w:proofErr w:type="gramEnd"/>
      <w:r w:rsidRPr="006270B2">
        <w:rPr>
          <w:rFonts w:ascii="Times New Roman" w:hAnsi="Times New Roman" w:cs="Times New Roman"/>
          <w:sz w:val="24"/>
          <w:szCs w:val="24"/>
        </w:rPr>
        <w:t xml:space="preserve"> спред для рейтинговых групп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III</w:t>
      </w:r>
      <w:r w:rsidRPr="006270B2">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440B6D" w:rsidRPr="006270B2" w:rsidRDefault="00440B6D" w:rsidP="00440B6D">
      <w:pPr>
        <w:spacing w:after="0" w:line="312" w:lineRule="auto"/>
        <w:ind w:firstLine="690"/>
        <w:jc w:val="both"/>
        <w:rPr>
          <w:rFonts w:ascii="Times New Roman" w:hAnsi="Times New Roman" w:cs="Times New Roman"/>
          <w:sz w:val="24"/>
          <w:szCs w:val="24"/>
        </w:rPr>
      </w:pPr>
      <w:r w:rsidRPr="006270B2">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440B6D" w:rsidRPr="006270B2" w:rsidRDefault="00440B6D" w:rsidP="00440B6D">
      <w:pPr>
        <w:spacing w:after="0" w:line="312" w:lineRule="auto"/>
        <w:jc w:val="both"/>
        <w:rPr>
          <w:rFonts w:ascii="Times New Roman" w:hAnsi="Times New Roman" w:cs="Times New Roman"/>
          <w:sz w:val="24"/>
          <w:szCs w:val="24"/>
        </w:rPr>
      </w:pPr>
    </w:p>
    <w:p w:rsidR="00440B6D" w:rsidRPr="006270B2" w:rsidRDefault="00440B6D" w:rsidP="00D04771">
      <w:pPr>
        <w:numPr>
          <w:ilvl w:val="0"/>
          <w:numId w:val="47"/>
        </w:numPr>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Индекс корпоративных облигаций (&gt; 1 года, рейтинг = AAA(RU))</w:t>
      </w:r>
    </w:p>
    <w:p w:rsidR="00440B6D" w:rsidRPr="006270B2" w:rsidRDefault="00440B6D" w:rsidP="00440B6D">
      <w:pPr>
        <w:spacing w:after="0" w:line="312" w:lineRule="auto"/>
        <w:ind w:firstLine="690"/>
        <w:contextualSpacing/>
        <w:jc w:val="both"/>
        <w:rPr>
          <w:rFonts w:ascii="Times New Roman" w:hAnsi="Times New Roman" w:cs="Times New Roman"/>
          <w:sz w:val="24"/>
          <w:szCs w:val="24"/>
        </w:rPr>
      </w:pPr>
      <w:proofErr w:type="spellStart"/>
      <w:r w:rsidRPr="006270B2">
        <w:rPr>
          <w:rFonts w:ascii="Times New Roman" w:hAnsi="Times New Roman" w:cs="Times New Roman"/>
          <w:sz w:val="24"/>
          <w:szCs w:val="24"/>
        </w:rPr>
        <w:t>Тикер</w:t>
      </w:r>
      <w:proofErr w:type="spellEnd"/>
      <w:r w:rsidRPr="006270B2">
        <w:rPr>
          <w:rFonts w:ascii="Times New Roman" w:hAnsi="Times New Roman" w:cs="Times New Roman"/>
          <w:sz w:val="24"/>
          <w:szCs w:val="24"/>
        </w:rPr>
        <w:t>:</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b/>
          <w:sz w:val="24"/>
          <w:szCs w:val="24"/>
        </w:rPr>
        <w:t>RUCBTRAAANS</w:t>
      </w:r>
    </w:p>
    <w:p w:rsidR="00440B6D" w:rsidRPr="006270B2" w:rsidRDefault="00440B6D" w:rsidP="00440B6D">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Описание индекса:</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3" w:history="1">
        <w:r w:rsidRPr="006270B2">
          <w:rPr>
            <w:rStyle w:val="af0"/>
            <w:rFonts w:ascii="Times New Roman" w:hAnsi="Times New Roman" w:cs="Times New Roman"/>
            <w:sz w:val="24"/>
            <w:szCs w:val="24"/>
          </w:rPr>
          <w:t>https://www.moex.com/ru/index/RUCBTRAAANS</w:t>
        </w:r>
      </w:hyperlink>
    </w:p>
    <w:p w:rsidR="00440B6D" w:rsidRPr="006270B2" w:rsidRDefault="00440B6D" w:rsidP="00440B6D">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Архив значений:</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4" w:history="1">
        <w:r w:rsidRPr="006270B2">
          <w:rPr>
            <w:rStyle w:val="af0"/>
            <w:rFonts w:ascii="Times New Roman" w:hAnsi="Times New Roman" w:cs="Times New Roman"/>
            <w:sz w:val="24"/>
            <w:szCs w:val="24"/>
          </w:rPr>
          <w:t>https://www.moex.com/ru/index/RUCBTRAAANS/archive/</w:t>
        </w:r>
      </w:hyperlink>
    </w:p>
    <w:p w:rsidR="00440B6D" w:rsidRPr="006270B2" w:rsidRDefault="00440B6D" w:rsidP="00440B6D">
      <w:pPr>
        <w:spacing w:after="0" w:line="312" w:lineRule="auto"/>
        <w:ind w:left="690"/>
        <w:contextualSpacing/>
        <w:jc w:val="both"/>
        <w:rPr>
          <w:rFonts w:ascii="Times New Roman" w:hAnsi="Times New Roman" w:cs="Times New Roman"/>
          <w:sz w:val="24"/>
          <w:szCs w:val="24"/>
        </w:rPr>
      </w:pPr>
    </w:p>
    <w:p w:rsidR="00440B6D" w:rsidRPr="006270B2" w:rsidRDefault="00440B6D" w:rsidP="00D04771">
      <w:pPr>
        <w:numPr>
          <w:ilvl w:val="0"/>
          <w:numId w:val="47"/>
        </w:numPr>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Индекс корпоративных облигаций (&gt; 1 года, A-(RU) ≤ рейтинг ≤ AA+(RU))</w:t>
      </w:r>
    </w:p>
    <w:p w:rsidR="00440B6D" w:rsidRPr="006270B2" w:rsidRDefault="00440B6D" w:rsidP="00440B6D">
      <w:pPr>
        <w:spacing w:after="0" w:line="312" w:lineRule="auto"/>
        <w:ind w:firstLine="690"/>
        <w:contextualSpacing/>
        <w:jc w:val="both"/>
        <w:rPr>
          <w:rFonts w:ascii="Times New Roman" w:hAnsi="Times New Roman" w:cs="Times New Roman"/>
          <w:sz w:val="24"/>
          <w:szCs w:val="24"/>
        </w:rPr>
      </w:pPr>
      <w:proofErr w:type="spellStart"/>
      <w:r w:rsidRPr="006270B2">
        <w:rPr>
          <w:rFonts w:ascii="Times New Roman" w:hAnsi="Times New Roman" w:cs="Times New Roman"/>
          <w:sz w:val="24"/>
          <w:szCs w:val="24"/>
        </w:rPr>
        <w:t>Тикер</w:t>
      </w:r>
      <w:proofErr w:type="spellEnd"/>
      <w:r w:rsidRPr="006270B2">
        <w:rPr>
          <w:rFonts w:ascii="Times New Roman" w:hAnsi="Times New Roman" w:cs="Times New Roman"/>
          <w:sz w:val="24"/>
          <w:szCs w:val="24"/>
        </w:rPr>
        <w:t>:</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b/>
          <w:sz w:val="24"/>
          <w:szCs w:val="24"/>
        </w:rPr>
        <w:t>RUCBTRA2A</w:t>
      </w:r>
    </w:p>
    <w:p w:rsidR="00440B6D" w:rsidRPr="006270B2" w:rsidRDefault="00440B6D" w:rsidP="00440B6D">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Описание индекса:</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5" w:history="1">
        <w:r w:rsidRPr="006270B2">
          <w:rPr>
            <w:rStyle w:val="af0"/>
            <w:rFonts w:ascii="Times New Roman" w:hAnsi="Times New Roman" w:cs="Times New Roman"/>
            <w:sz w:val="24"/>
            <w:szCs w:val="24"/>
          </w:rPr>
          <w:t>https://www.moex.com/ru/index/RUCBTRA2A</w:t>
        </w:r>
      </w:hyperlink>
    </w:p>
    <w:p w:rsidR="00440B6D" w:rsidRPr="006270B2" w:rsidRDefault="00440B6D" w:rsidP="00440B6D">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Архив значений:</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6" w:history="1">
        <w:r w:rsidRPr="006270B2">
          <w:rPr>
            <w:rStyle w:val="af0"/>
            <w:rFonts w:ascii="Times New Roman" w:hAnsi="Times New Roman" w:cs="Times New Roman"/>
            <w:sz w:val="24"/>
            <w:szCs w:val="24"/>
          </w:rPr>
          <w:t>https://www.moex.com/ru/index/RUCBTRA2A/archive/</w:t>
        </w:r>
      </w:hyperlink>
    </w:p>
    <w:p w:rsidR="00440B6D" w:rsidRPr="006270B2" w:rsidRDefault="00440B6D" w:rsidP="00440B6D">
      <w:pPr>
        <w:spacing w:after="0" w:line="312" w:lineRule="auto"/>
        <w:ind w:left="690"/>
        <w:contextualSpacing/>
        <w:jc w:val="both"/>
        <w:rPr>
          <w:rFonts w:ascii="Times New Roman" w:hAnsi="Times New Roman" w:cs="Times New Roman"/>
          <w:sz w:val="24"/>
          <w:szCs w:val="24"/>
        </w:rPr>
      </w:pPr>
    </w:p>
    <w:p w:rsidR="00440B6D" w:rsidRPr="006270B2" w:rsidRDefault="00440B6D" w:rsidP="00D04771">
      <w:pPr>
        <w:numPr>
          <w:ilvl w:val="0"/>
          <w:numId w:val="47"/>
        </w:numPr>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Индекс корпоративных облигаций (&gt; 0,5 года, BB+(RU) ≤ рейтинг ≤ BBB+(RU))</w:t>
      </w:r>
    </w:p>
    <w:p w:rsidR="00440B6D" w:rsidRPr="006270B2" w:rsidRDefault="00440B6D" w:rsidP="00440B6D">
      <w:pPr>
        <w:spacing w:after="0" w:line="312" w:lineRule="auto"/>
        <w:ind w:firstLine="690"/>
        <w:contextualSpacing/>
        <w:jc w:val="both"/>
        <w:rPr>
          <w:rFonts w:ascii="Times New Roman" w:hAnsi="Times New Roman" w:cs="Times New Roman"/>
          <w:sz w:val="24"/>
          <w:szCs w:val="24"/>
        </w:rPr>
      </w:pPr>
      <w:proofErr w:type="spellStart"/>
      <w:r w:rsidRPr="006270B2">
        <w:rPr>
          <w:rFonts w:ascii="Times New Roman" w:hAnsi="Times New Roman" w:cs="Times New Roman"/>
          <w:sz w:val="24"/>
          <w:szCs w:val="24"/>
        </w:rPr>
        <w:t>Тикер</w:t>
      </w:r>
      <w:proofErr w:type="spellEnd"/>
      <w:r w:rsidRPr="006270B2">
        <w:rPr>
          <w:rFonts w:ascii="Times New Roman" w:hAnsi="Times New Roman" w:cs="Times New Roman"/>
          <w:sz w:val="24"/>
          <w:szCs w:val="24"/>
        </w:rPr>
        <w:t>:</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b/>
          <w:sz w:val="24"/>
          <w:szCs w:val="24"/>
        </w:rPr>
        <w:t>RUCBTR2B3B</w:t>
      </w:r>
    </w:p>
    <w:p w:rsidR="00440B6D" w:rsidRPr="006270B2" w:rsidRDefault="00440B6D" w:rsidP="00440B6D">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lastRenderedPageBreak/>
        <w:t>Описание индекса:</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7" w:history="1">
        <w:r w:rsidRPr="006270B2">
          <w:rPr>
            <w:rStyle w:val="af0"/>
            <w:rFonts w:ascii="Times New Roman" w:hAnsi="Times New Roman" w:cs="Times New Roman"/>
            <w:sz w:val="24"/>
            <w:szCs w:val="24"/>
          </w:rPr>
          <w:t>https://www.moex.com/ru/index/RUCBTR2B3B</w:t>
        </w:r>
      </w:hyperlink>
    </w:p>
    <w:p w:rsidR="00440B6D" w:rsidRPr="006270B2" w:rsidRDefault="00440B6D" w:rsidP="00440B6D">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Архив значений:</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8" w:history="1">
        <w:r w:rsidRPr="006270B2">
          <w:rPr>
            <w:rStyle w:val="af0"/>
            <w:rFonts w:ascii="Times New Roman" w:hAnsi="Times New Roman" w:cs="Times New Roman"/>
            <w:sz w:val="24"/>
            <w:szCs w:val="24"/>
          </w:rPr>
          <w:t>https://www.moex.com/ru/index/RUCBTR2B3B/archive/</w:t>
        </w:r>
      </w:hyperlink>
    </w:p>
    <w:p w:rsidR="00440B6D" w:rsidRPr="006270B2" w:rsidRDefault="00440B6D" w:rsidP="00440B6D">
      <w:pPr>
        <w:spacing w:after="0" w:line="312" w:lineRule="auto"/>
        <w:ind w:left="690"/>
        <w:contextualSpacing/>
        <w:jc w:val="both"/>
        <w:rPr>
          <w:rFonts w:ascii="Times New Roman" w:hAnsi="Times New Roman" w:cs="Times New Roman"/>
          <w:sz w:val="24"/>
          <w:szCs w:val="24"/>
        </w:rPr>
      </w:pPr>
    </w:p>
    <w:p w:rsidR="00440B6D" w:rsidRPr="006270B2" w:rsidRDefault="00440B6D" w:rsidP="00440B6D">
      <w:pPr>
        <w:spacing w:after="0" w:line="312" w:lineRule="auto"/>
        <w:ind w:firstLine="690"/>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w:t>
      </w:r>
      <w:proofErr w:type="gramStart"/>
      <w:r w:rsidRPr="006270B2">
        <w:rPr>
          <w:rFonts w:ascii="Times New Roman" w:hAnsi="Times New Roman" w:cs="Times New Roman"/>
          <w:sz w:val="24"/>
          <w:szCs w:val="24"/>
        </w:rPr>
        <w:t>медианного</w:t>
      </w:r>
      <w:proofErr w:type="gramEnd"/>
      <w:r w:rsidRPr="006270B2">
        <w:rPr>
          <w:rFonts w:ascii="Times New Roman" w:hAnsi="Times New Roman" w:cs="Times New Roman"/>
          <w:sz w:val="24"/>
          <w:szCs w:val="24"/>
        </w:rPr>
        <w:t xml:space="preserve"> кредитного спреда для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III</w:t>
      </w:r>
      <w:r w:rsidRPr="006270B2">
        <w:rPr>
          <w:rFonts w:ascii="Times New Roman" w:hAnsi="Times New Roman" w:cs="Times New Roman"/>
          <w:sz w:val="24"/>
          <w:szCs w:val="24"/>
        </w:rPr>
        <w:t xml:space="preserve"> рейтинговых групп осуществляется в следующем порядке:</w:t>
      </w:r>
    </w:p>
    <w:p w:rsidR="00440B6D" w:rsidRPr="006270B2" w:rsidRDefault="00440B6D" w:rsidP="00440B6D">
      <w:pPr>
        <w:spacing w:after="0" w:line="312" w:lineRule="auto"/>
        <w:contextualSpacing/>
        <w:jc w:val="both"/>
        <w:rPr>
          <w:rFonts w:ascii="Times New Roman" w:hAnsi="Times New Roman" w:cs="Times New Roman"/>
          <w:b/>
          <w:sz w:val="24"/>
          <w:szCs w:val="24"/>
          <w:u w:val="single"/>
        </w:rPr>
      </w:pPr>
      <w:r w:rsidRPr="006270B2">
        <w:rPr>
          <w:rFonts w:ascii="Times New Roman" w:hAnsi="Times New Roman" w:cs="Times New Roman"/>
          <w:b/>
          <w:sz w:val="24"/>
          <w:szCs w:val="24"/>
          <w:u w:val="single"/>
        </w:rPr>
        <w:t xml:space="preserve">Рейтинговая группа </w:t>
      </w:r>
      <w:r w:rsidRPr="006270B2">
        <w:rPr>
          <w:rFonts w:ascii="Times New Roman" w:hAnsi="Times New Roman" w:cs="Times New Roman"/>
          <w:b/>
          <w:sz w:val="24"/>
          <w:szCs w:val="24"/>
          <w:u w:val="single"/>
          <w:lang w:val="en-US"/>
        </w:rPr>
        <w:t>I</w:t>
      </w:r>
    </w:p>
    <w:p w:rsidR="00440B6D" w:rsidRPr="006270B2" w:rsidRDefault="00440B6D" w:rsidP="00440B6D">
      <w:pPr>
        <w:spacing w:after="0" w:line="312" w:lineRule="auto"/>
        <w:ind w:firstLine="708"/>
        <w:jc w:val="both"/>
        <w:rPr>
          <w:rFonts w:ascii="Times New Roman" w:hAnsi="Times New Roman" w:cs="Times New Roman"/>
          <w:b/>
          <w:sz w:val="24"/>
          <w:szCs w:val="24"/>
        </w:rPr>
      </w:pPr>
      <w:proofErr w:type="gramStart"/>
      <w:r w:rsidRPr="006270B2">
        <w:rPr>
          <w:rFonts w:ascii="Times New Roman" w:hAnsi="Times New Roman" w:cs="Times New Roman"/>
          <w:sz w:val="24"/>
          <w:szCs w:val="24"/>
        </w:rPr>
        <w:t xml:space="preserve">Рассчитывается кредитный спред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w:t>
      </w:r>
      <w:r w:rsidRPr="006270B2">
        <w:rPr>
          <w:rFonts w:ascii="Times New Roman" w:hAnsi="Times New Roman" w:cs="Times New Roman"/>
          <w:sz w:val="24"/>
          <w:szCs w:val="24"/>
        </w:rPr>
        <w:t xml:space="preserve"> за каждый из 20 последних торговых дней (16):</w:t>
      </w:r>
      <w:r w:rsidRPr="006270B2">
        <w:rPr>
          <w:rFonts w:ascii="Times New Roman" w:hAnsi="Times New Roman" w:cs="Times New Roman"/>
          <w:b/>
          <w:sz w:val="24"/>
          <w:szCs w:val="24"/>
        </w:rPr>
        <w:t xml:space="preserve"> </w:t>
      </w:r>
      <w:proofErr w:type="gramEnd"/>
    </w:p>
    <w:p w:rsidR="00440B6D" w:rsidRPr="006270B2" w:rsidRDefault="001342E1" w:rsidP="00440B6D">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e>
          </m:d>
          <m:r>
            <w:rPr>
              <w:rFonts w:ascii="Cambria Math" w:hAnsi="Cambria Math" w:cs="Times New Roman"/>
              <w:sz w:val="24"/>
              <w:szCs w:val="24"/>
              <w:lang w:val="en-US"/>
            </w:rPr>
            <m:t>×100</m:t>
          </m:r>
          <m:r>
            <w:rPr>
              <w:rFonts w:ascii="Cambria Math" w:hAnsi="Cambria Math" w:cs="Times New Roman"/>
              <w:sz w:val="24"/>
              <w:szCs w:val="24"/>
            </w:rPr>
            <m:t>,                                     (16)</m:t>
          </m:r>
        </m:oMath>
      </m:oMathPara>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440B6D" w:rsidRPr="006270B2" w:rsidRDefault="001342E1" w:rsidP="00440B6D">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значения спреда, рассчитанные в базисных пунктах;</w:t>
      </w:r>
    </w:p>
    <w:p w:rsidR="00440B6D" w:rsidRPr="006270B2" w:rsidRDefault="001342E1" w:rsidP="00440B6D">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доходность индекса RUCBTRAAANS, раскрытая Московской биржей;</w:t>
      </w:r>
    </w:p>
    <w:p w:rsidR="00440B6D" w:rsidRPr="006270B2" w:rsidRDefault="001342E1" w:rsidP="00440B6D">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oMath>
      <w:r w:rsidR="00440B6D" w:rsidRPr="006270B2">
        <w:rPr>
          <w:rFonts w:ascii="Times New Roman" w:eastAsiaTheme="minorEastAsia" w:hAnsi="Times New Roman" w:cs="Times New Roman"/>
          <w:sz w:val="24"/>
          <w:szCs w:val="24"/>
        </w:rPr>
        <w:tab/>
      </w:r>
      <w:r w:rsidR="00440B6D" w:rsidRPr="006270B2">
        <w:rPr>
          <w:rFonts w:ascii="Times New Roman" w:hAnsi="Times New Roman" w:cs="Times New Roman"/>
          <w:sz w:val="24"/>
          <w:szCs w:val="24"/>
        </w:rPr>
        <w:t xml:space="preserve">- значение Ставки КБД в точке, соответствующей </w:t>
      </w:r>
      <w:proofErr w:type="spellStart"/>
      <w:r w:rsidR="00440B6D" w:rsidRPr="006270B2">
        <w:rPr>
          <w:rFonts w:ascii="Times New Roman" w:hAnsi="Times New Roman" w:cs="Times New Roman"/>
          <w:sz w:val="24"/>
          <w:szCs w:val="24"/>
        </w:rPr>
        <w:t>дюрации</w:t>
      </w:r>
      <w:proofErr w:type="spellEnd"/>
      <w:r w:rsidR="00440B6D" w:rsidRPr="006270B2">
        <w:rPr>
          <w:rFonts w:ascii="Times New Roman" w:hAnsi="Times New Roman" w:cs="Times New Roman"/>
          <w:sz w:val="24"/>
          <w:szCs w:val="24"/>
        </w:rPr>
        <w:t xml:space="preserve"> индекса RUCBTRAAANS раскрытой Московской биржей.</w:t>
      </w:r>
    </w:p>
    <w:p w:rsidR="00440B6D" w:rsidRPr="006270B2" w:rsidRDefault="00440B6D" w:rsidP="00440B6D">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за </w:t>
      </w:r>
      <w:proofErr w:type="gramStart"/>
      <w:r w:rsidRPr="006270B2">
        <w:rPr>
          <w:rFonts w:ascii="Times New Roman" w:hAnsi="Times New Roman" w:cs="Times New Roman"/>
          <w:sz w:val="24"/>
          <w:szCs w:val="24"/>
        </w:rPr>
        <w:t>последние</w:t>
      </w:r>
      <w:proofErr w:type="gramEnd"/>
      <w:r w:rsidRPr="006270B2">
        <w:rPr>
          <w:rFonts w:ascii="Times New Roman" w:hAnsi="Times New Roman" w:cs="Times New Roman"/>
          <w:sz w:val="24"/>
          <w:szCs w:val="24"/>
        </w:rPr>
        <w:t xml:space="preserve"> 20 торговых дней (медиана из полученного ряда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w:t>
      </w:r>
      <w:r w:rsidRPr="006270B2">
        <w:rPr>
          <w:rFonts w:ascii="Times New Roman" w:hAnsi="Times New Roman" w:cs="Times New Roman"/>
          <w:sz w:val="24"/>
          <w:szCs w:val="24"/>
        </w:rPr>
        <w:t xml:space="preserve">). </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b/>
          <w:sz w:val="24"/>
          <w:szCs w:val="24"/>
        </w:rPr>
        <w:t xml:space="preserve"> </w:t>
      </w:r>
      <w:r w:rsidRPr="006270B2">
        <w:rPr>
          <w:rFonts w:ascii="Times New Roman" w:hAnsi="Times New Roman" w:cs="Times New Roman"/>
          <w:sz w:val="24"/>
          <w:szCs w:val="24"/>
        </w:rPr>
        <w:t xml:space="preserve">промежуточные округления значений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w:t>
      </w:r>
      <w:r w:rsidRPr="006270B2">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440B6D" w:rsidRPr="006270B2" w:rsidRDefault="00440B6D" w:rsidP="00440B6D">
      <w:pPr>
        <w:spacing w:after="0" w:line="312" w:lineRule="auto"/>
        <w:contextualSpacing/>
        <w:jc w:val="both"/>
        <w:rPr>
          <w:rFonts w:ascii="Times New Roman" w:hAnsi="Times New Roman" w:cs="Times New Roman"/>
          <w:b/>
          <w:sz w:val="24"/>
          <w:szCs w:val="24"/>
          <w:u w:val="single"/>
        </w:rPr>
      </w:pPr>
    </w:p>
    <w:p w:rsidR="00440B6D" w:rsidRPr="006270B2" w:rsidRDefault="00440B6D" w:rsidP="00440B6D">
      <w:pPr>
        <w:spacing w:after="0" w:line="312" w:lineRule="auto"/>
        <w:contextualSpacing/>
        <w:jc w:val="both"/>
        <w:rPr>
          <w:rFonts w:ascii="Times New Roman" w:hAnsi="Times New Roman" w:cs="Times New Roman"/>
          <w:b/>
          <w:sz w:val="24"/>
          <w:szCs w:val="24"/>
          <w:u w:val="single"/>
        </w:rPr>
      </w:pPr>
      <w:r w:rsidRPr="006270B2">
        <w:rPr>
          <w:rFonts w:ascii="Times New Roman" w:hAnsi="Times New Roman" w:cs="Times New Roman"/>
          <w:b/>
          <w:sz w:val="24"/>
          <w:szCs w:val="24"/>
          <w:u w:val="single"/>
        </w:rPr>
        <w:t xml:space="preserve">Рейтинговая группа </w:t>
      </w:r>
      <w:r w:rsidRPr="006270B2">
        <w:rPr>
          <w:rFonts w:ascii="Times New Roman" w:hAnsi="Times New Roman" w:cs="Times New Roman"/>
          <w:b/>
          <w:sz w:val="24"/>
          <w:szCs w:val="24"/>
          <w:u w:val="single"/>
          <w:lang w:val="en-US"/>
        </w:rPr>
        <w:t>II</w:t>
      </w:r>
    </w:p>
    <w:p w:rsidR="00440B6D" w:rsidRPr="006270B2" w:rsidRDefault="00440B6D" w:rsidP="00440B6D">
      <w:pPr>
        <w:spacing w:after="0" w:line="312" w:lineRule="auto"/>
        <w:ind w:firstLine="708"/>
        <w:contextualSpacing/>
        <w:jc w:val="both"/>
        <w:rPr>
          <w:rFonts w:ascii="Times New Roman" w:hAnsi="Times New Roman" w:cs="Times New Roman"/>
          <w:b/>
          <w:sz w:val="24"/>
          <w:szCs w:val="24"/>
        </w:rPr>
      </w:pPr>
      <w:proofErr w:type="gramStart"/>
      <w:r w:rsidRPr="006270B2">
        <w:rPr>
          <w:rFonts w:ascii="Times New Roman" w:hAnsi="Times New Roman" w:cs="Times New Roman"/>
          <w:sz w:val="24"/>
          <w:szCs w:val="24"/>
        </w:rPr>
        <w:t xml:space="preserve">Рассчитывается кредитный спред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w:t>
      </w:r>
      <w:r w:rsidRPr="006270B2">
        <w:rPr>
          <w:rFonts w:ascii="Times New Roman" w:hAnsi="Times New Roman" w:cs="Times New Roman"/>
          <w:sz w:val="24"/>
          <w:szCs w:val="24"/>
        </w:rPr>
        <w:t xml:space="preserve"> за каждый из 20 последних торговых дней (17):</w:t>
      </w:r>
      <w:r w:rsidRPr="006270B2">
        <w:rPr>
          <w:rFonts w:ascii="Times New Roman" w:hAnsi="Times New Roman" w:cs="Times New Roman"/>
          <w:b/>
          <w:sz w:val="24"/>
          <w:szCs w:val="24"/>
        </w:rPr>
        <w:t xml:space="preserve"> </w:t>
      </w:r>
      <w:proofErr w:type="gramEnd"/>
    </w:p>
    <w:p w:rsidR="00440B6D" w:rsidRPr="006270B2" w:rsidRDefault="001342E1" w:rsidP="00440B6D">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RUCBTRA2A</m:t>
                  </m:r>
                </m:sub>
              </m:sSub>
            </m:e>
          </m:d>
          <m:r>
            <w:rPr>
              <w:rFonts w:ascii="Cambria Math" w:hAnsi="Cambria Math" w:cs="Times New Roman"/>
              <w:sz w:val="24"/>
              <w:szCs w:val="24"/>
              <w:lang w:val="en-US"/>
            </w:rPr>
            <m:t>×100</m:t>
          </m:r>
          <m:r>
            <w:rPr>
              <w:rFonts w:ascii="Cambria Math" w:hAnsi="Cambria Math" w:cs="Times New Roman"/>
              <w:sz w:val="24"/>
              <w:szCs w:val="24"/>
            </w:rPr>
            <m:t>,                                     (17)</m:t>
          </m:r>
        </m:oMath>
      </m:oMathPara>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440B6D" w:rsidRPr="006270B2" w:rsidRDefault="001342E1" w:rsidP="00440B6D">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значения спреда, рассчитанные в базисных пунктах;</w:t>
      </w:r>
    </w:p>
    <w:p w:rsidR="00440B6D" w:rsidRPr="006270B2" w:rsidRDefault="001342E1" w:rsidP="00440B6D">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доходность индекса RUCBTRA2A, раскрытая Московской биржей;</w:t>
      </w:r>
    </w:p>
    <w:p w:rsidR="00440B6D" w:rsidRPr="006270B2" w:rsidRDefault="001342E1" w:rsidP="00440B6D">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A</m:t>
            </m:r>
          </m:sub>
        </m:sSub>
      </m:oMath>
      <w:r w:rsidR="00440B6D" w:rsidRPr="006270B2">
        <w:rPr>
          <w:rFonts w:ascii="Times New Roman" w:eastAsiaTheme="minorEastAsia" w:hAnsi="Times New Roman" w:cs="Times New Roman"/>
          <w:sz w:val="24"/>
          <w:szCs w:val="24"/>
        </w:rPr>
        <w:tab/>
      </w:r>
      <w:r w:rsidR="00440B6D" w:rsidRPr="006270B2">
        <w:rPr>
          <w:rFonts w:ascii="Times New Roman" w:hAnsi="Times New Roman" w:cs="Times New Roman"/>
          <w:sz w:val="24"/>
          <w:szCs w:val="24"/>
        </w:rPr>
        <w:t xml:space="preserve">- значение Ставки КБД в точке, соответствующей </w:t>
      </w:r>
      <w:proofErr w:type="spellStart"/>
      <w:r w:rsidR="00440B6D" w:rsidRPr="006270B2">
        <w:rPr>
          <w:rFonts w:ascii="Times New Roman" w:hAnsi="Times New Roman" w:cs="Times New Roman"/>
          <w:sz w:val="24"/>
          <w:szCs w:val="24"/>
        </w:rPr>
        <w:t>дюрации</w:t>
      </w:r>
      <w:proofErr w:type="spellEnd"/>
      <w:r w:rsidR="00440B6D" w:rsidRPr="006270B2">
        <w:rPr>
          <w:rFonts w:ascii="Times New Roman" w:hAnsi="Times New Roman" w:cs="Times New Roman"/>
          <w:sz w:val="24"/>
          <w:szCs w:val="24"/>
        </w:rPr>
        <w:t xml:space="preserve"> индекса RUCBTRA2A раскрытой Московской биржей.</w:t>
      </w:r>
    </w:p>
    <w:p w:rsidR="00440B6D" w:rsidRPr="006270B2" w:rsidRDefault="00440B6D" w:rsidP="00440B6D">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за </w:t>
      </w:r>
      <w:proofErr w:type="gramStart"/>
      <w:r w:rsidRPr="006270B2">
        <w:rPr>
          <w:rFonts w:ascii="Times New Roman" w:hAnsi="Times New Roman" w:cs="Times New Roman"/>
          <w:sz w:val="24"/>
          <w:szCs w:val="24"/>
        </w:rPr>
        <w:t>последние</w:t>
      </w:r>
      <w:proofErr w:type="gramEnd"/>
      <w:r w:rsidRPr="006270B2">
        <w:rPr>
          <w:rFonts w:ascii="Times New Roman" w:hAnsi="Times New Roman" w:cs="Times New Roman"/>
          <w:sz w:val="24"/>
          <w:szCs w:val="24"/>
        </w:rPr>
        <w:t xml:space="preserve"> 20 торговых дней (медиана из полученного ряда</w:t>
      </w:r>
      <w:r w:rsidRPr="006270B2">
        <w:rPr>
          <w:rFonts w:ascii="Times New Roman" w:hAnsi="Times New Roman" w:cs="Times New Roman"/>
          <w:b/>
          <w:sz w:val="24"/>
          <w:szCs w:val="24"/>
        </w:rPr>
        <w:t xml:space="preserve">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w:t>
      </w:r>
      <w:r w:rsidRPr="006270B2">
        <w:rPr>
          <w:rFonts w:ascii="Times New Roman" w:hAnsi="Times New Roman" w:cs="Times New Roman"/>
          <w:sz w:val="24"/>
          <w:szCs w:val="24"/>
        </w:rPr>
        <w:t xml:space="preserve">). </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промежуточные округления значений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w:t>
      </w:r>
      <w:r w:rsidRPr="006270B2">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440B6D" w:rsidRPr="006270B2" w:rsidRDefault="00440B6D" w:rsidP="00440B6D">
      <w:pPr>
        <w:spacing w:after="0" w:line="312" w:lineRule="auto"/>
        <w:jc w:val="both"/>
        <w:rPr>
          <w:rFonts w:ascii="Times New Roman" w:hAnsi="Times New Roman" w:cs="Times New Roman"/>
          <w:b/>
          <w:sz w:val="24"/>
          <w:szCs w:val="24"/>
          <w:u w:val="single"/>
        </w:rPr>
      </w:pPr>
    </w:p>
    <w:p w:rsidR="00440B6D" w:rsidRPr="006270B2" w:rsidRDefault="00440B6D" w:rsidP="00440B6D">
      <w:pPr>
        <w:spacing w:after="0" w:line="312" w:lineRule="auto"/>
        <w:jc w:val="both"/>
        <w:rPr>
          <w:rFonts w:ascii="Times New Roman" w:hAnsi="Times New Roman" w:cs="Times New Roman"/>
          <w:b/>
          <w:sz w:val="24"/>
          <w:szCs w:val="24"/>
          <w:u w:val="single"/>
        </w:rPr>
      </w:pPr>
      <w:r w:rsidRPr="006270B2">
        <w:rPr>
          <w:rFonts w:ascii="Times New Roman" w:hAnsi="Times New Roman" w:cs="Times New Roman"/>
          <w:b/>
          <w:sz w:val="24"/>
          <w:szCs w:val="24"/>
          <w:u w:val="single"/>
        </w:rPr>
        <w:t xml:space="preserve">Рейтинговая группа </w:t>
      </w:r>
      <w:r w:rsidRPr="006270B2">
        <w:rPr>
          <w:rFonts w:ascii="Times New Roman" w:hAnsi="Times New Roman" w:cs="Times New Roman"/>
          <w:b/>
          <w:sz w:val="24"/>
          <w:szCs w:val="24"/>
          <w:u w:val="single"/>
          <w:lang w:val="en-US"/>
        </w:rPr>
        <w:t>III</w:t>
      </w:r>
    </w:p>
    <w:p w:rsidR="00440B6D" w:rsidRPr="006270B2" w:rsidRDefault="00440B6D" w:rsidP="00440B6D">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 xml:space="preserve">Рассчитывается кредитный спред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РГШ</w:t>
      </w:r>
      <w:r w:rsidRPr="006270B2">
        <w:rPr>
          <w:rFonts w:ascii="Times New Roman" w:hAnsi="Times New Roman" w:cs="Times New Roman"/>
          <w:sz w:val="24"/>
          <w:szCs w:val="24"/>
        </w:rPr>
        <w:t xml:space="preserve"> за каждый из 20 последних торговых дней (18):</w:t>
      </w:r>
      <w:proofErr w:type="gramEnd"/>
    </w:p>
    <w:p w:rsidR="00440B6D" w:rsidRPr="006270B2" w:rsidRDefault="001342E1" w:rsidP="00440B6D">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RUCBTR2B3B</m:t>
                  </m:r>
                </m:sub>
              </m:sSub>
            </m:e>
          </m:d>
          <m:r>
            <w:rPr>
              <w:rFonts w:ascii="Cambria Math" w:hAnsi="Cambria Math" w:cs="Times New Roman"/>
              <w:sz w:val="24"/>
              <w:szCs w:val="24"/>
              <w:lang w:val="en-US"/>
            </w:rPr>
            <m:t>×100</m:t>
          </m:r>
          <m:r>
            <w:rPr>
              <w:rFonts w:ascii="Cambria Math" w:hAnsi="Cambria Math" w:cs="Times New Roman"/>
              <w:sz w:val="24"/>
              <w:szCs w:val="24"/>
            </w:rPr>
            <m:t>,                 (18)</m:t>
          </m:r>
        </m:oMath>
      </m:oMathPara>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440B6D" w:rsidRPr="006270B2" w:rsidRDefault="001342E1" w:rsidP="00440B6D">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значения спреда, рассчитанные в базисных пунктах;</w:t>
      </w:r>
    </w:p>
    <w:p w:rsidR="00440B6D" w:rsidRPr="006270B2" w:rsidRDefault="001342E1" w:rsidP="00440B6D">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доходность индекса RUCBTR2B3B, раскрытая Московской биржей;</w:t>
      </w:r>
    </w:p>
    <w:p w:rsidR="00440B6D" w:rsidRPr="006270B2" w:rsidRDefault="001342E1" w:rsidP="00440B6D">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B</m:t>
            </m:r>
            <m:r>
              <m:rPr>
                <m:sty m:val="p"/>
              </m:rPr>
              <w:rPr>
                <w:rFonts w:ascii="Cambria Math" w:hAnsi="Cambria Math" w:cs="Times New Roman"/>
                <w:sz w:val="24"/>
                <w:szCs w:val="24"/>
                <w:vertAlign w:val="subscript"/>
              </w:rPr>
              <m:t>3</m:t>
            </m:r>
            <m:r>
              <m:rPr>
                <m:sty m:val="p"/>
              </m:rPr>
              <w:rPr>
                <w:rFonts w:ascii="Cambria Math" w:hAnsi="Cambria Math" w:cs="Times New Roman"/>
                <w:sz w:val="24"/>
                <w:szCs w:val="24"/>
                <w:vertAlign w:val="subscript"/>
                <w:lang w:val="en-US"/>
              </w:rPr>
              <m:t>B</m:t>
            </m:r>
          </m:sub>
        </m:sSub>
      </m:oMath>
      <w:r w:rsidR="00440B6D" w:rsidRPr="006270B2">
        <w:rPr>
          <w:rFonts w:ascii="Times New Roman" w:eastAsiaTheme="minorEastAsia" w:hAnsi="Times New Roman" w:cs="Times New Roman"/>
          <w:sz w:val="24"/>
          <w:szCs w:val="24"/>
        </w:rPr>
        <w:tab/>
      </w:r>
      <w:r w:rsidR="00440B6D" w:rsidRPr="006270B2">
        <w:rPr>
          <w:rFonts w:ascii="Times New Roman" w:hAnsi="Times New Roman" w:cs="Times New Roman"/>
          <w:sz w:val="24"/>
          <w:szCs w:val="24"/>
        </w:rPr>
        <w:t xml:space="preserve">- значение Ставки КБД в точке, соответствующей </w:t>
      </w:r>
      <w:proofErr w:type="spellStart"/>
      <w:r w:rsidR="00440B6D" w:rsidRPr="006270B2">
        <w:rPr>
          <w:rFonts w:ascii="Times New Roman" w:hAnsi="Times New Roman" w:cs="Times New Roman"/>
          <w:sz w:val="24"/>
          <w:szCs w:val="24"/>
        </w:rPr>
        <w:t>дюрации</w:t>
      </w:r>
      <w:proofErr w:type="spellEnd"/>
      <w:r w:rsidR="00440B6D" w:rsidRPr="006270B2">
        <w:rPr>
          <w:rFonts w:ascii="Times New Roman" w:hAnsi="Times New Roman" w:cs="Times New Roman"/>
          <w:sz w:val="24"/>
          <w:szCs w:val="24"/>
        </w:rPr>
        <w:t xml:space="preserve"> индекса RUCBTR2B3B раскрытой Московской биржей.</w:t>
      </w:r>
    </w:p>
    <w:p w:rsidR="00440B6D" w:rsidRPr="006270B2" w:rsidRDefault="00440B6D" w:rsidP="00440B6D">
      <w:pPr>
        <w:spacing w:after="0" w:line="312" w:lineRule="auto"/>
        <w:ind w:left="3533" w:hanging="2115"/>
        <w:jc w:val="both"/>
        <w:rPr>
          <w:rFonts w:ascii="Times New Roman" w:hAnsi="Times New Roman" w:cs="Times New Roman"/>
          <w:sz w:val="24"/>
          <w:szCs w:val="24"/>
        </w:rPr>
      </w:pPr>
    </w:p>
    <w:p w:rsidR="00440B6D" w:rsidRPr="006270B2" w:rsidRDefault="00440B6D" w:rsidP="00440B6D">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Рассчитывается медианное значение кредитного спреда</w:t>
      </w:r>
      <w:r w:rsidRPr="006270B2">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за </w:t>
      </w:r>
      <w:proofErr w:type="gramStart"/>
      <w:r w:rsidRPr="006270B2">
        <w:rPr>
          <w:rFonts w:ascii="Times New Roman" w:hAnsi="Times New Roman" w:cs="Times New Roman"/>
          <w:sz w:val="24"/>
          <w:szCs w:val="24"/>
        </w:rPr>
        <w:t>последние</w:t>
      </w:r>
      <w:proofErr w:type="gramEnd"/>
      <w:r w:rsidRPr="006270B2">
        <w:rPr>
          <w:rFonts w:ascii="Times New Roman" w:hAnsi="Times New Roman" w:cs="Times New Roman"/>
          <w:sz w:val="24"/>
          <w:szCs w:val="24"/>
        </w:rPr>
        <w:t xml:space="preserve"> 20 торговых дней (медиана из полученного ряда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III</w:t>
      </w:r>
      <w:r w:rsidRPr="006270B2">
        <w:rPr>
          <w:rFonts w:ascii="Times New Roman" w:hAnsi="Times New Roman" w:cs="Times New Roman"/>
          <w:sz w:val="24"/>
          <w:szCs w:val="24"/>
        </w:rPr>
        <w:t xml:space="preserve">). </w:t>
      </w:r>
    </w:p>
    <w:p w:rsidR="00440B6D" w:rsidRPr="006270B2" w:rsidRDefault="00440B6D" w:rsidP="00440B6D">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промежуточные округления значений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III</w:t>
      </w:r>
      <w:r w:rsidRPr="006270B2">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440B6D" w:rsidRPr="006270B2" w:rsidRDefault="00440B6D" w:rsidP="00440B6D">
      <w:pPr>
        <w:tabs>
          <w:tab w:val="left" w:pos="567"/>
        </w:tabs>
        <w:spacing w:after="0" w:line="312" w:lineRule="auto"/>
        <w:jc w:val="both"/>
        <w:rPr>
          <w:rFonts w:ascii="Times New Roman" w:hAnsi="Times New Roman" w:cs="Times New Roman"/>
          <w:b/>
          <w:sz w:val="24"/>
          <w:szCs w:val="24"/>
          <w:u w:val="single"/>
        </w:rPr>
      </w:pPr>
    </w:p>
    <w:p w:rsidR="00440B6D" w:rsidRPr="006270B2" w:rsidRDefault="00440B6D" w:rsidP="00D04771">
      <w:pPr>
        <w:pStyle w:val="ad"/>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 xml:space="preserve">Особенности определения </w:t>
      </w:r>
      <w:proofErr w:type="gramStart"/>
      <w:r w:rsidRPr="006270B2">
        <w:rPr>
          <w:rFonts w:ascii="Times New Roman" w:hAnsi="Times New Roman" w:cs="Times New Roman"/>
          <w:b/>
          <w:sz w:val="24"/>
          <w:szCs w:val="24"/>
        </w:rPr>
        <w:t>кредитных</w:t>
      </w:r>
      <w:proofErr w:type="gramEnd"/>
      <w:r w:rsidRPr="006270B2">
        <w:rPr>
          <w:rFonts w:ascii="Times New Roman" w:hAnsi="Times New Roman" w:cs="Times New Roman"/>
          <w:b/>
          <w:sz w:val="24"/>
          <w:szCs w:val="24"/>
        </w:rPr>
        <w:t xml:space="preserve"> спредов для IV рейтинговой группы</w:t>
      </w:r>
    </w:p>
    <w:p w:rsidR="00440B6D" w:rsidRPr="006270B2" w:rsidRDefault="00440B6D" w:rsidP="00440B6D">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w:t>
      </w:r>
      <w:proofErr w:type="spellStart"/>
      <w:r w:rsidRPr="006270B2">
        <w:rPr>
          <w:rFonts w:ascii="Times New Roman" w:hAnsi="Times New Roman" w:cs="Times New Roman"/>
          <w:sz w:val="24"/>
          <w:szCs w:val="24"/>
        </w:rPr>
        <w:t>т.ч</w:t>
      </w:r>
      <w:proofErr w:type="spellEnd"/>
      <w:r w:rsidRPr="006270B2">
        <w:rPr>
          <w:rFonts w:ascii="Times New Roman" w:hAnsi="Times New Roman" w:cs="Times New Roman"/>
          <w:sz w:val="24"/>
          <w:szCs w:val="24"/>
        </w:rPr>
        <w:t xml:space="preserve">. </w:t>
      </w:r>
      <w:proofErr w:type="spellStart"/>
      <w:r w:rsidRPr="006270B2">
        <w:rPr>
          <w:rFonts w:ascii="Times New Roman" w:hAnsi="Times New Roman" w:cs="Times New Roman"/>
          <w:sz w:val="24"/>
          <w:szCs w:val="24"/>
        </w:rPr>
        <w:t>преддефолтных</w:t>
      </w:r>
      <w:proofErr w:type="spellEnd"/>
      <w:r w:rsidRPr="006270B2">
        <w:rPr>
          <w:rFonts w:ascii="Times New Roman" w:hAnsi="Times New Roman" w:cs="Times New Roman"/>
          <w:sz w:val="24"/>
          <w:szCs w:val="24"/>
        </w:rPr>
        <w:t xml:space="preserve">, а также долговых инструментов удовлетворительного кредитного качества, но без рейтинга, </w:t>
      </w:r>
      <w:proofErr w:type="gramStart"/>
      <w:r w:rsidRPr="006270B2">
        <w:rPr>
          <w:rFonts w:ascii="Times New Roman" w:hAnsi="Times New Roman" w:cs="Times New Roman"/>
          <w:sz w:val="24"/>
          <w:szCs w:val="24"/>
        </w:rPr>
        <w:t>медианный</w:t>
      </w:r>
      <w:proofErr w:type="gramEnd"/>
      <w:r w:rsidRPr="006270B2">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440B6D" w:rsidRPr="006270B2" w:rsidRDefault="00440B6D" w:rsidP="00440B6D">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sidRPr="006270B2">
        <w:rPr>
          <w:rStyle w:val="af5"/>
          <w:rFonts w:ascii="Times New Roman" w:hAnsi="Times New Roman" w:cs="Times New Roman"/>
          <w:sz w:val="24"/>
          <w:szCs w:val="24"/>
        </w:rPr>
        <w:footnoteReference w:id="27"/>
      </w:r>
      <w:r w:rsidRPr="006270B2">
        <w:rPr>
          <w:rFonts w:ascii="Times New Roman" w:hAnsi="Times New Roman" w:cs="Times New Roman"/>
          <w:sz w:val="24"/>
          <w:szCs w:val="24"/>
        </w:rPr>
        <w:t>:</w:t>
      </w:r>
    </w:p>
    <w:p w:rsidR="00440B6D" w:rsidRPr="006270B2" w:rsidRDefault="00440B6D" w:rsidP="00440B6D">
      <w:pPr>
        <w:tabs>
          <w:tab w:val="left" w:pos="567"/>
        </w:tabs>
        <w:spacing w:after="0" w:line="312" w:lineRule="auto"/>
        <w:ind w:left="708"/>
        <w:contextualSpacing/>
        <w:jc w:val="both"/>
        <w:rPr>
          <w:rFonts w:ascii="Times New Roman" w:hAnsi="Times New Roman" w:cs="Times New Roman"/>
          <w:sz w:val="24"/>
          <w:szCs w:val="24"/>
        </w:rPr>
      </w:pPr>
      <w:r w:rsidRPr="006270B2">
        <w:rPr>
          <w:rFonts w:ascii="Times New Roman" w:hAnsi="Times New Roman" w:cs="Times New Roman"/>
          <w:sz w:val="24"/>
          <w:szCs w:val="24"/>
        </w:rPr>
        <w:tab/>
        <w:t>- 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6270B2">
        <w:rPr>
          <w:rFonts w:ascii="Times New Roman" w:hAnsi="Times New Roman" w:cs="Times New Roman"/>
          <w:sz w:val="24"/>
          <w:szCs w:val="24"/>
        </w:rPr>
        <w:t>);</w:t>
      </w:r>
    </w:p>
    <w:p w:rsidR="00440B6D" w:rsidRPr="006270B2" w:rsidRDefault="00440B6D" w:rsidP="00440B6D">
      <w:pPr>
        <w:tabs>
          <w:tab w:val="left" w:pos="567"/>
        </w:tabs>
        <w:spacing w:after="0" w:line="312" w:lineRule="auto"/>
        <w:ind w:left="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 </w:t>
      </w:r>
      <w:proofErr w:type="gramStart"/>
      <w:r w:rsidRPr="006270B2">
        <w:rPr>
          <w:rFonts w:ascii="Times New Roman" w:hAnsi="Times New Roman" w:cs="Times New Roman"/>
          <w:sz w:val="24"/>
          <w:szCs w:val="24"/>
        </w:rPr>
        <w:t>медианный</w:t>
      </w:r>
      <w:proofErr w:type="gramEnd"/>
      <w:r w:rsidRPr="006270B2">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440B6D" w:rsidRPr="006270B2" w:rsidRDefault="00440B6D" w:rsidP="00D04771">
      <w:pPr>
        <w:numPr>
          <w:ilvl w:val="0"/>
          <w:numId w:val="54"/>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440B6D" w:rsidRPr="006270B2" w:rsidRDefault="00440B6D" w:rsidP="00D04771">
      <w:pPr>
        <w:numPr>
          <w:ilvl w:val="0"/>
          <w:numId w:val="54"/>
        </w:numPr>
        <w:spacing w:after="0" w:line="312" w:lineRule="auto"/>
        <w:ind w:left="1134" w:hanging="425"/>
        <w:contextualSpacing/>
        <w:jc w:val="both"/>
        <w:rPr>
          <w:rFonts w:ascii="Times New Roman" w:hAnsi="Times New Roman" w:cs="Times New Roman"/>
          <w:sz w:val="24"/>
          <w:szCs w:val="24"/>
        </w:rPr>
      </w:pPr>
      <w:proofErr w:type="gramStart"/>
      <w:r w:rsidRPr="006270B2">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w:t>
      </w:r>
      <w:r w:rsidRPr="006270B2">
        <w:rPr>
          <w:rFonts w:ascii="Times New Roman" w:hAnsi="Times New Roman" w:cs="Times New Roman"/>
          <w:sz w:val="24"/>
          <w:szCs w:val="24"/>
        </w:rPr>
        <w:lastRenderedPageBreak/>
        <w:t xml:space="preserve">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6270B2">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roofErr w:type="gramEnd"/>
    </w:p>
    <w:p w:rsidR="00440B6D" w:rsidRPr="006270B2" w:rsidRDefault="00440B6D" w:rsidP="00440B6D">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 xml:space="preserve">В целях настоящего пункта в расчете значения медианного кредитного спреда для III рейтинговой группы не учитывается премия за </w:t>
      </w:r>
      <w:proofErr w:type="spellStart"/>
      <w:r w:rsidRPr="006270B2">
        <w:rPr>
          <w:rFonts w:ascii="Times New Roman" w:hAnsi="Times New Roman" w:cs="Times New Roman"/>
          <w:sz w:val="24"/>
          <w:szCs w:val="24"/>
        </w:rPr>
        <w:t>субординированность</w:t>
      </w:r>
      <w:proofErr w:type="spellEnd"/>
      <w:r w:rsidRPr="006270B2">
        <w:rPr>
          <w:rFonts w:ascii="Times New Roman" w:hAnsi="Times New Roman" w:cs="Times New Roman"/>
          <w:sz w:val="24"/>
          <w:szCs w:val="24"/>
        </w:rPr>
        <w:t xml:space="preserve"> в случае, если долговой инструмент является субординированным.</w:t>
      </w:r>
    </w:p>
    <w:p w:rsidR="00440B6D" w:rsidRPr="006270B2" w:rsidRDefault="00440B6D" w:rsidP="00440B6D">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440B6D" w:rsidRPr="006270B2" w:rsidRDefault="00440B6D" w:rsidP="00D04771">
      <w:pPr>
        <w:numPr>
          <w:ilvl w:val="0"/>
          <w:numId w:val="49"/>
        </w:numPr>
        <w:tabs>
          <w:tab w:val="left" w:pos="1134"/>
        </w:tabs>
        <w:spacing w:after="0" w:line="312" w:lineRule="auto"/>
        <w:ind w:left="567" w:firstLine="0"/>
        <w:jc w:val="both"/>
        <w:rPr>
          <w:rFonts w:ascii="Times New Roman" w:hAnsi="Times New Roman" w:cs="Times New Roman"/>
          <w:sz w:val="24"/>
          <w:szCs w:val="24"/>
        </w:rPr>
      </w:pPr>
      <w:proofErr w:type="gramStart"/>
      <w:r w:rsidRPr="006270B2">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(19)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roofErr w:type="gramEnd"/>
    </w:p>
    <w:p w:rsidR="00440B6D" w:rsidRPr="006270B2" w:rsidRDefault="001342E1" w:rsidP="00440B6D">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(19)</m:t>
          </m:r>
        </m:oMath>
      </m:oMathPara>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440B6D" w:rsidRPr="006270B2" w:rsidRDefault="001342E1" w:rsidP="00440B6D">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xml:space="preserve">- медианное значение </w:t>
      </w:r>
      <w:proofErr w:type="gramStart"/>
      <w:r w:rsidR="00440B6D" w:rsidRPr="006270B2">
        <w:rPr>
          <w:rFonts w:ascii="Times New Roman" w:hAnsi="Times New Roman" w:cs="Times New Roman"/>
          <w:sz w:val="24"/>
          <w:szCs w:val="24"/>
        </w:rPr>
        <w:t>кредитного</w:t>
      </w:r>
      <w:proofErr w:type="gramEnd"/>
      <w:r w:rsidR="00440B6D" w:rsidRPr="006270B2">
        <w:rPr>
          <w:rFonts w:ascii="Times New Roman" w:hAnsi="Times New Roman" w:cs="Times New Roman"/>
          <w:sz w:val="24"/>
          <w:szCs w:val="24"/>
        </w:rPr>
        <w:t xml:space="preserve"> спреда, рассчитанные в базисных пунктах;</w:t>
      </w:r>
    </w:p>
    <w:p w:rsidR="00440B6D" w:rsidRPr="006270B2" w:rsidRDefault="001342E1" w:rsidP="00440B6D">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xml:space="preserve">- эффективная доходность к погашению (оферте) по средневзвешенной цене </w:t>
      </w:r>
      <w:r w:rsidR="00440B6D" w:rsidRPr="006270B2">
        <w:rPr>
          <w:rFonts w:ascii="Times New Roman" w:hAnsi="Times New Roman" w:cs="Times New Roman"/>
          <w:i/>
          <w:sz w:val="24"/>
          <w:szCs w:val="24"/>
          <w:lang w:val="en-US"/>
        </w:rPr>
        <w:t>i</w:t>
      </w:r>
      <w:r w:rsidR="00440B6D" w:rsidRPr="006270B2">
        <w:rPr>
          <w:rFonts w:ascii="Times New Roman" w:hAnsi="Times New Roman" w:cs="Times New Roman"/>
          <w:sz w:val="24"/>
          <w:szCs w:val="24"/>
        </w:rPr>
        <w:t>-го выпуска долговой ценной бумаги, раскрытая Московской биржей;</w:t>
      </w:r>
    </w:p>
    <w:p w:rsidR="00440B6D" w:rsidRPr="006270B2" w:rsidRDefault="001342E1" w:rsidP="00440B6D">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440B6D" w:rsidRPr="006270B2">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440B6D" w:rsidRPr="006270B2">
        <w:rPr>
          <w:rFonts w:ascii="Times New Roman" w:hAnsi="Times New Roman" w:cs="Times New Roman"/>
          <w:i/>
          <w:sz w:val="24"/>
          <w:szCs w:val="24"/>
          <w:lang w:val="en-US"/>
        </w:rPr>
        <w:t>i</w:t>
      </w:r>
      <w:r w:rsidR="00440B6D" w:rsidRPr="006270B2">
        <w:rPr>
          <w:rFonts w:ascii="Times New Roman" w:hAnsi="Times New Roman" w:cs="Times New Roman"/>
          <w:sz w:val="24"/>
          <w:szCs w:val="24"/>
        </w:rPr>
        <w:t>-го выпуска долговой ценной бумаги;</w:t>
      </w:r>
    </w:p>
    <w:p w:rsidR="00440B6D" w:rsidRPr="006270B2" w:rsidRDefault="00440B6D" w:rsidP="00440B6D">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6270B2">
        <w:rPr>
          <w:rFonts w:ascii="Times New Roman" w:hAnsi="Times New Roman" w:cs="Times New Roman"/>
          <w:sz w:val="24"/>
          <w:szCs w:val="24"/>
        </w:rPr>
        <w:tab/>
        <w:t xml:space="preserve">- идентификатор выпуска долговой ценной бумаги эмитента, отличного </w:t>
      </w:r>
      <w:proofErr w:type="gramStart"/>
      <w:r w:rsidRPr="006270B2">
        <w:rPr>
          <w:rFonts w:ascii="Times New Roman" w:hAnsi="Times New Roman" w:cs="Times New Roman"/>
          <w:sz w:val="24"/>
          <w:szCs w:val="24"/>
        </w:rPr>
        <w:t>от</w:t>
      </w:r>
      <w:proofErr w:type="gramEnd"/>
      <w:r w:rsidRPr="006270B2">
        <w:rPr>
          <w:rFonts w:ascii="Times New Roman" w:hAnsi="Times New Roman" w:cs="Times New Roman"/>
          <w:sz w:val="24"/>
          <w:szCs w:val="24"/>
        </w:rPr>
        <w:t xml:space="preserve"> оцениваемого.</w:t>
      </w:r>
    </w:p>
    <w:p w:rsidR="00440B6D" w:rsidRPr="006270B2" w:rsidRDefault="00440B6D" w:rsidP="00D04771">
      <w:pPr>
        <w:numPr>
          <w:ilvl w:val="0"/>
          <w:numId w:val="49"/>
        </w:numPr>
        <w:tabs>
          <w:tab w:val="left" w:pos="1134"/>
        </w:tabs>
        <w:spacing w:after="0" w:line="312" w:lineRule="auto"/>
        <w:ind w:left="1134" w:hanging="567"/>
        <w:jc w:val="both"/>
        <w:rPr>
          <w:rFonts w:ascii="Times New Roman" w:hAnsi="Times New Roman" w:cs="Times New Roman"/>
          <w:sz w:val="24"/>
          <w:szCs w:val="24"/>
        </w:rPr>
      </w:pPr>
      <w:proofErr w:type="gramStart"/>
      <w:r w:rsidRPr="006270B2">
        <w:rPr>
          <w:rFonts w:ascii="Times New Roman" w:hAnsi="Times New Roman" w:cs="Times New Roman"/>
          <w:sz w:val="24"/>
          <w:szCs w:val="24"/>
        </w:rPr>
        <w:t>Если выпуску долговой ценной бумаги или эмитенту /поручителю или заемщику по выпуску (применительно к SPV) этого выпуска присвоен рейтинг национальным рейтинговым агентством, указанным в Таблице 1, то медианное значение кредитного спреда рассчитывается по формуле (20)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w:t>
      </w:r>
      <w:proofErr w:type="gramEnd"/>
      <w:r w:rsidRPr="006270B2">
        <w:rPr>
          <w:rFonts w:ascii="Times New Roman" w:hAnsi="Times New Roman" w:cs="Times New Roman"/>
          <w:sz w:val="24"/>
          <w:szCs w:val="24"/>
        </w:rPr>
        <w:t xml:space="preserve"> и имеются наблюдаемые рыночные цены уровня 1, от Ставки КБД для средневзвешенного срока до погашения (оферты) соответствующего выпуска.</w:t>
      </w:r>
    </w:p>
    <w:p w:rsidR="00440B6D" w:rsidRPr="006270B2" w:rsidRDefault="00440B6D" w:rsidP="00440B6D">
      <w:pPr>
        <w:tabs>
          <w:tab w:val="left" w:pos="1134"/>
        </w:tabs>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lastRenderedPageBreak/>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440B6D" w:rsidRPr="006270B2" w:rsidRDefault="00440B6D" w:rsidP="00440B6D">
      <w:pPr>
        <w:tabs>
          <w:tab w:val="left" w:pos="1134"/>
        </w:tabs>
        <w:spacing w:after="0" w:line="312" w:lineRule="auto"/>
        <w:ind w:left="1134"/>
        <w:jc w:val="both"/>
        <w:rPr>
          <w:rFonts w:ascii="Times New Roman" w:hAnsi="Times New Roman" w:cs="Times New Roman"/>
          <w:sz w:val="24"/>
          <w:szCs w:val="24"/>
        </w:rPr>
      </w:pPr>
    </w:p>
    <w:p w:rsidR="00440B6D" w:rsidRPr="006270B2" w:rsidRDefault="001342E1" w:rsidP="00440B6D">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(20)</m:t>
          </m:r>
        </m:oMath>
      </m:oMathPara>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440B6D" w:rsidRPr="006270B2" w:rsidRDefault="001342E1" w:rsidP="00440B6D">
      <w:pPr>
        <w:spacing w:after="0" w:line="312" w:lineRule="auto"/>
        <w:ind w:left="2268" w:hanging="85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xml:space="preserve">- медианное значение </w:t>
      </w:r>
      <w:proofErr w:type="gramStart"/>
      <w:r w:rsidR="00440B6D" w:rsidRPr="006270B2">
        <w:rPr>
          <w:rFonts w:ascii="Times New Roman" w:hAnsi="Times New Roman" w:cs="Times New Roman"/>
          <w:sz w:val="24"/>
          <w:szCs w:val="24"/>
        </w:rPr>
        <w:t>кредитного</w:t>
      </w:r>
      <w:proofErr w:type="gramEnd"/>
      <w:r w:rsidR="00440B6D" w:rsidRPr="006270B2">
        <w:rPr>
          <w:rFonts w:ascii="Times New Roman" w:hAnsi="Times New Roman" w:cs="Times New Roman"/>
          <w:sz w:val="24"/>
          <w:szCs w:val="24"/>
        </w:rPr>
        <w:t xml:space="preserve"> спреда, рассчитанные в базисных пунктах;</w:t>
      </w:r>
    </w:p>
    <w:p w:rsidR="00440B6D" w:rsidRPr="006270B2" w:rsidRDefault="001342E1" w:rsidP="00440B6D">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440B6D" w:rsidRPr="006270B2">
        <w:rPr>
          <w:rFonts w:ascii="Times New Roman" w:hAnsi="Times New Roman" w:cs="Times New Roman"/>
          <w:sz w:val="24"/>
          <w:szCs w:val="24"/>
        </w:rPr>
        <w:tab/>
      </w:r>
      <w:r w:rsidR="00440B6D" w:rsidRPr="006270B2">
        <w:rPr>
          <w:rFonts w:ascii="Times New Roman" w:hAnsi="Times New Roman" w:cs="Times New Roman"/>
          <w:sz w:val="24"/>
          <w:szCs w:val="24"/>
        </w:rPr>
        <w:tab/>
        <w:t xml:space="preserve">- эффективная доходность к погашению (оферте) по средневзвешенной цене </w:t>
      </w:r>
      <w:r w:rsidR="00440B6D" w:rsidRPr="006270B2">
        <w:rPr>
          <w:rFonts w:ascii="Times New Roman" w:hAnsi="Times New Roman" w:cs="Times New Roman"/>
          <w:i/>
          <w:sz w:val="24"/>
          <w:szCs w:val="24"/>
          <w:lang w:val="en-US"/>
        </w:rPr>
        <w:t>j</w:t>
      </w:r>
      <w:r w:rsidR="00440B6D" w:rsidRPr="006270B2">
        <w:rPr>
          <w:rFonts w:ascii="Times New Roman" w:hAnsi="Times New Roman" w:cs="Times New Roman"/>
          <w:sz w:val="24"/>
          <w:szCs w:val="24"/>
        </w:rPr>
        <w:t>-го выпуска долговой ценной бумаги, раскрытая Московской биржей;</w:t>
      </w:r>
    </w:p>
    <w:p w:rsidR="00440B6D" w:rsidRPr="006270B2" w:rsidRDefault="001342E1" w:rsidP="00440B6D">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440B6D" w:rsidRPr="006270B2">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440B6D" w:rsidRPr="006270B2">
        <w:rPr>
          <w:rFonts w:ascii="Times New Roman" w:hAnsi="Times New Roman" w:cs="Times New Roman"/>
          <w:i/>
          <w:sz w:val="24"/>
          <w:szCs w:val="24"/>
          <w:lang w:val="en-US"/>
        </w:rPr>
        <w:t>j</w:t>
      </w:r>
      <w:r w:rsidR="00440B6D" w:rsidRPr="006270B2">
        <w:rPr>
          <w:rFonts w:ascii="Times New Roman" w:hAnsi="Times New Roman" w:cs="Times New Roman"/>
          <w:sz w:val="24"/>
          <w:szCs w:val="24"/>
        </w:rPr>
        <w:t>-го выпуска долговой ценной бумаги;</w:t>
      </w:r>
    </w:p>
    <w:p w:rsidR="00440B6D" w:rsidRPr="006270B2" w:rsidRDefault="00440B6D" w:rsidP="00440B6D">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j</m:t>
        </m:r>
      </m:oMath>
      <w:r w:rsidRPr="006270B2">
        <w:rPr>
          <w:rFonts w:ascii="Times New Roman" w:hAnsi="Times New Roman" w:cs="Times New Roman"/>
          <w:sz w:val="24"/>
          <w:szCs w:val="24"/>
        </w:rPr>
        <w:tab/>
        <w:t xml:space="preserve">- идентификатор выпуска долговой ценной бумаги, отличного </w:t>
      </w:r>
      <w:proofErr w:type="gramStart"/>
      <w:r w:rsidRPr="006270B2">
        <w:rPr>
          <w:rFonts w:ascii="Times New Roman" w:hAnsi="Times New Roman" w:cs="Times New Roman"/>
          <w:sz w:val="24"/>
          <w:szCs w:val="24"/>
        </w:rPr>
        <w:t>от</w:t>
      </w:r>
      <w:proofErr w:type="gramEnd"/>
      <w:r w:rsidRPr="006270B2">
        <w:rPr>
          <w:rFonts w:ascii="Times New Roman" w:hAnsi="Times New Roman" w:cs="Times New Roman"/>
          <w:sz w:val="24"/>
          <w:szCs w:val="24"/>
        </w:rPr>
        <w:t xml:space="preserve"> оцениваемого, с таким же или близким кредитным рейтингом.</w:t>
      </w:r>
    </w:p>
    <w:p w:rsidR="00440B6D" w:rsidRPr="006270B2" w:rsidRDefault="00440B6D" w:rsidP="00D04771">
      <w:pPr>
        <w:pStyle w:val="ad"/>
        <w:numPr>
          <w:ilvl w:val="0"/>
          <w:numId w:val="49"/>
        </w:numPr>
        <w:tabs>
          <w:tab w:val="left" w:pos="1134"/>
        </w:tabs>
        <w:spacing w:after="0" w:line="312" w:lineRule="auto"/>
        <w:ind w:left="1134" w:hanging="567"/>
        <w:contextualSpacing w:val="0"/>
        <w:jc w:val="both"/>
        <w:rPr>
          <w:rFonts w:ascii="Times New Roman" w:hAnsi="Times New Roman" w:cs="Times New Roman"/>
          <w:sz w:val="24"/>
          <w:szCs w:val="24"/>
        </w:rPr>
      </w:pPr>
      <w:r w:rsidRPr="006270B2">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национальным рейтинговым агентством, указанным в Таблице 1, медианное значение кредитного спреда рассчитывается:</w:t>
      </w:r>
    </w:p>
    <w:p w:rsidR="00440B6D" w:rsidRPr="006270B2" w:rsidRDefault="00440B6D" w:rsidP="00D04771">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w:t>
      </w:r>
      <w:proofErr w:type="gramStart"/>
      <w:r w:rsidRPr="006270B2">
        <w:rPr>
          <w:rFonts w:ascii="Times New Roman" w:hAnsi="Times New Roman" w:cs="Times New Roman"/>
          <w:sz w:val="24"/>
          <w:szCs w:val="24"/>
        </w:rPr>
        <w:t>активным</w:t>
      </w:r>
      <w:proofErr w:type="gramEnd"/>
      <w:r w:rsidRPr="006270B2">
        <w:rPr>
          <w:rFonts w:ascii="Times New Roman" w:hAnsi="Times New Roman" w:cs="Times New Roman"/>
          <w:sz w:val="24"/>
          <w:szCs w:val="24"/>
        </w:rPr>
        <w:t xml:space="preserve">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440B6D" w:rsidRPr="006270B2" w:rsidRDefault="00440B6D" w:rsidP="00440B6D">
      <w:pPr>
        <w:pStyle w:val="ad"/>
        <w:tabs>
          <w:tab w:val="left" w:pos="1134"/>
        </w:tabs>
        <w:spacing w:after="0" w:line="312" w:lineRule="auto"/>
        <w:ind w:left="1440"/>
        <w:contextualSpacing w:val="0"/>
        <w:jc w:val="both"/>
        <w:rPr>
          <w:rFonts w:ascii="Times New Roman" w:hAnsi="Times New Roman" w:cs="Times New Roman"/>
          <w:sz w:val="24"/>
          <w:szCs w:val="24"/>
        </w:rPr>
      </w:pPr>
      <w:r w:rsidRPr="006270B2">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440B6D" w:rsidRPr="006270B2" w:rsidRDefault="00440B6D" w:rsidP="00D04771">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как медианное значение </w:t>
      </w:r>
      <w:proofErr w:type="gramStart"/>
      <w:r w:rsidRPr="006270B2">
        <w:rPr>
          <w:rFonts w:ascii="Times New Roman" w:hAnsi="Times New Roman" w:cs="Times New Roman"/>
          <w:sz w:val="24"/>
          <w:szCs w:val="24"/>
        </w:rPr>
        <w:t>кредитного</w:t>
      </w:r>
      <w:proofErr w:type="gramEnd"/>
      <w:r w:rsidRPr="006270B2">
        <w:rPr>
          <w:rFonts w:ascii="Times New Roman" w:hAnsi="Times New Roman" w:cs="Times New Roman"/>
          <w:sz w:val="24"/>
          <w:szCs w:val="24"/>
        </w:rPr>
        <w:t xml:space="preserve">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6270B2">
        <w:rPr>
          <w:rFonts w:ascii="Times New Roman" w:hAnsi="Times New Roman" w:cs="Times New Roman"/>
          <w:sz w:val="24"/>
          <w:szCs w:val="24"/>
        </w:rPr>
        <w:t>.</w:t>
      </w:r>
    </w:p>
    <w:p w:rsidR="00440B6D" w:rsidRPr="006270B2" w:rsidRDefault="00440B6D" w:rsidP="00440B6D">
      <w:pPr>
        <w:pStyle w:val="ad"/>
        <w:tabs>
          <w:tab w:val="left" w:pos="1134"/>
        </w:tabs>
        <w:spacing w:after="0" w:line="312" w:lineRule="auto"/>
        <w:ind w:left="1440"/>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6270B2">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6270B2">
        <w:rPr>
          <w:rStyle w:val="af5"/>
          <w:rFonts w:ascii="Times New Roman" w:hAnsi="Times New Roman" w:cs="Times New Roman"/>
          <w:sz w:val="24"/>
          <w:szCs w:val="24"/>
        </w:rPr>
        <w:footnoteReference w:id="28"/>
      </w:r>
      <w:r w:rsidRPr="006270B2">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440B6D" w:rsidRPr="006270B2" w:rsidRDefault="00440B6D" w:rsidP="00440B6D">
      <w:pPr>
        <w:pStyle w:val="ad"/>
        <w:tabs>
          <w:tab w:val="left" w:pos="1134"/>
        </w:tabs>
        <w:spacing w:line="312" w:lineRule="auto"/>
        <w:ind w:left="1440"/>
        <w:contextualSpacing w:val="0"/>
        <w:jc w:val="both"/>
        <w:rPr>
          <w:rFonts w:ascii="Times New Roman" w:hAnsi="Times New Roman" w:cs="Times New Roman"/>
          <w:sz w:val="24"/>
          <w:szCs w:val="24"/>
        </w:rPr>
      </w:pPr>
      <w:r w:rsidRPr="006270B2">
        <w:rPr>
          <w:rFonts w:ascii="Times New Roman" w:hAnsi="Times New Roman" w:cs="Times New Roman"/>
          <w:sz w:val="24"/>
          <w:szCs w:val="24"/>
        </w:rPr>
        <w:lastRenderedPageBreak/>
        <w:t>Среднее значение частоты дефолтов выпусков долговых ценных бумаг, отнесенных к соответствующей рейтинговой группе, определяется по формуле (21):</w:t>
      </w:r>
    </w:p>
    <w:p w:rsidR="00440B6D" w:rsidRPr="006270B2" w:rsidRDefault="00440B6D" w:rsidP="00440B6D">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(21)</m:t>
          </m:r>
        </m:oMath>
      </m:oMathPara>
    </w:p>
    <w:p w:rsidR="00440B6D" w:rsidRPr="006270B2" w:rsidRDefault="00440B6D" w:rsidP="00440B6D">
      <w:pPr>
        <w:spacing w:line="312" w:lineRule="auto"/>
        <w:ind w:left="708" w:firstLine="708"/>
        <w:rPr>
          <w:rFonts w:ascii="Times New Roman" w:hAnsi="Times New Roman" w:cs="Times New Roman"/>
          <w:sz w:val="24"/>
          <w:szCs w:val="24"/>
        </w:rPr>
      </w:pPr>
      <w:r w:rsidRPr="006270B2">
        <w:rPr>
          <w:rFonts w:ascii="Times New Roman" w:hAnsi="Times New Roman" w:cs="Times New Roman"/>
          <w:sz w:val="24"/>
          <w:szCs w:val="24"/>
        </w:rPr>
        <w:t>где:</w:t>
      </w:r>
    </w:p>
    <w:p w:rsidR="00440B6D" w:rsidRPr="006270B2" w:rsidRDefault="001342E1" w:rsidP="00440B6D">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440B6D" w:rsidRPr="006270B2">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440B6D" w:rsidRPr="006270B2" w:rsidRDefault="00440B6D" w:rsidP="00440B6D">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6270B2">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440B6D" w:rsidRPr="006270B2" w:rsidRDefault="00440B6D" w:rsidP="00440B6D">
      <w:pPr>
        <w:spacing w:after="0" w:line="312" w:lineRule="auto"/>
        <w:ind w:left="2269" w:hanging="851"/>
        <w:jc w:val="both"/>
        <w:rPr>
          <w:rFonts w:ascii="Times New Roman" w:hAnsi="Times New Roman" w:cs="Times New Roman"/>
          <w:sz w:val="24"/>
          <w:szCs w:val="24"/>
        </w:rPr>
      </w:pPr>
      <w:r w:rsidRPr="006270B2">
        <w:rPr>
          <w:rFonts w:ascii="Times New Roman" w:hAnsi="Times New Roman" w:cs="Times New Roman"/>
          <w:i/>
          <w:sz w:val="24"/>
          <w:szCs w:val="24"/>
        </w:rPr>
        <w:t>n</w:t>
      </w:r>
      <w:r w:rsidRPr="006270B2">
        <w:rPr>
          <w:rFonts w:ascii="Times New Roman" w:hAnsi="Times New Roman" w:cs="Times New Roman"/>
          <w:sz w:val="24"/>
          <w:szCs w:val="24"/>
        </w:rPr>
        <w:tab/>
        <w:t>- порядковый номер периода (года) наблюдения, принадлежащий множеству N;</w:t>
      </w:r>
    </w:p>
    <w:p w:rsidR="00440B6D" w:rsidRPr="006270B2" w:rsidRDefault="00440B6D" w:rsidP="00440B6D">
      <w:pPr>
        <w:spacing w:line="312" w:lineRule="auto"/>
        <w:ind w:left="2268" w:hanging="850"/>
        <w:jc w:val="both"/>
        <w:rPr>
          <w:rFonts w:ascii="Times New Roman" w:hAnsi="Times New Roman" w:cs="Times New Roman"/>
          <w:sz w:val="24"/>
          <w:szCs w:val="24"/>
        </w:rPr>
      </w:pPr>
      <w:r w:rsidRPr="006270B2">
        <w:rPr>
          <w:rFonts w:ascii="Times New Roman" w:hAnsi="Times New Roman" w:cs="Times New Roman"/>
          <w:i/>
          <w:sz w:val="24"/>
          <w:szCs w:val="24"/>
        </w:rPr>
        <w:t>N</w:t>
      </w:r>
      <w:r w:rsidRPr="006270B2">
        <w:rPr>
          <w:rFonts w:ascii="Times New Roman" w:hAnsi="Times New Roman" w:cs="Times New Roman"/>
          <w:sz w:val="24"/>
          <w:szCs w:val="24"/>
        </w:rPr>
        <w:tab/>
        <w:t>- количество периодов наблюдения, лет.</w:t>
      </w:r>
    </w:p>
    <w:p w:rsidR="00440B6D" w:rsidRPr="006270B2" w:rsidRDefault="00440B6D" w:rsidP="00440B6D">
      <w:pPr>
        <w:pStyle w:val="ad"/>
        <w:tabs>
          <w:tab w:val="left" w:pos="1134"/>
        </w:tabs>
        <w:spacing w:after="0" w:line="312" w:lineRule="auto"/>
        <w:ind w:left="0"/>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Результат расчета </w:t>
      </w:r>
      <w:r w:rsidRPr="006270B2">
        <w:rPr>
          <w:rFonts w:ascii="Times New Roman" w:hAnsi="Times New Roman" w:cs="Times New Roman"/>
          <w:sz w:val="24"/>
          <w:szCs w:val="24"/>
          <w:lang w:val="en-US"/>
        </w:rPr>
        <w:t>FD</w:t>
      </w:r>
      <w:r w:rsidRPr="006270B2">
        <w:rPr>
          <w:rFonts w:ascii="Times New Roman" w:hAnsi="Times New Roman" w:cs="Times New Roman"/>
          <w:sz w:val="24"/>
          <w:szCs w:val="24"/>
        </w:rPr>
        <w:t xml:space="preserve"> округляется по правилам математического округления до целого значения.</w:t>
      </w:r>
    </w:p>
    <w:p w:rsidR="00440B6D" w:rsidRPr="006270B2" w:rsidRDefault="00440B6D" w:rsidP="00440B6D">
      <w:pPr>
        <w:spacing w:after="0" w:line="312" w:lineRule="auto"/>
        <w:contextualSpacing/>
        <w:jc w:val="both"/>
        <w:rPr>
          <w:rFonts w:ascii="Times New Roman" w:hAnsi="Times New Roman" w:cs="Times New Roman"/>
          <w:sz w:val="24"/>
          <w:szCs w:val="24"/>
        </w:rPr>
      </w:pPr>
    </w:p>
    <w:p w:rsidR="00440B6D" w:rsidRPr="006270B2" w:rsidRDefault="00440B6D" w:rsidP="00D04771">
      <w:pPr>
        <w:pStyle w:val="ad"/>
        <w:numPr>
          <w:ilvl w:val="1"/>
          <w:numId w:val="50"/>
        </w:numPr>
        <w:spacing w:after="0" w:line="312" w:lineRule="auto"/>
        <w:jc w:val="both"/>
        <w:rPr>
          <w:rFonts w:ascii="Times New Roman" w:hAnsi="Times New Roman" w:cs="Times New Roman"/>
          <w:b/>
          <w:sz w:val="24"/>
          <w:szCs w:val="24"/>
        </w:rPr>
      </w:pPr>
      <w:proofErr w:type="gramStart"/>
      <w:r w:rsidRPr="006270B2">
        <w:rPr>
          <w:rFonts w:ascii="Times New Roman" w:hAnsi="Times New Roman" w:cs="Times New Roman"/>
          <w:b/>
          <w:sz w:val="24"/>
          <w:szCs w:val="24"/>
        </w:rPr>
        <w:t>Порядок определения диапазона кредитных спредов для рейтинговых групп</w:t>
      </w:r>
      <w:proofErr w:type="gramEnd"/>
    </w:p>
    <w:p w:rsidR="00440B6D" w:rsidRPr="006270B2" w:rsidRDefault="00440B6D" w:rsidP="00440B6D">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440B6D" w:rsidRPr="006270B2" w:rsidRDefault="00440B6D" w:rsidP="00D04771">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медианное значение </w:t>
      </w:r>
      <w:proofErr w:type="gramStart"/>
      <w:r w:rsidRPr="006270B2">
        <w:rPr>
          <w:rFonts w:ascii="Times New Roman" w:hAnsi="Times New Roman" w:cs="Times New Roman"/>
          <w:sz w:val="24"/>
          <w:szCs w:val="24"/>
        </w:rPr>
        <w:t>кредитного</w:t>
      </w:r>
      <w:proofErr w:type="gramEnd"/>
      <w:r w:rsidRPr="006270B2">
        <w:rPr>
          <w:rFonts w:ascii="Times New Roman" w:hAnsi="Times New Roman" w:cs="Times New Roman"/>
          <w:sz w:val="24"/>
          <w:szCs w:val="24"/>
        </w:rPr>
        <w:t xml:space="preserve"> спреда определяется в порядке, предусмотренном настоящим Регламентом;</w:t>
      </w:r>
    </w:p>
    <w:p w:rsidR="00440B6D" w:rsidRPr="006270B2" w:rsidRDefault="00440B6D" w:rsidP="00D04771">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440B6D" w:rsidRPr="006270B2" w:rsidRDefault="00440B6D" w:rsidP="00D04771">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440B6D" w:rsidRPr="006270B2" w:rsidRDefault="00440B6D" w:rsidP="00D04771">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нижняя граница для I</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I-ей рейтинговой группы устанавливается равной медианному значению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I-ой рейтинговой группы, так как доходность облигаций I</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I-ей </w:t>
      </w:r>
      <w:r w:rsidRPr="006270B2">
        <w:rPr>
          <w:rFonts w:ascii="Times New Roman" w:hAnsi="Times New Roman" w:cs="Times New Roman"/>
          <w:sz w:val="24"/>
          <w:szCs w:val="24"/>
        </w:rPr>
        <w:lastRenderedPageBreak/>
        <w:t>рейтинговой группы не должна быть ниже средней доходности облигаций I</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-ой рейтинговой группы;</w:t>
      </w:r>
    </w:p>
    <w:p w:rsidR="00440B6D" w:rsidRPr="006270B2" w:rsidRDefault="00440B6D" w:rsidP="00D04771">
      <w:pPr>
        <w:numPr>
          <w:ilvl w:val="0"/>
          <w:numId w:val="55"/>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440B6D" w:rsidRPr="006270B2" w:rsidRDefault="00440B6D" w:rsidP="00440B6D">
      <w:pPr>
        <w:spacing w:after="0" w:line="312" w:lineRule="auto"/>
        <w:ind w:left="708"/>
        <w:jc w:val="both"/>
        <w:rPr>
          <w:rFonts w:ascii="Times New Roman" w:hAnsi="Times New Roman" w:cs="Times New Roman"/>
          <w:b/>
          <w:sz w:val="24"/>
          <w:szCs w:val="24"/>
        </w:rPr>
      </w:pPr>
    </w:p>
    <w:p w:rsidR="00440B6D" w:rsidRPr="006270B2" w:rsidRDefault="00440B6D" w:rsidP="00440B6D">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Расчет диапазона кредитных спредов (минимального</w:t>
      </w:r>
      <w:r w:rsidRPr="006270B2">
        <w:rPr>
          <w:rFonts w:ascii="Times New Roman" w:hAnsi="Times New Roman" w:cs="Times New Roman"/>
          <w:b/>
          <w:sz w:val="24"/>
          <w:szCs w:val="24"/>
        </w:rPr>
        <w:t xml:space="preserve"> </w:t>
      </w:r>
      <w:r w:rsidRPr="006270B2">
        <w:rPr>
          <w:rFonts w:ascii="Times New Roman" w:hAnsi="Times New Roman" w:cs="Times New Roman"/>
          <w:sz w:val="24"/>
          <w:szCs w:val="24"/>
        </w:rPr>
        <w:t xml:space="preserve">значения кредитного спреда - </w:t>
      </w:r>
      <w:r w:rsidRPr="006270B2">
        <w:rPr>
          <w:rFonts w:ascii="Times New Roman" w:hAnsi="Times New Roman" w:cs="Times New Roman"/>
          <w:sz w:val="24"/>
          <w:szCs w:val="24"/>
          <w:lang w:val="en-US"/>
        </w:rPr>
        <w:t>Min</w:t>
      </w:r>
      <w:r w:rsidRPr="006270B2">
        <w:rPr>
          <w:rFonts w:ascii="Times New Roman" w:hAnsi="Times New Roman" w:cs="Times New Roman"/>
          <w:sz w:val="24"/>
          <w:szCs w:val="24"/>
        </w:rPr>
        <w:t xml:space="preserve">(α), максимального значения кредитного спреда - </w:t>
      </w:r>
      <w:r w:rsidRPr="006270B2">
        <w:rPr>
          <w:rFonts w:ascii="Times New Roman" w:hAnsi="Times New Roman" w:cs="Times New Roman"/>
          <w:sz w:val="24"/>
          <w:szCs w:val="24"/>
          <w:lang w:val="en-US"/>
        </w:rPr>
        <w:t>Max</w:t>
      </w:r>
      <w:r w:rsidRPr="006270B2">
        <w:rPr>
          <w:rFonts w:ascii="Times New Roman" w:hAnsi="Times New Roman" w:cs="Times New Roman"/>
          <w:sz w:val="24"/>
          <w:szCs w:val="24"/>
        </w:rPr>
        <w:t xml:space="preserve"> (β)) выполняется для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III</w:t>
      </w:r>
      <w:r w:rsidRPr="006270B2">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w:t>
      </w:r>
      <w:proofErr w:type="spellStart"/>
      <w:r w:rsidRPr="006270B2">
        <w:rPr>
          <w:rFonts w:ascii="Times New Roman" w:hAnsi="Times New Roman" w:cs="Times New Roman"/>
          <w:sz w:val="24"/>
          <w:szCs w:val="24"/>
        </w:rPr>
        <w:t>субординированность</w:t>
      </w:r>
      <w:proofErr w:type="spellEnd"/>
      <w:r w:rsidRPr="006270B2">
        <w:rPr>
          <w:rFonts w:ascii="Times New Roman" w:hAnsi="Times New Roman" w:cs="Times New Roman"/>
          <w:sz w:val="24"/>
          <w:szCs w:val="24"/>
        </w:rPr>
        <w:t xml:space="preserve"> (если применимо к анализируемому инструменту).</w:t>
      </w:r>
      <w:proofErr w:type="gramEnd"/>
    </w:p>
    <w:p w:rsidR="00440B6D" w:rsidRPr="006270B2" w:rsidRDefault="00440B6D" w:rsidP="00440B6D">
      <w:pPr>
        <w:spacing w:after="0" w:line="312" w:lineRule="auto"/>
        <w:jc w:val="both"/>
        <w:rPr>
          <w:rFonts w:ascii="Times New Roman" w:hAnsi="Times New Roman" w:cs="Times New Roman"/>
          <w:sz w:val="24"/>
          <w:szCs w:val="24"/>
        </w:rPr>
      </w:pPr>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Итоговые диапазоны </w:t>
      </w:r>
      <w:proofErr w:type="gramStart"/>
      <w:r w:rsidRPr="006270B2">
        <w:rPr>
          <w:rFonts w:ascii="Times New Roman" w:hAnsi="Times New Roman" w:cs="Times New Roman"/>
          <w:sz w:val="24"/>
          <w:szCs w:val="24"/>
        </w:rPr>
        <w:t>кредитных</w:t>
      </w:r>
      <w:proofErr w:type="gramEnd"/>
      <w:r w:rsidRPr="006270B2">
        <w:rPr>
          <w:rFonts w:ascii="Times New Roman" w:hAnsi="Times New Roman" w:cs="Times New Roman"/>
          <w:sz w:val="24"/>
          <w:szCs w:val="24"/>
        </w:rPr>
        <w:t xml:space="preserve"> спредов приведены в Таблице 2.</w:t>
      </w:r>
    </w:p>
    <w:p w:rsidR="00440B6D" w:rsidRPr="006270B2" w:rsidRDefault="00440B6D" w:rsidP="00440B6D">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диапазона </w:t>
      </w:r>
      <w:proofErr w:type="gramStart"/>
      <w:r w:rsidRPr="006270B2">
        <w:rPr>
          <w:rFonts w:ascii="Times New Roman" w:hAnsi="Times New Roman" w:cs="Times New Roman"/>
          <w:sz w:val="24"/>
          <w:szCs w:val="24"/>
        </w:rPr>
        <w:t>кредитных</w:t>
      </w:r>
      <w:proofErr w:type="gramEnd"/>
      <w:r w:rsidRPr="006270B2">
        <w:rPr>
          <w:rFonts w:ascii="Times New Roman" w:hAnsi="Times New Roman" w:cs="Times New Roman"/>
          <w:sz w:val="24"/>
          <w:szCs w:val="24"/>
        </w:rPr>
        <w:t xml:space="preserve"> спредов для IV рейтинговой группы не выполняется.</w:t>
      </w:r>
    </w:p>
    <w:p w:rsidR="00440B6D" w:rsidRPr="006270B2" w:rsidRDefault="00440B6D" w:rsidP="00440B6D">
      <w:pPr>
        <w:spacing w:after="0" w:line="312" w:lineRule="auto"/>
        <w:jc w:val="both"/>
        <w:rPr>
          <w:rFonts w:ascii="Times New Roman" w:hAnsi="Times New Roman" w:cs="Times New Roman"/>
          <w:sz w:val="24"/>
          <w:szCs w:val="24"/>
        </w:rPr>
      </w:pPr>
    </w:p>
    <w:p w:rsidR="00440B6D" w:rsidRPr="006270B2" w:rsidRDefault="00440B6D" w:rsidP="00440B6D">
      <w:pPr>
        <w:spacing w:after="0" w:line="312" w:lineRule="auto"/>
        <w:contextualSpacing/>
        <w:jc w:val="both"/>
        <w:rPr>
          <w:rFonts w:ascii="Times New Roman" w:hAnsi="Times New Roman" w:cs="Times New Roman"/>
          <w:b/>
          <w:bCs/>
          <w:sz w:val="24"/>
          <w:szCs w:val="24"/>
        </w:rPr>
      </w:pPr>
      <w:r w:rsidRPr="006270B2">
        <w:rPr>
          <w:rFonts w:ascii="Times New Roman" w:hAnsi="Times New Roman" w:cs="Times New Roman"/>
          <w:b/>
          <w:sz w:val="24"/>
          <w:szCs w:val="24"/>
        </w:rPr>
        <w:t>Таблица 2. Диапазон кредитных спредов рейтинговых групп.</w:t>
      </w:r>
    </w:p>
    <w:tbl>
      <w:tblPr>
        <w:tblStyle w:val="af1"/>
        <w:tblW w:w="0" w:type="auto"/>
        <w:tblLook w:val="04A0" w:firstRow="1" w:lastRow="0" w:firstColumn="1" w:lastColumn="0" w:noHBand="0" w:noVBand="1"/>
      </w:tblPr>
      <w:tblGrid>
        <w:gridCol w:w="3369"/>
        <w:gridCol w:w="2268"/>
        <w:gridCol w:w="3934"/>
      </w:tblGrid>
      <w:tr w:rsidR="00440B6D" w:rsidRPr="006270B2" w:rsidTr="00E23CFB">
        <w:trPr>
          <w:trHeight w:val="284"/>
        </w:trPr>
        <w:tc>
          <w:tcPr>
            <w:tcW w:w="9571" w:type="dxa"/>
            <w:gridSpan w:val="3"/>
            <w:shd w:val="clear" w:color="auto" w:fill="BFBFBF" w:themeFill="background1" w:themeFillShade="BF"/>
          </w:tcPr>
          <w:p w:rsidR="00440B6D" w:rsidRPr="006270B2" w:rsidRDefault="00440B6D" w:rsidP="00E23CFB">
            <w:pPr>
              <w:tabs>
                <w:tab w:val="left" w:pos="567"/>
              </w:tabs>
              <w:spacing w:line="312" w:lineRule="auto"/>
              <w:contextualSpacing/>
              <w:rPr>
                <w:rFonts w:ascii="Times New Roman" w:hAnsi="Times New Roman" w:cs="Times New Roman"/>
                <w:sz w:val="24"/>
                <w:szCs w:val="24"/>
              </w:rPr>
            </w:pPr>
            <w:r w:rsidRPr="006270B2">
              <w:rPr>
                <w:rFonts w:ascii="Times New Roman" w:hAnsi="Times New Roman" w:cs="Times New Roman"/>
                <w:sz w:val="24"/>
                <w:szCs w:val="24"/>
              </w:rPr>
              <w:t xml:space="preserve">Диапазон </w:t>
            </w:r>
            <w:proofErr w:type="gramStart"/>
            <w:r w:rsidRPr="006270B2">
              <w:rPr>
                <w:rFonts w:ascii="Times New Roman" w:hAnsi="Times New Roman" w:cs="Times New Roman"/>
                <w:sz w:val="24"/>
                <w:szCs w:val="24"/>
              </w:rPr>
              <w:t>кредитных</w:t>
            </w:r>
            <w:proofErr w:type="gramEnd"/>
            <w:r w:rsidRPr="006270B2">
              <w:rPr>
                <w:rFonts w:ascii="Times New Roman" w:hAnsi="Times New Roman" w:cs="Times New Roman"/>
                <w:sz w:val="24"/>
                <w:szCs w:val="24"/>
              </w:rPr>
              <w:t xml:space="preserve"> </w:t>
            </w:r>
            <w:r w:rsidRPr="006270B2">
              <w:rPr>
                <w:rFonts w:ascii="Times New Roman" w:hAnsi="Times New Roman" w:cs="Times New Roman"/>
                <w:b/>
                <w:sz w:val="24"/>
                <w:szCs w:val="24"/>
              </w:rPr>
              <w:t>спредов</w:t>
            </w:r>
          </w:p>
        </w:tc>
      </w:tr>
      <w:tr w:rsidR="00440B6D" w:rsidRPr="006270B2" w:rsidTr="00E23CFB">
        <w:trPr>
          <w:trHeight w:val="284"/>
        </w:trPr>
        <w:tc>
          <w:tcPr>
            <w:tcW w:w="3369" w:type="dxa"/>
          </w:tcPr>
          <w:p w:rsidR="00440B6D" w:rsidRPr="006270B2" w:rsidRDefault="00440B6D" w:rsidP="00E23CFB">
            <w:pPr>
              <w:tabs>
                <w:tab w:val="left" w:pos="567"/>
              </w:tabs>
              <w:spacing w:line="312" w:lineRule="auto"/>
              <w:contextualSpacing/>
              <w:rPr>
                <w:rFonts w:ascii="Times New Roman" w:hAnsi="Times New Roman" w:cs="Times New Roman"/>
                <w:b/>
                <w:sz w:val="24"/>
                <w:szCs w:val="24"/>
              </w:rPr>
            </w:pPr>
            <w:proofErr w:type="spellStart"/>
            <w:r w:rsidRPr="006270B2">
              <w:rPr>
                <w:rFonts w:ascii="Times New Roman" w:hAnsi="Times New Roman" w:cs="Times New Roman"/>
                <w:b/>
                <w:sz w:val="24"/>
                <w:szCs w:val="24"/>
              </w:rPr>
              <w:t>Min</w:t>
            </w:r>
            <w:proofErr w:type="spellEnd"/>
            <w:r w:rsidRPr="006270B2">
              <w:rPr>
                <w:rFonts w:ascii="Times New Roman" w:hAnsi="Times New Roman" w:cs="Times New Roman"/>
                <w:b/>
                <w:sz w:val="24"/>
                <w:szCs w:val="24"/>
              </w:rPr>
              <w:t xml:space="preserve"> (α)</w:t>
            </w:r>
          </w:p>
        </w:tc>
        <w:tc>
          <w:tcPr>
            <w:tcW w:w="2268" w:type="dxa"/>
          </w:tcPr>
          <w:p w:rsidR="00440B6D" w:rsidRPr="006270B2" w:rsidRDefault="00440B6D" w:rsidP="00E23CFB">
            <w:pPr>
              <w:tabs>
                <w:tab w:val="left" w:pos="567"/>
              </w:tabs>
              <w:spacing w:line="312" w:lineRule="auto"/>
              <w:contextualSpacing/>
              <w:rPr>
                <w:rFonts w:ascii="Times New Roman" w:hAnsi="Times New Roman" w:cs="Times New Roman"/>
                <w:b/>
                <w:sz w:val="24"/>
                <w:szCs w:val="24"/>
              </w:rPr>
            </w:pPr>
            <w:r w:rsidRPr="006270B2">
              <w:rPr>
                <w:rFonts w:ascii="Times New Roman" w:hAnsi="Times New Roman" w:cs="Times New Roman"/>
                <w:b/>
                <w:sz w:val="24"/>
                <w:szCs w:val="24"/>
              </w:rPr>
              <w:t>Медиана</w:t>
            </w:r>
          </w:p>
        </w:tc>
        <w:tc>
          <w:tcPr>
            <w:tcW w:w="3934" w:type="dxa"/>
          </w:tcPr>
          <w:p w:rsidR="00440B6D" w:rsidRPr="006270B2" w:rsidRDefault="00440B6D" w:rsidP="00E23CFB">
            <w:pPr>
              <w:tabs>
                <w:tab w:val="left" w:pos="567"/>
              </w:tabs>
              <w:spacing w:line="312" w:lineRule="auto"/>
              <w:contextualSpacing/>
              <w:rPr>
                <w:rFonts w:ascii="Times New Roman" w:hAnsi="Times New Roman" w:cs="Times New Roman"/>
                <w:b/>
                <w:sz w:val="24"/>
                <w:szCs w:val="24"/>
              </w:rPr>
            </w:pPr>
            <w:proofErr w:type="spellStart"/>
            <w:r w:rsidRPr="006270B2">
              <w:rPr>
                <w:rFonts w:ascii="Times New Roman" w:hAnsi="Times New Roman" w:cs="Times New Roman"/>
                <w:b/>
                <w:sz w:val="24"/>
                <w:szCs w:val="24"/>
              </w:rPr>
              <w:t>Max</w:t>
            </w:r>
            <w:proofErr w:type="spellEnd"/>
            <w:r w:rsidRPr="006270B2">
              <w:rPr>
                <w:rFonts w:ascii="Times New Roman" w:hAnsi="Times New Roman" w:cs="Times New Roman"/>
                <w:b/>
                <w:sz w:val="24"/>
                <w:szCs w:val="24"/>
              </w:rPr>
              <w:t xml:space="preserve"> (β)</w:t>
            </w:r>
          </w:p>
        </w:tc>
      </w:tr>
      <w:tr w:rsidR="00440B6D" w:rsidRPr="006270B2" w:rsidTr="00E23CFB">
        <w:trPr>
          <w:trHeight w:val="284"/>
        </w:trPr>
        <w:tc>
          <w:tcPr>
            <w:tcW w:w="9571" w:type="dxa"/>
            <w:gridSpan w:val="3"/>
          </w:tcPr>
          <w:p w:rsidR="00440B6D" w:rsidRPr="006270B2" w:rsidRDefault="00440B6D" w:rsidP="00E23CFB">
            <w:pPr>
              <w:tabs>
                <w:tab w:val="left" w:pos="567"/>
              </w:tabs>
              <w:spacing w:line="312" w:lineRule="auto"/>
              <w:contextualSpacing/>
              <w:jc w:val="both"/>
              <w:rPr>
                <w:rFonts w:ascii="Times New Roman" w:hAnsi="Times New Roman" w:cs="Times New Roman"/>
                <w:b/>
                <w:i/>
                <w:sz w:val="24"/>
                <w:szCs w:val="24"/>
              </w:rPr>
            </w:pPr>
            <w:r w:rsidRPr="006270B2">
              <w:rPr>
                <w:rFonts w:ascii="Times New Roman" w:hAnsi="Times New Roman" w:cs="Times New Roman"/>
                <w:b/>
                <w:i/>
                <w:sz w:val="24"/>
                <w:szCs w:val="24"/>
              </w:rPr>
              <w:t>Рейтинговая группа I</w:t>
            </w:r>
          </w:p>
        </w:tc>
      </w:tr>
      <w:tr w:rsidR="00440B6D" w:rsidRPr="006270B2" w:rsidTr="00E23CFB">
        <w:trPr>
          <w:trHeight w:val="284"/>
        </w:trPr>
        <w:tc>
          <w:tcPr>
            <w:tcW w:w="3369" w:type="dxa"/>
          </w:tcPr>
          <w:p w:rsidR="00440B6D" w:rsidRPr="006270B2" w:rsidRDefault="00440B6D" w:rsidP="00E23CFB">
            <w:pPr>
              <w:tabs>
                <w:tab w:val="left" w:pos="567"/>
              </w:tabs>
              <w:spacing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lang w:val="en-US"/>
              </w:rPr>
              <w:t xml:space="preserve">0 </w:t>
            </w:r>
            <w:r w:rsidRPr="006270B2">
              <w:rPr>
                <w:rFonts w:ascii="Times New Roman" w:hAnsi="Times New Roman" w:cs="Times New Roman"/>
                <w:sz w:val="24"/>
                <w:szCs w:val="24"/>
              </w:rPr>
              <w:t>+ премия</w:t>
            </w:r>
          </w:p>
        </w:tc>
        <w:tc>
          <w:tcPr>
            <w:tcW w:w="2268" w:type="dxa"/>
          </w:tcPr>
          <w:p w:rsidR="00440B6D" w:rsidRPr="006270B2" w:rsidRDefault="001342E1"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440B6D" w:rsidRPr="006270B2">
              <w:rPr>
                <w:rFonts w:ascii="Times New Roman" w:hAnsi="Times New Roman" w:cs="Times New Roman"/>
                <w:sz w:val="24"/>
                <w:szCs w:val="24"/>
              </w:rPr>
              <w:t xml:space="preserve"> + премия</w:t>
            </w:r>
          </w:p>
        </w:tc>
        <w:tc>
          <w:tcPr>
            <w:tcW w:w="3934" w:type="dxa"/>
          </w:tcPr>
          <w:p w:rsidR="00440B6D" w:rsidRPr="006270B2" w:rsidRDefault="001342E1"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440B6D" w:rsidRPr="006270B2">
              <w:rPr>
                <w:rFonts w:ascii="Times New Roman" w:hAnsi="Times New Roman" w:cs="Times New Roman"/>
                <w:sz w:val="24"/>
                <w:szCs w:val="24"/>
              </w:rPr>
              <w:t xml:space="preserve"> + премия</w:t>
            </w:r>
          </w:p>
        </w:tc>
      </w:tr>
      <w:tr w:rsidR="00440B6D" w:rsidRPr="006270B2" w:rsidTr="00E23CFB">
        <w:trPr>
          <w:trHeight w:val="284"/>
        </w:trPr>
        <w:tc>
          <w:tcPr>
            <w:tcW w:w="9571" w:type="dxa"/>
            <w:gridSpan w:val="3"/>
          </w:tcPr>
          <w:p w:rsidR="00440B6D" w:rsidRPr="006270B2" w:rsidRDefault="00440B6D" w:rsidP="00E23CFB">
            <w:pPr>
              <w:tabs>
                <w:tab w:val="left" w:pos="567"/>
              </w:tabs>
              <w:spacing w:line="312" w:lineRule="auto"/>
              <w:contextualSpacing/>
              <w:jc w:val="both"/>
              <w:rPr>
                <w:rFonts w:ascii="Times New Roman" w:hAnsi="Times New Roman" w:cs="Times New Roman"/>
                <w:b/>
                <w:i/>
                <w:sz w:val="24"/>
                <w:szCs w:val="24"/>
                <w:lang w:val="en-US"/>
              </w:rPr>
            </w:pPr>
            <w:r w:rsidRPr="006270B2">
              <w:rPr>
                <w:rFonts w:ascii="Times New Roman" w:hAnsi="Times New Roman" w:cs="Times New Roman"/>
                <w:b/>
                <w:i/>
                <w:sz w:val="24"/>
                <w:szCs w:val="24"/>
              </w:rPr>
              <w:t>Рейтинговая группа I</w:t>
            </w:r>
            <w:r w:rsidRPr="006270B2">
              <w:rPr>
                <w:rFonts w:ascii="Times New Roman" w:hAnsi="Times New Roman" w:cs="Times New Roman"/>
                <w:b/>
                <w:i/>
                <w:sz w:val="24"/>
                <w:szCs w:val="24"/>
                <w:lang w:val="en-US"/>
              </w:rPr>
              <w:t>I</w:t>
            </w:r>
          </w:p>
        </w:tc>
      </w:tr>
      <w:tr w:rsidR="00440B6D" w:rsidRPr="006270B2" w:rsidTr="00E23CFB">
        <w:trPr>
          <w:trHeight w:val="284"/>
        </w:trPr>
        <w:tc>
          <w:tcPr>
            <w:tcW w:w="3369" w:type="dxa"/>
          </w:tcPr>
          <w:p w:rsidR="00440B6D" w:rsidRPr="006270B2" w:rsidRDefault="001342E1"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440B6D" w:rsidRPr="006270B2">
              <w:rPr>
                <w:rFonts w:ascii="Times New Roman" w:hAnsi="Times New Roman" w:cs="Times New Roman"/>
                <w:sz w:val="24"/>
                <w:szCs w:val="24"/>
              </w:rPr>
              <w:t xml:space="preserve"> + премия</w:t>
            </w:r>
          </w:p>
        </w:tc>
        <w:tc>
          <w:tcPr>
            <w:tcW w:w="2268" w:type="dxa"/>
          </w:tcPr>
          <w:p w:rsidR="00440B6D" w:rsidRPr="006270B2" w:rsidRDefault="001342E1"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440B6D" w:rsidRPr="006270B2">
              <w:rPr>
                <w:rFonts w:ascii="Times New Roman" w:hAnsi="Times New Roman" w:cs="Times New Roman"/>
                <w:sz w:val="24"/>
                <w:szCs w:val="24"/>
              </w:rPr>
              <w:t xml:space="preserve"> + премия</w:t>
            </w:r>
          </w:p>
        </w:tc>
        <w:tc>
          <w:tcPr>
            <w:tcW w:w="3934" w:type="dxa"/>
          </w:tcPr>
          <w:p w:rsidR="00440B6D" w:rsidRPr="006270B2" w:rsidRDefault="00440B6D" w:rsidP="00E23CFB">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6270B2">
              <w:rPr>
                <w:rFonts w:ascii="Times New Roman" w:hAnsi="Times New Roman" w:cs="Times New Roman"/>
                <w:sz w:val="24"/>
                <w:szCs w:val="24"/>
              </w:rPr>
              <w:t xml:space="preserve"> + премия</w:t>
            </w:r>
          </w:p>
        </w:tc>
      </w:tr>
      <w:tr w:rsidR="00440B6D" w:rsidRPr="006270B2" w:rsidTr="00E23CFB">
        <w:trPr>
          <w:trHeight w:val="284"/>
        </w:trPr>
        <w:tc>
          <w:tcPr>
            <w:tcW w:w="9571" w:type="dxa"/>
            <w:gridSpan w:val="3"/>
          </w:tcPr>
          <w:p w:rsidR="00440B6D" w:rsidRPr="006270B2" w:rsidRDefault="00440B6D" w:rsidP="00E23CFB">
            <w:pPr>
              <w:tabs>
                <w:tab w:val="left" w:pos="567"/>
              </w:tabs>
              <w:spacing w:line="312" w:lineRule="auto"/>
              <w:contextualSpacing/>
              <w:jc w:val="both"/>
              <w:rPr>
                <w:rFonts w:ascii="Times New Roman" w:hAnsi="Times New Roman" w:cs="Times New Roman"/>
                <w:b/>
                <w:i/>
                <w:sz w:val="24"/>
                <w:szCs w:val="24"/>
              </w:rPr>
            </w:pPr>
            <w:r w:rsidRPr="006270B2">
              <w:rPr>
                <w:rFonts w:ascii="Times New Roman" w:hAnsi="Times New Roman" w:cs="Times New Roman"/>
                <w:b/>
                <w:i/>
                <w:sz w:val="24"/>
                <w:szCs w:val="24"/>
              </w:rPr>
              <w:t>Рейтинговая группа I</w:t>
            </w:r>
            <w:r w:rsidRPr="006270B2">
              <w:rPr>
                <w:rFonts w:ascii="Times New Roman" w:hAnsi="Times New Roman" w:cs="Times New Roman"/>
                <w:b/>
                <w:i/>
                <w:sz w:val="24"/>
                <w:szCs w:val="24"/>
                <w:lang w:val="en-US"/>
              </w:rPr>
              <w:t>II</w:t>
            </w:r>
          </w:p>
        </w:tc>
      </w:tr>
      <w:tr w:rsidR="00440B6D" w:rsidRPr="006270B2" w:rsidTr="00E23CFB">
        <w:trPr>
          <w:trHeight w:val="284"/>
        </w:trPr>
        <w:tc>
          <w:tcPr>
            <w:tcW w:w="3369" w:type="dxa"/>
          </w:tcPr>
          <w:p w:rsidR="00440B6D" w:rsidRPr="006270B2" w:rsidRDefault="001342E1"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440B6D" w:rsidRPr="006270B2">
              <w:rPr>
                <w:rFonts w:ascii="Times New Roman" w:hAnsi="Times New Roman" w:cs="Times New Roman"/>
                <w:sz w:val="24"/>
                <w:szCs w:val="24"/>
              </w:rPr>
              <w:t xml:space="preserve"> + премия</w:t>
            </w:r>
          </w:p>
        </w:tc>
        <w:tc>
          <w:tcPr>
            <w:tcW w:w="2268" w:type="dxa"/>
          </w:tcPr>
          <w:p w:rsidR="00440B6D" w:rsidRPr="006270B2" w:rsidRDefault="001342E1"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440B6D" w:rsidRPr="006270B2">
              <w:rPr>
                <w:rFonts w:ascii="Times New Roman" w:hAnsi="Times New Roman" w:cs="Times New Roman"/>
                <w:sz w:val="24"/>
                <w:szCs w:val="24"/>
              </w:rPr>
              <w:t xml:space="preserve"> + премия</w:t>
            </w:r>
          </w:p>
        </w:tc>
        <w:tc>
          <w:tcPr>
            <w:tcW w:w="3934" w:type="dxa"/>
          </w:tcPr>
          <w:p w:rsidR="00440B6D" w:rsidRPr="006270B2" w:rsidRDefault="00440B6D" w:rsidP="00E23CFB">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6270B2">
              <w:rPr>
                <w:rFonts w:ascii="Times New Roman" w:hAnsi="Times New Roman" w:cs="Times New Roman"/>
                <w:sz w:val="24"/>
                <w:szCs w:val="24"/>
              </w:rPr>
              <w:t xml:space="preserve"> + премия</w:t>
            </w:r>
          </w:p>
        </w:tc>
      </w:tr>
    </w:tbl>
    <w:p w:rsidR="00440B6D" w:rsidRPr="006270B2" w:rsidRDefault="00440B6D" w:rsidP="00440B6D">
      <w:pPr>
        <w:spacing w:after="0" w:line="312" w:lineRule="auto"/>
        <w:contextualSpacing/>
        <w:jc w:val="both"/>
        <w:rPr>
          <w:rFonts w:ascii="Times New Roman" w:hAnsi="Times New Roman" w:cs="Times New Roman"/>
          <w:i/>
          <w:sz w:val="24"/>
          <w:szCs w:val="24"/>
        </w:rPr>
      </w:pPr>
    </w:p>
    <w:p w:rsidR="00440B6D" w:rsidRPr="006270B2" w:rsidRDefault="00440B6D" w:rsidP="00440B6D">
      <w:pPr>
        <w:spacing w:after="0" w:line="312" w:lineRule="auto"/>
        <w:contextualSpacing/>
        <w:jc w:val="both"/>
        <w:rPr>
          <w:rFonts w:ascii="Times New Roman" w:hAnsi="Times New Roman" w:cs="Times New Roman"/>
          <w:i/>
          <w:sz w:val="24"/>
          <w:szCs w:val="24"/>
        </w:rPr>
      </w:pPr>
    </w:p>
    <w:p w:rsidR="00440B6D" w:rsidRPr="006270B2" w:rsidRDefault="00440B6D" w:rsidP="00440B6D">
      <w:pPr>
        <w:spacing w:after="0" w:line="312" w:lineRule="auto"/>
        <w:ind w:left="567"/>
        <w:contextualSpacing/>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w:t>
      </w:r>
    </w:p>
    <w:p w:rsidR="00440B6D" w:rsidRPr="006270B2" w:rsidRDefault="00440B6D" w:rsidP="00440B6D">
      <w:pPr>
        <w:spacing w:after="0" w:line="312" w:lineRule="auto"/>
        <w:ind w:left="567"/>
        <w:contextualSpacing/>
        <w:jc w:val="both"/>
        <w:rPr>
          <w:rFonts w:ascii="Times New Roman" w:hAnsi="Times New Roman" w:cs="Times New Roman"/>
          <w:b/>
          <w:sz w:val="24"/>
          <w:szCs w:val="24"/>
        </w:rPr>
      </w:pPr>
      <w:r w:rsidRPr="006270B2">
        <w:rPr>
          <w:rFonts w:ascii="Times New Roman" w:hAnsi="Times New Roman" w:cs="Times New Roman"/>
          <w:sz w:val="24"/>
          <w:szCs w:val="24"/>
        </w:rPr>
        <w:t xml:space="preserve">В Таблице 2 значение показателя «премия» принимается равным значению премии за </w:t>
      </w:r>
      <w:proofErr w:type="spellStart"/>
      <w:r w:rsidRPr="006270B2">
        <w:rPr>
          <w:rFonts w:ascii="Times New Roman" w:hAnsi="Times New Roman" w:cs="Times New Roman"/>
          <w:sz w:val="24"/>
          <w:szCs w:val="24"/>
        </w:rPr>
        <w:t>субординированность</w:t>
      </w:r>
      <w:proofErr w:type="spellEnd"/>
      <w:r w:rsidRPr="006270B2">
        <w:rPr>
          <w:rFonts w:ascii="Times New Roman" w:hAnsi="Times New Roman" w:cs="Times New Roman"/>
          <w:sz w:val="24"/>
          <w:szCs w:val="24"/>
        </w:rPr>
        <w:t xml:space="preserve"> для субординированных облигаций кредитных организаций в случае отсутствия рейтинга выпуска, и равным 0 в остальных случаях.</w:t>
      </w:r>
    </w:p>
    <w:p w:rsidR="00440B6D" w:rsidRPr="006270B2" w:rsidRDefault="00440B6D" w:rsidP="00440B6D">
      <w:pPr>
        <w:pStyle w:val="ad"/>
        <w:spacing w:after="0"/>
        <w:ind w:left="0"/>
        <w:jc w:val="right"/>
        <w:rPr>
          <w:rFonts w:ascii="Times New Roman" w:hAnsi="Times New Roman" w:cs="Times New Roman"/>
          <w:sz w:val="24"/>
          <w:szCs w:val="24"/>
        </w:rPr>
      </w:pPr>
    </w:p>
    <w:p w:rsidR="00440B6D" w:rsidRPr="00E33760" w:rsidRDefault="00440B6D" w:rsidP="00440B6D">
      <w:pPr>
        <w:jc w:val="center"/>
        <w:rPr>
          <w:rFonts w:ascii="Times New Roman" w:hAnsi="Times New Roman" w:cs="Times New Roman"/>
          <w:sz w:val="24"/>
          <w:szCs w:val="24"/>
          <w:highlight w:val="yellow"/>
        </w:rPr>
      </w:pPr>
    </w:p>
    <w:p w:rsidR="001072B8" w:rsidRPr="00E33760" w:rsidRDefault="001072B8" w:rsidP="00440B6D">
      <w:pPr>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2E1" w:rsidRDefault="001342E1" w:rsidP="0095677F">
      <w:pPr>
        <w:spacing w:after="0" w:line="240" w:lineRule="auto"/>
      </w:pPr>
      <w:r>
        <w:separator/>
      </w:r>
    </w:p>
  </w:endnote>
  <w:endnote w:type="continuationSeparator" w:id="0">
    <w:p w:rsidR="001342E1" w:rsidRDefault="001342E1"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1" w:rsidRDefault="00E07641">
    <w:pPr>
      <w:pStyle w:val="afd"/>
      <w:jc w:val="right"/>
    </w:pPr>
    <w:r>
      <w:fldChar w:fldCharType="begin"/>
    </w:r>
    <w:r>
      <w:instrText xml:space="preserve"> PAGE   \* MERGEFORMAT </w:instrText>
    </w:r>
    <w:r>
      <w:fldChar w:fldCharType="separate"/>
    </w:r>
    <w:r w:rsidR="00F405BE">
      <w:rPr>
        <w:noProof/>
      </w:rPr>
      <w:t>1</w:t>
    </w:r>
    <w:r>
      <w:rPr>
        <w:noProof/>
      </w:rPr>
      <w:fldChar w:fldCharType="end"/>
    </w:r>
  </w:p>
  <w:p w:rsidR="00E07641" w:rsidRDefault="00E0764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2E1" w:rsidRDefault="001342E1" w:rsidP="0095677F">
      <w:pPr>
        <w:spacing w:after="0" w:line="240" w:lineRule="auto"/>
      </w:pPr>
      <w:r>
        <w:separator/>
      </w:r>
    </w:p>
  </w:footnote>
  <w:footnote w:type="continuationSeparator" w:id="0">
    <w:p w:rsidR="001342E1" w:rsidRDefault="001342E1" w:rsidP="0095677F">
      <w:pPr>
        <w:spacing w:after="0" w:line="240" w:lineRule="auto"/>
      </w:pPr>
      <w:r>
        <w:continuationSeparator/>
      </w:r>
    </w:p>
  </w:footnote>
  <w:footnote w:id="1">
    <w:p w:rsidR="00E07641" w:rsidRDefault="00E07641">
      <w:pPr>
        <w:pStyle w:val="af3"/>
      </w:pPr>
      <w:r w:rsidRPr="002511EE">
        <w:rPr>
          <w:rStyle w:val="af5"/>
          <w:sz w:val="18"/>
        </w:rPr>
        <w:footnoteRef/>
      </w:r>
      <w:r w:rsidRPr="002511EE">
        <w:rPr>
          <w:sz w:val="18"/>
        </w:rPr>
        <w:t xml:space="preserve"> Источник - </w:t>
      </w:r>
      <w:hyperlink r:id="rId1" w:history="1">
        <w:r w:rsidRPr="002511EE">
          <w:rPr>
            <w:rStyle w:val="af0"/>
            <w:sz w:val="18"/>
          </w:rPr>
          <w:t>https://www.moex.com/ru/marketdata/indices/state/g-curve/</w:t>
        </w:r>
      </w:hyperlink>
    </w:p>
  </w:footnote>
  <w:footnote w:id="2">
    <w:p w:rsidR="00E07641" w:rsidRDefault="00E07641">
      <w:pPr>
        <w:pStyle w:val="af3"/>
      </w:pPr>
      <w:r w:rsidRPr="002511EE">
        <w:rPr>
          <w:rStyle w:val="af5"/>
          <w:sz w:val="18"/>
        </w:rPr>
        <w:footnoteRef/>
      </w:r>
      <w:r w:rsidRPr="002511EE">
        <w:rPr>
          <w:sz w:val="18"/>
        </w:rPr>
        <w:t xml:space="preserve"> Источник - </w:t>
      </w:r>
      <w:hyperlink r:id="rId2" w:history="1">
        <w:r w:rsidRPr="002511EE">
          <w:rPr>
            <w:rStyle w:val="af0"/>
            <w:sz w:val="18"/>
          </w:rPr>
          <w:t>https://www.treasury.gov/resource-center/data-chart-center/interest-rates/pages/TextView.aspx?data=yield</w:t>
        </w:r>
      </w:hyperlink>
    </w:p>
  </w:footnote>
  <w:footnote w:id="3">
    <w:p w:rsidR="00E07641" w:rsidRDefault="00E07641">
      <w:pPr>
        <w:pStyle w:val="af3"/>
      </w:pPr>
      <w:r>
        <w:rPr>
          <w:rStyle w:val="af5"/>
        </w:rPr>
        <w:footnoteRef/>
      </w:r>
      <w:r w:rsidRPr="002511EE">
        <w:rPr>
          <w:sz w:val="18"/>
        </w:rPr>
        <w:t xml:space="preserve"> Источник - </w:t>
      </w:r>
      <w:hyperlink r:id="rId3" w:history="1">
        <w:r w:rsidRPr="002511EE">
          <w:rPr>
            <w:rStyle w:val="af0"/>
            <w:sz w:val="18"/>
          </w:rPr>
          <w:t>https://www.ecb.europa.eu/stats/financial_markets_and_interest_rates/euro_area_yield_curves/html/index.en.html</w:t>
        </w:r>
      </w:hyperlink>
    </w:p>
  </w:footnote>
  <w:footnote w:id="4">
    <w:p w:rsidR="00E07641" w:rsidRPr="00341704" w:rsidRDefault="00E07641" w:rsidP="00252EA8">
      <w:pPr>
        <w:pStyle w:val="af3"/>
        <w:rPr>
          <w:sz w:val="16"/>
        </w:rPr>
      </w:pPr>
      <w:r w:rsidRPr="00341704">
        <w:rPr>
          <w:rStyle w:val="af5"/>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5">
    <w:p w:rsidR="00E07641" w:rsidRPr="00341704" w:rsidRDefault="00E07641" w:rsidP="00252EA8">
      <w:pPr>
        <w:pStyle w:val="af3"/>
        <w:rPr>
          <w:sz w:val="18"/>
        </w:rPr>
      </w:pPr>
      <w:r w:rsidRPr="00341704">
        <w:rPr>
          <w:rStyle w:val="af5"/>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6">
    <w:p w:rsidR="00E07641" w:rsidRPr="004A14EE" w:rsidRDefault="00E07641" w:rsidP="00252EA8">
      <w:pPr>
        <w:pStyle w:val="af3"/>
        <w:rPr>
          <w:sz w:val="16"/>
        </w:rPr>
      </w:pPr>
      <w:r w:rsidRPr="004A14EE">
        <w:rPr>
          <w:rStyle w:val="af5"/>
          <w:sz w:val="16"/>
        </w:rPr>
        <w:footnoteRef/>
      </w:r>
      <w:r w:rsidRPr="004A14EE">
        <w:rPr>
          <w:sz w:val="16"/>
        </w:rPr>
        <w:t xml:space="preserve"> Кроме случаев </w:t>
      </w:r>
    </w:p>
    <w:p w:rsidR="00E07641" w:rsidRPr="004A14EE" w:rsidRDefault="00E07641" w:rsidP="00D04771">
      <w:pPr>
        <w:pStyle w:val="af3"/>
        <w:numPr>
          <w:ilvl w:val="0"/>
          <w:numId w:val="62"/>
        </w:numPr>
        <w:jc w:val="both"/>
        <w:rPr>
          <w:sz w:val="16"/>
        </w:rPr>
      </w:pPr>
      <w:r w:rsidRPr="004A14EE">
        <w:rPr>
          <w:sz w:val="16"/>
        </w:rPr>
        <w:t xml:space="preserve">наличия рыночных котировок по торгуемой задолженности контрагента/эмитента; </w:t>
      </w:r>
    </w:p>
    <w:p w:rsidR="00E07641" w:rsidRPr="00E2653F" w:rsidRDefault="00E07641" w:rsidP="00D04771">
      <w:pPr>
        <w:pStyle w:val="af3"/>
        <w:numPr>
          <w:ilvl w:val="0"/>
          <w:numId w:val="62"/>
        </w:numPr>
        <w:jc w:val="both"/>
      </w:pPr>
      <w:r w:rsidRPr="004A14EE">
        <w:rPr>
          <w:sz w:val="16"/>
        </w:rPr>
        <w:t>оспариваемой задолженности по пеням и штрафам – до момента получения исполнительного листа.</w:t>
      </w:r>
    </w:p>
  </w:footnote>
  <w:footnote w:id="7">
    <w:p w:rsidR="00E07641" w:rsidRDefault="00E07641" w:rsidP="00252EA8">
      <w:pPr>
        <w:pStyle w:val="af3"/>
      </w:pPr>
      <w:r w:rsidRPr="00341704">
        <w:rPr>
          <w:rStyle w:val="af5"/>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 xml:space="preserve">-кривой на срок, равный </w:t>
      </w:r>
      <w:proofErr w:type="spellStart"/>
      <w:r w:rsidRPr="00341704">
        <w:rPr>
          <w:sz w:val="18"/>
        </w:rPr>
        <w:t>дюрации</w:t>
      </w:r>
      <w:proofErr w:type="spellEnd"/>
      <w:r w:rsidRPr="00341704">
        <w:rPr>
          <w:sz w:val="18"/>
        </w:rPr>
        <w:t xml:space="preserve"> облигации.</w:t>
      </w:r>
    </w:p>
  </w:footnote>
  <w:footnote w:id="8">
    <w:p w:rsidR="00E07641" w:rsidRPr="00FE2BB4" w:rsidRDefault="00E07641" w:rsidP="00252EA8">
      <w:pPr>
        <w:pStyle w:val="af3"/>
        <w:rPr>
          <w:sz w:val="16"/>
        </w:rPr>
      </w:pPr>
      <w:r w:rsidRPr="00FE2BB4">
        <w:rPr>
          <w:rStyle w:val="af5"/>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9">
    <w:p w:rsidR="00E07641" w:rsidRDefault="00E07641" w:rsidP="00252EA8">
      <w:pPr>
        <w:pStyle w:val="af3"/>
      </w:pPr>
      <w:r w:rsidRPr="00FE2BB4">
        <w:rPr>
          <w:rStyle w:val="af5"/>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10">
    <w:p w:rsidR="00E07641" w:rsidRDefault="00E07641" w:rsidP="00252EA8">
      <w:pPr>
        <w:pStyle w:val="af3"/>
      </w:pPr>
      <w:r w:rsidRPr="00F052EE">
        <w:rPr>
          <w:rStyle w:val="af5"/>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11">
    <w:p w:rsidR="00E07641" w:rsidRDefault="00E07641" w:rsidP="00252EA8">
      <w:pPr>
        <w:pStyle w:val="af3"/>
      </w:pPr>
      <w:r>
        <w:rPr>
          <w:rStyle w:val="af5"/>
        </w:rPr>
        <w:footnoteRef/>
      </w:r>
      <w:r>
        <w:t xml:space="preserve"> </w:t>
      </w:r>
      <w:r w:rsidRPr="006E7138">
        <w:t>https://ofd.nalog.ru/</w:t>
      </w:r>
    </w:p>
  </w:footnote>
  <w:footnote w:id="12">
    <w:p w:rsidR="00E07641" w:rsidRPr="00EA2976" w:rsidRDefault="00E07641" w:rsidP="00252EA8">
      <w:pPr>
        <w:pStyle w:val="af3"/>
      </w:pPr>
      <w:r>
        <w:rPr>
          <w:rStyle w:val="af5"/>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по портфелям банков. Порядок учета обесценения для такой задолженности установлен в п. 4.3.2.3.</w:t>
      </w:r>
    </w:p>
  </w:footnote>
  <w:footnote w:id="13">
    <w:p w:rsidR="00E07641" w:rsidRDefault="00E07641" w:rsidP="00252EA8">
      <w:pPr>
        <w:pStyle w:val="af3"/>
      </w:pPr>
      <w:r>
        <w:rPr>
          <w:rStyle w:val="af5"/>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4">
    <w:p w:rsidR="00E07641" w:rsidRPr="00AC2C21" w:rsidRDefault="00E07641" w:rsidP="00252EA8">
      <w:pPr>
        <w:pStyle w:val="af3"/>
        <w:rPr>
          <w:sz w:val="16"/>
        </w:rPr>
      </w:pPr>
      <w:r w:rsidRPr="00AC2C21">
        <w:rPr>
          <w:rStyle w:val="af5"/>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E07641" w:rsidRPr="00AC2C21" w:rsidRDefault="00E07641" w:rsidP="00252EA8">
      <w:pPr>
        <w:pStyle w:val="af3"/>
        <w:rPr>
          <w:sz w:val="16"/>
        </w:rPr>
      </w:pPr>
      <w:r w:rsidRPr="00AC2C21">
        <w:rPr>
          <w:sz w:val="16"/>
        </w:rPr>
        <w:t>LGD=1-RR,</w:t>
      </w:r>
    </w:p>
    <w:p w:rsidR="00E07641" w:rsidRPr="00AC2C21" w:rsidRDefault="00E07641" w:rsidP="00252EA8">
      <w:pPr>
        <w:pStyle w:val="af3"/>
        <w:rPr>
          <w:sz w:val="16"/>
        </w:rPr>
      </w:pPr>
      <w:r w:rsidRPr="00AC2C21">
        <w:rPr>
          <w:sz w:val="16"/>
        </w:rPr>
        <w:t>где:</w:t>
      </w:r>
    </w:p>
    <w:p w:rsidR="00E07641" w:rsidRDefault="00E07641" w:rsidP="00252EA8">
      <w:pPr>
        <w:pStyle w:val="af3"/>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 w:id="15">
    <w:p w:rsidR="00E07641" w:rsidRDefault="00E07641" w:rsidP="00252EA8">
      <w:pPr>
        <w:pStyle w:val="af3"/>
      </w:pPr>
      <w:r w:rsidRPr="004120A0">
        <w:rPr>
          <w:rStyle w:val="af5"/>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16">
    <w:p w:rsidR="00E07641" w:rsidRDefault="00E07641" w:rsidP="00252EA8">
      <w:pPr>
        <w:pStyle w:val="af3"/>
      </w:pPr>
      <w:r>
        <w:rPr>
          <w:rStyle w:val="af5"/>
        </w:rPr>
        <w:footnoteRef/>
      </w:r>
      <w:r>
        <w:t xml:space="preserve"> Например, гостиницы, хостелы и т.п.</w:t>
      </w:r>
    </w:p>
  </w:footnote>
  <w:footnote w:id="17">
    <w:p w:rsidR="00E07641" w:rsidRPr="00D94BA7" w:rsidRDefault="00E07641" w:rsidP="00167B8C">
      <w:pPr>
        <w:pStyle w:val="af3"/>
        <w:jc w:val="both"/>
      </w:pPr>
      <w:r w:rsidRPr="00D94BA7">
        <w:rPr>
          <w:rStyle w:val="af5"/>
          <w:b/>
        </w:rPr>
        <w:footnoteRef/>
      </w:r>
      <w:r w:rsidRPr="00D94BA7">
        <w:rPr>
          <w:b/>
        </w:rPr>
        <w:t xml:space="preserve"> </w:t>
      </w:r>
      <w:r w:rsidRPr="00A27B73">
        <w:t>Прогнозные значения обязательств, рассчитанные Управляющей компанией</w:t>
      </w:r>
      <w:r w:rsidRPr="00D94BA7">
        <w:t>,</w:t>
      </w:r>
      <w:r w:rsidRPr="00A27B73">
        <w:t xml:space="preserve"> предоставляются в Специализированный депозитарий </w:t>
      </w:r>
      <w:r w:rsidRPr="00D94BA7">
        <w:t>на каждую дату определения СЧА с указанием периода выборки и объясняющих переменных</w:t>
      </w:r>
      <w:r w:rsidRPr="00A27B73">
        <w:t>.</w:t>
      </w:r>
    </w:p>
    <w:p w:rsidR="00E07641" w:rsidRPr="00D94BA7" w:rsidRDefault="00E07641" w:rsidP="00167B8C">
      <w:pPr>
        <w:pStyle w:val="af3"/>
        <w:jc w:val="both"/>
      </w:pPr>
      <w:r w:rsidRPr="00D94BA7">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E07641" w:rsidRPr="00D94BA7" w:rsidRDefault="00E07641" w:rsidP="00167B8C">
      <w:pPr>
        <w:pStyle w:val="af3"/>
        <w:jc w:val="both"/>
        <w:rPr>
          <w:b/>
        </w:rPr>
      </w:pPr>
      <w:r w:rsidRPr="00D94BA7">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18">
    <w:p w:rsidR="00E07641" w:rsidRPr="00D94BA7" w:rsidRDefault="00E07641" w:rsidP="00D75C93">
      <w:pPr>
        <w:pStyle w:val="af3"/>
        <w:jc w:val="both"/>
        <w:rPr>
          <w:sz w:val="16"/>
          <w:szCs w:val="16"/>
        </w:rPr>
      </w:pPr>
      <w:r>
        <w:rPr>
          <w:rStyle w:val="af5"/>
        </w:rPr>
        <w:footnoteRef/>
      </w:r>
      <w:r>
        <w:t xml:space="preserve"> </w:t>
      </w:r>
      <w:r w:rsidRPr="00D94BA7">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E07641" w:rsidRPr="00D94BA7" w:rsidRDefault="00E07641" w:rsidP="00D75C93">
      <w:pPr>
        <w:pStyle w:val="af3"/>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E07641" w:rsidRDefault="00E07641" w:rsidP="00D75C93">
      <w:pPr>
        <w:pStyle w:val="af3"/>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19">
    <w:p w:rsidR="00440B6D" w:rsidRPr="00FC1BAC" w:rsidRDefault="00440B6D" w:rsidP="00440B6D">
      <w:pPr>
        <w:pStyle w:val="af3"/>
        <w:rPr>
          <w:sz w:val="18"/>
          <w:szCs w:val="18"/>
        </w:rPr>
      </w:pPr>
      <w:r w:rsidRPr="00FC1BAC">
        <w:rPr>
          <w:rStyle w:val="af5"/>
          <w:sz w:val="18"/>
          <w:szCs w:val="18"/>
        </w:rPr>
        <w:footnoteRef/>
      </w:r>
      <w:r w:rsidRPr="00FC1BAC">
        <w:rPr>
          <w:sz w:val="18"/>
          <w:szCs w:val="18"/>
        </w:rPr>
        <w:t xml:space="preserve"> Например – для облигаций с ипотечным покрытием.</w:t>
      </w:r>
    </w:p>
  </w:footnote>
  <w:footnote w:id="20">
    <w:p w:rsidR="00440B6D" w:rsidRPr="00FC1BAC" w:rsidRDefault="00440B6D" w:rsidP="00440B6D">
      <w:pPr>
        <w:pStyle w:val="af3"/>
        <w:jc w:val="both"/>
        <w:rPr>
          <w:rFonts w:ascii="Times New Roman" w:hAnsi="Times New Roman"/>
          <w:sz w:val="16"/>
          <w:szCs w:val="16"/>
        </w:rPr>
      </w:pPr>
      <w:r w:rsidRPr="00FC1BAC">
        <w:rPr>
          <w:rStyle w:val="af5"/>
          <w:sz w:val="16"/>
          <w:szCs w:val="16"/>
        </w:rPr>
        <w:footnoteRef/>
      </w:r>
      <w:r w:rsidRPr="00FC1BAC">
        <w:rPr>
          <w:sz w:val="16"/>
          <w:szCs w:val="16"/>
        </w:rPr>
        <w:t xml:space="preserve"> 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w:t>
      </w:r>
      <w:r w:rsidRPr="00FC1BAC">
        <w:rPr>
          <w:rFonts w:ascii="Times New Roman" w:hAnsi="Times New Roman"/>
          <w:sz w:val="16"/>
          <w:szCs w:val="16"/>
        </w:rPr>
        <w:t xml:space="preserve"> </w:t>
      </w:r>
      <w:r w:rsidRPr="00FC1BAC">
        <w:rPr>
          <w:sz w:val="16"/>
          <w:szCs w:val="16"/>
        </w:rPr>
        <w:t>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21">
    <w:p w:rsidR="00440B6D" w:rsidRPr="00FC1BAC" w:rsidRDefault="00440B6D" w:rsidP="00440B6D">
      <w:pPr>
        <w:pStyle w:val="af3"/>
        <w:jc w:val="both"/>
        <w:rPr>
          <w:sz w:val="18"/>
          <w:szCs w:val="18"/>
        </w:rPr>
      </w:pPr>
      <w:r w:rsidRPr="00FC1BAC">
        <w:rPr>
          <w:rStyle w:val="af5"/>
          <w:sz w:val="18"/>
          <w:szCs w:val="18"/>
        </w:rPr>
        <w:footnoteRef/>
      </w:r>
      <w:r w:rsidRPr="00FC1BAC">
        <w:rPr>
          <w:sz w:val="18"/>
          <w:szCs w:val="18"/>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2">
    <w:p w:rsidR="00440B6D" w:rsidRPr="006270B2" w:rsidRDefault="00440B6D" w:rsidP="00440B6D">
      <w:pPr>
        <w:pStyle w:val="af3"/>
        <w:jc w:val="both"/>
        <w:rPr>
          <w:sz w:val="18"/>
          <w:szCs w:val="18"/>
        </w:rPr>
      </w:pPr>
      <w:r w:rsidRPr="006270B2">
        <w:rPr>
          <w:rStyle w:val="af5"/>
          <w:sz w:val="18"/>
          <w:szCs w:val="18"/>
        </w:rPr>
        <w:footnoteRef/>
      </w:r>
      <w:r w:rsidRPr="006270B2">
        <w:rPr>
          <w:sz w:val="18"/>
          <w:szCs w:val="18"/>
        </w:rPr>
        <w:t xml:space="preserve"> При этом пересчету подлежат в </w:t>
      </w:r>
      <w:proofErr w:type="spellStart"/>
      <w:r w:rsidRPr="006270B2">
        <w:rPr>
          <w:sz w:val="18"/>
          <w:szCs w:val="18"/>
        </w:rPr>
        <w:t>т.ч</w:t>
      </w:r>
      <w:proofErr w:type="spellEnd"/>
      <w:r w:rsidRPr="006270B2">
        <w:rPr>
          <w:sz w:val="18"/>
          <w:szCs w:val="18"/>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3">
    <w:p w:rsidR="00440B6D" w:rsidRPr="006270B2" w:rsidRDefault="00440B6D" w:rsidP="00440B6D">
      <w:pPr>
        <w:pStyle w:val="af3"/>
        <w:rPr>
          <w:sz w:val="18"/>
          <w:szCs w:val="18"/>
        </w:rPr>
      </w:pPr>
      <w:r w:rsidRPr="006270B2">
        <w:rPr>
          <w:rStyle w:val="af5"/>
          <w:sz w:val="18"/>
          <w:szCs w:val="18"/>
        </w:rPr>
        <w:footnoteRef/>
      </w:r>
      <w:r w:rsidRPr="006270B2">
        <w:rPr>
          <w:sz w:val="18"/>
          <w:szCs w:val="18"/>
        </w:rPr>
        <w:t xml:space="preserve"> Например, MAX (инфляция; ключевая ставка)</w:t>
      </w:r>
    </w:p>
  </w:footnote>
  <w:footnote w:id="24">
    <w:p w:rsidR="00440B6D" w:rsidRPr="006270B2" w:rsidRDefault="00440B6D" w:rsidP="00440B6D">
      <w:pPr>
        <w:pStyle w:val="af3"/>
        <w:rPr>
          <w:rFonts w:cs="Times New Roman"/>
          <w:sz w:val="18"/>
          <w:szCs w:val="18"/>
        </w:rPr>
      </w:pPr>
      <w:r w:rsidRPr="006270B2">
        <w:rPr>
          <w:rStyle w:val="af5"/>
          <w:rFonts w:cs="Times New Roman"/>
          <w:sz w:val="18"/>
          <w:szCs w:val="18"/>
        </w:rPr>
        <w:footnoteRef/>
      </w:r>
      <w:r w:rsidRPr="006270B2">
        <w:rPr>
          <w:rFonts w:cs="Times New Roman"/>
          <w:sz w:val="18"/>
          <w:szCs w:val="18"/>
        </w:rPr>
        <w:t xml:space="preserve"> https://www.economy.gov.ru/material/directions/makroec/prognozy_socialno_ekonomicheskogo_razvitiya</w:t>
      </w:r>
    </w:p>
  </w:footnote>
  <w:footnote w:id="25">
    <w:p w:rsidR="00440B6D" w:rsidRPr="006270B2" w:rsidRDefault="00440B6D" w:rsidP="00440B6D">
      <w:pPr>
        <w:pStyle w:val="af3"/>
        <w:rPr>
          <w:sz w:val="16"/>
          <w:szCs w:val="16"/>
        </w:rPr>
      </w:pPr>
      <w:r w:rsidRPr="006270B2">
        <w:rPr>
          <w:rStyle w:val="af5"/>
          <w:sz w:val="16"/>
          <w:szCs w:val="16"/>
        </w:rPr>
        <w:footnoteRef/>
      </w:r>
      <w:r w:rsidRPr="006270B2">
        <w:rPr>
          <w:sz w:val="16"/>
          <w:szCs w:val="16"/>
        </w:rPr>
        <w:t xml:space="preserve"> https://www.economy.gov.ru/material/directions/makroec/prognozy_socialno_ekonomicheskogo_razvitiya</w:t>
      </w:r>
    </w:p>
  </w:footnote>
  <w:footnote w:id="26">
    <w:p w:rsidR="00440B6D" w:rsidRPr="006270B2" w:rsidRDefault="00440B6D" w:rsidP="00440B6D">
      <w:pPr>
        <w:pStyle w:val="af3"/>
        <w:rPr>
          <w:sz w:val="18"/>
          <w:szCs w:val="18"/>
        </w:rPr>
      </w:pPr>
      <w:r w:rsidRPr="006270B2">
        <w:rPr>
          <w:rStyle w:val="af5"/>
          <w:sz w:val="18"/>
          <w:szCs w:val="18"/>
        </w:rPr>
        <w:footnoteRef/>
      </w:r>
      <w:r w:rsidRPr="006270B2">
        <w:rPr>
          <w:sz w:val="18"/>
          <w:szCs w:val="18"/>
        </w:rPr>
        <w:t xml:space="preserve"> Используется кредитный рейтинг по шкале рейтингового агентства, соответствующей валюте основного долга  </w:t>
      </w:r>
    </w:p>
  </w:footnote>
  <w:footnote w:id="27">
    <w:p w:rsidR="00440B6D" w:rsidRPr="006270B2" w:rsidRDefault="00440B6D" w:rsidP="00440B6D">
      <w:pPr>
        <w:pStyle w:val="af3"/>
        <w:rPr>
          <w:sz w:val="18"/>
          <w:szCs w:val="18"/>
        </w:rPr>
      </w:pPr>
      <w:r w:rsidRPr="006270B2">
        <w:rPr>
          <w:rStyle w:val="af5"/>
          <w:sz w:val="18"/>
          <w:szCs w:val="18"/>
        </w:rPr>
        <w:footnoteRef/>
      </w:r>
      <w:r w:rsidRPr="006270B2">
        <w:rPr>
          <w:sz w:val="18"/>
          <w:szCs w:val="18"/>
        </w:rPr>
        <w:t xml:space="preserve"> 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28">
    <w:p w:rsidR="00440B6D" w:rsidRPr="006270B2" w:rsidRDefault="00440B6D" w:rsidP="00440B6D">
      <w:pPr>
        <w:pStyle w:val="af3"/>
        <w:jc w:val="both"/>
        <w:rPr>
          <w:sz w:val="18"/>
          <w:szCs w:val="18"/>
        </w:rPr>
      </w:pPr>
      <w:r w:rsidRPr="006270B2">
        <w:rPr>
          <w:rStyle w:val="af5"/>
          <w:sz w:val="18"/>
          <w:szCs w:val="18"/>
        </w:rPr>
        <w:footnoteRef/>
      </w:r>
      <w:r w:rsidRPr="006270B2">
        <w:rPr>
          <w:sz w:val="18"/>
          <w:szCs w:val="18"/>
        </w:rPr>
        <w:t xml:space="preserve"> 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440B6D" w:rsidRPr="006270B2" w:rsidRDefault="00440B6D" w:rsidP="00440B6D">
      <w:pPr>
        <w:pStyle w:val="af3"/>
        <w:jc w:val="both"/>
        <w:rPr>
          <w:sz w:val="18"/>
          <w:szCs w:val="18"/>
        </w:rPr>
      </w:pPr>
      <w:r w:rsidRPr="006270B2">
        <w:rPr>
          <w:sz w:val="18"/>
          <w:szCs w:val="18"/>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8">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7">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9">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B155F5"/>
    <w:multiLevelType w:val="hybridMultilevel"/>
    <w:tmpl w:val="6FFA3D2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4">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7">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6">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8">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9">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6">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9">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2">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3">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4">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5">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6">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8">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9">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5">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6">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67">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9">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5">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76">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8">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6975E14"/>
    <w:multiLevelType w:val="hybridMultilevel"/>
    <w:tmpl w:val="6FD6E902"/>
    <w:lvl w:ilvl="0" w:tplc="7D243C9A">
      <w:start w:val="1"/>
      <w:numFmt w:val="bullet"/>
      <w:pStyle w:val="a1"/>
      <w:lvlText w:val=""/>
      <w:lvlJc w:val="left"/>
      <w:pPr>
        <w:ind w:left="631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85">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6">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3"/>
  </w:num>
  <w:num w:numId="2">
    <w:abstractNumId w:val="29"/>
  </w:num>
  <w:num w:numId="3">
    <w:abstractNumId w:val="83"/>
  </w:num>
  <w:num w:numId="4">
    <w:abstractNumId w:val="15"/>
  </w:num>
  <w:num w:numId="5">
    <w:abstractNumId w:val="24"/>
  </w:num>
  <w:num w:numId="6">
    <w:abstractNumId w:val="77"/>
  </w:num>
  <w:num w:numId="7">
    <w:abstractNumId w:val="74"/>
  </w:num>
  <w:num w:numId="8">
    <w:abstractNumId w:val="58"/>
  </w:num>
  <w:num w:numId="9">
    <w:abstractNumId w:val="51"/>
  </w:num>
  <w:num w:numId="10">
    <w:abstractNumId w:val="6"/>
  </w:num>
  <w:num w:numId="11">
    <w:abstractNumId w:val="17"/>
  </w:num>
  <w:num w:numId="12">
    <w:abstractNumId w:val="75"/>
  </w:num>
  <w:num w:numId="13">
    <w:abstractNumId w:val="76"/>
  </w:num>
  <w:num w:numId="14">
    <w:abstractNumId w:val="21"/>
  </w:num>
  <w:num w:numId="15">
    <w:abstractNumId w:val="52"/>
  </w:num>
  <w:num w:numId="16">
    <w:abstractNumId w:val="43"/>
  </w:num>
  <w:num w:numId="17">
    <w:abstractNumId w:val="55"/>
  </w:num>
  <w:num w:numId="18">
    <w:abstractNumId w:val="13"/>
  </w:num>
  <w:num w:numId="19">
    <w:abstractNumId w:val="81"/>
  </w:num>
  <w:num w:numId="20">
    <w:abstractNumId w:val="10"/>
  </w:num>
  <w:num w:numId="21">
    <w:abstractNumId w:val="26"/>
  </w:num>
  <w:num w:numId="22">
    <w:abstractNumId w:val="53"/>
  </w:num>
  <w:num w:numId="23">
    <w:abstractNumId w:val="34"/>
  </w:num>
  <w:num w:numId="24">
    <w:abstractNumId w:val="62"/>
  </w:num>
  <w:num w:numId="25">
    <w:abstractNumId w:val="84"/>
  </w:num>
  <w:num w:numId="26">
    <w:abstractNumId w:val="49"/>
  </w:num>
  <w:num w:numId="27">
    <w:abstractNumId w:val="79"/>
  </w:num>
  <w:num w:numId="28">
    <w:abstractNumId w:val="8"/>
  </w:num>
  <w:num w:numId="29">
    <w:abstractNumId w:val="68"/>
  </w:num>
  <w:num w:numId="30">
    <w:abstractNumId w:val="59"/>
  </w:num>
  <w:num w:numId="31">
    <w:abstractNumId w:val="28"/>
  </w:num>
  <w:num w:numId="32">
    <w:abstractNumId w:val="72"/>
  </w:num>
  <w:num w:numId="33">
    <w:abstractNumId w:val="71"/>
  </w:num>
  <w:num w:numId="34">
    <w:abstractNumId w:val="37"/>
  </w:num>
  <w:num w:numId="35">
    <w:abstractNumId w:val="45"/>
  </w:num>
  <w:num w:numId="36">
    <w:abstractNumId w:val="11"/>
  </w:num>
  <w:num w:numId="37">
    <w:abstractNumId w:val="60"/>
  </w:num>
  <w:num w:numId="38">
    <w:abstractNumId w:val="73"/>
  </w:num>
  <w:num w:numId="39">
    <w:abstractNumId w:val="0"/>
  </w:num>
  <w:num w:numId="40">
    <w:abstractNumId w:val="33"/>
  </w:num>
  <w:num w:numId="41">
    <w:abstractNumId w:val="69"/>
  </w:num>
  <w:num w:numId="42">
    <w:abstractNumId w:val="14"/>
  </w:num>
  <w:num w:numId="43">
    <w:abstractNumId w:val="85"/>
  </w:num>
  <w:num w:numId="44">
    <w:abstractNumId w:val="50"/>
  </w:num>
  <w:num w:numId="45">
    <w:abstractNumId w:val="41"/>
  </w:num>
  <w:num w:numId="46">
    <w:abstractNumId w:val="7"/>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22"/>
  </w:num>
  <w:num w:numId="50">
    <w:abstractNumId w:val="30"/>
  </w:num>
  <w:num w:numId="51">
    <w:abstractNumId w:val="3"/>
  </w:num>
  <w:num w:numId="52">
    <w:abstractNumId w:val="31"/>
  </w:num>
  <w:num w:numId="53">
    <w:abstractNumId w:val="78"/>
  </w:num>
  <w:num w:numId="54">
    <w:abstractNumId w:val="44"/>
  </w:num>
  <w:num w:numId="55">
    <w:abstractNumId w:val="70"/>
  </w:num>
  <w:num w:numId="56">
    <w:abstractNumId w:val="1"/>
  </w:num>
  <w:num w:numId="57">
    <w:abstractNumId w:val="42"/>
  </w:num>
  <w:num w:numId="58">
    <w:abstractNumId w:val="35"/>
  </w:num>
  <w:num w:numId="59">
    <w:abstractNumId w:val="47"/>
  </w:num>
  <w:num w:numId="60">
    <w:abstractNumId w:val="27"/>
  </w:num>
  <w:num w:numId="61">
    <w:abstractNumId w:val="86"/>
  </w:num>
  <w:num w:numId="62">
    <w:abstractNumId w:val="19"/>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num>
  <w:num w:numId="65">
    <w:abstractNumId w:val="39"/>
  </w:num>
  <w:num w:numId="66">
    <w:abstractNumId w:val="2"/>
  </w:num>
  <w:num w:numId="67">
    <w:abstractNumId w:val="65"/>
  </w:num>
  <w:num w:numId="68">
    <w:abstractNumId w:val="5"/>
  </w:num>
  <w:num w:numId="69">
    <w:abstractNumId w:val="25"/>
  </w:num>
  <w:num w:numId="70">
    <w:abstractNumId w:val="18"/>
  </w:num>
  <w:num w:numId="71">
    <w:abstractNumId w:val="4"/>
  </w:num>
  <w:num w:numId="72">
    <w:abstractNumId w:val="40"/>
  </w:num>
  <w:num w:numId="73">
    <w:abstractNumId w:val="12"/>
  </w:num>
  <w:num w:numId="74">
    <w:abstractNumId w:val="38"/>
  </w:num>
  <w:num w:numId="75">
    <w:abstractNumId w:val="23"/>
  </w:num>
  <w:num w:numId="76">
    <w:abstractNumId w:val="66"/>
  </w:num>
  <w:num w:numId="77">
    <w:abstractNumId w:val="16"/>
  </w:num>
  <w:num w:numId="78">
    <w:abstractNumId w:val="20"/>
  </w:num>
  <w:num w:numId="79">
    <w:abstractNumId w:val="46"/>
  </w:num>
  <w:num w:numId="80">
    <w:abstractNumId w:val="36"/>
  </w:num>
  <w:num w:numId="81">
    <w:abstractNumId w:val="82"/>
  </w:num>
  <w:num w:numId="82">
    <w:abstractNumId w:val="32"/>
  </w:num>
  <w:num w:numId="83">
    <w:abstractNumId w:val="67"/>
  </w:num>
  <w:num w:numId="84">
    <w:abstractNumId w:val="56"/>
  </w:num>
  <w:num w:numId="85">
    <w:abstractNumId w:val="9"/>
  </w:num>
  <w:num w:numId="86">
    <w:abstractNumId w:val="80"/>
  </w:num>
  <w:num w:numId="87">
    <w:abstractNumId w:val="4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5C"/>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6ACE"/>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42E1"/>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0A"/>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061"/>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B6D"/>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0F"/>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0E8"/>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EC3"/>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64"/>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6C44"/>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5F72"/>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B93"/>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771"/>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570"/>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641"/>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4FD"/>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B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E07641"/>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E07641"/>
    <w:rPr>
      <w:rFonts w:ascii="Times New Roman" w:hAnsi="Times New Roman"/>
      <w:b/>
      <w:sz w:val="20"/>
      <w:szCs w:val="20"/>
    </w:rPr>
  </w:style>
  <w:style w:type="character" w:customStyle="1" w:styleId="210">
    <w:name w:val="Раздел 2 Знак1"/>
    <w:basedOn w:val="a3"/>
    <w:link w:val="2"/>
    <w:rsid w:val="00E07641"/>
    <w:rPr>
      <w:rFonts w:ascii="Times New Roman" w:hAnsi="Times New Roman"/>
      <w:b/>
      <w:sz w:val="20"/>
      <w:szCs w:val="20"/>
    </w:rPr>
  </w:style>
  <w:style w:type="paragraph" w:styleId="a1">
    <w:name w:val="List Bullet"/>
    <w:basedOn w:val="a2"/>
    <w:uiPriority w:val="99"/>
    <w:unhideWhenUsed/>
    <w:qFormat/>
    <w:rsid w:val="00E07641"/>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E07641"/>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E07641"/>
    <w:rPr>
      <w:rFonts w:ascii="Times New Roman" w:hAnsi="Times New Roman"/>
      <w:b/>
      <w:sz w:val="20"/>
      <w:szCs w:val="20"/>
    </w:rPr>
  </w:style>
  <w:style w:type="character" w:customStyle="1" w:styleId="210">
    <w:name w:val="Раздел 2 Знак1"/>
    <w:basedOn w:val="a3"/>
    <w:link w:val="2"/>
    <w:rsid w:val="00E07641"/>
    <w:rPr>
      <w:rFonts w:ascii="Times New Roman" w:hAnsi="Times New Roman"/>
      <w:b/>
      <w:sz w:val="20"/>
      <w:szCs w:val="20"/>
    </w:rPr>
  </w:style>
  <w:style w:type="paragraph" w:styleId="a1">
    <w:name w:val="List Bullet"/>
    <w:basedOn w:val="a2"/>
    <w:uiPriority w:val="99"/>
    <w:unhideWhenUsed/>
    <w:qFormat/>
    <w:rsid w:val="00E07641"/>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hyperlink" Target="https://www.moex.com/ru/index/RUCBTR2B3B" TargetMode="External"/><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5.bin"/><Relationship Id="rId112"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6" Type="http://schemas.openxmlformats.org/officeDocument/2006/relationships/image" Target="media/image3.wmf"/><Relationship Id="rId107" Type="http://schemas.openxmlformats.org/officeDocument/2006/relationships/hyperlink" Target="http://moex.com/ru/index/RUCBITRBBB3Y/archive"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26.wmf"/><Relationship Id="rId79" Type="http://schemas.openxmlformats.org/officeDocument/2006/relationships/oleObject" Target="embeddings/oleObject40.bin"/><Relationship Id="rId87" Type="http://schemas.openxmlformats.org/officeDocument/2006/relationships/hyperlink" Target="https://www.ecb.europa.eu/stats/financial_markets_and_interest_rates/euro_area_yield_curves/html/index.en.htm" TargetMode="External"/><Relationship Id="rId102" Type="http://schemas.openxmlformats.org/officeDocument/2006/relationships/hyperlink" Target="https://bankrot.fedresurs.ru" TargetMode="External"/><Relationship Id="rId110" Type="http://schemas.openxmlformats.org/officeDocument/2006/relationships/hyperlink" Target="http://moex.com/a2195" TargetMode="External"/><Relationship Id="rId115" Type="http://schemas.openxmlformats.org/officeDocument/2006/relationships/hyperlink" Target="https://www.moex.com/ru/index/RUCBTRA2A" TargetMode="External"/><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1.wmf"/><Relationship Id="rId95" Type="http://schemas.openxmlformats.org/officeDocument/2006/relationships/hyperlink" Target="http://www.cbr.ru/statistics/?PrtId=int_rat"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www.cbr.ru/" TargetMode="External"/><Relationship Id="rId105" Type="http://schemas.openxmlformats.org/officeDocument/2006/relationships/hyperlink" Target="http://www.gks.ru/accounting_report" TargetMode="External"/><Relationship Id="rId113" Type="http://schemas.openxmlformats.org/officeDocument/2006/relationships/hyperlink" Target="https://www.moex.com/ru/index/RUCBTRAAANS" TargetMode="External"/><Relationship Id="rId118" Type="http://schemas.openxmlformats.org/officeDocument/2006/relationships/hyperlink" Target="https://www.moex.com/ru/index/RUCBTR2B3B/archive/" TargetMode="Externa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hyperlink" Target="https://www.e-disclosure.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fedresurs.ru" TargetMode="External"/><Relationship Id="rId108" Type="http://schemas.openxmlformats.org/officeDocument/2006/relationships/hyperlink" Target="http://moex.com/a2196" TargetMode="External"/><Relationship Id="rId116" Type="http://schemas.openxmlformats.org/officeDocument/2006/relationships/hyperlink" Target="https://www.moex.com/ru/index/RUCBTRA2A/archive/" TargetMode="Externa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0.wmf"/><Relationship Id="rId91" Type="http://schemas.openxmlformats.org/officeDocument/2006/relationships/oleObject" Target="embeddings/oleObject46.bin"/><Relationship Id="rId96" Type="http://schemas.openxmlformats.org/officeDocument/2006/relationships/hyperlink" Target="https://www.moodys.com/search?keyword=Average%20cumulative%20issuer-weighted%20global%20default%20rates%20by%20alphanumeric%20rating&amp;searchfrom=GS"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moex.com/a2197" TargetMode="External"/><Relationship Id="rId114" Type="http://schemas.openxmlformats.org/officeDocument/2006/relationships/hyperlink" Target="https://www.moex.com/ru/index/RUCBTRAAANS/archive/" TargetMode="External"/><Relationship Id="rId119" Type="http://schemas.openxmlformats.org/officeDocument/2006/relationships/fontTable" Target="fontTable.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hyperlink" Target="https://home.treasury.gov/" TargetMode="External"/><Relationship Id="rId94" Type="http://schemas.openxmlformats.org/officeDocument/2006/relationships/hyperlink" Target="http://www.cbr.ru" TargetMode="External"/><Relationship Id="rId99" Type="http://schemas.openxmlformats.org/officeDocument/2006/relationships/hyperlink" Target="https://www.moex.com/" TargetMode="External"/><Relationship Id="rId101" Type="http://schemas.openxmlformats.org/officeDocument/2006/relationships/hyperlink" Target="https://kad.arbitr.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moodys.com/search?keyword=Average%20cumulative%20issuer-weighted%20global%20default%20rates%20by%20alphanumeric%20rating&amp;searchfrom=GS" TargetMode="External"/><Relationship Id="rId104" Type="http://schemas.openxmlformats.org/officeDocument/2006/relationships/hyperlink" Target="https://www.moodys.com/"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47.bin"/><Relationship Id="rId2" Type="http://schemas.openxmlformats.org/officeDocument/2006/relationships/numbering" Target="numbering.xml"/><Relationship Id="rId29" Type="http://schemas.openxmlformats.org/officeDocument/2006/relationships/oleObject" Target="embeddings/oleObject8.bin"/></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87825-C2BD-4A3A-8F3C-06E4CEC4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118</Pages>
  <Words>29960</Words>
  <Characters>170777</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200337</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5</cp:revision>
  <cp:lastPrinted>2015-12-21T07:18:00Z</cp:lastPrinted>
  <dcterms:created xsi:type="dcterms:W3CDTF">2021-06-22T10:52:00Z</dcterms:created>
  <dcterms:modified xsi:type="dcterms:W3CDTF">2023-03-24T05:13:00Z</dcterms:modified>
</cp:coreProperties>
</file>