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______________ /С.И. </w:t>
            </w:r>
            <w:proofErr w:type="spellStart"/>
            <w:r w:rsidRPr="00C31FA9">
              <w:rPr>
                <w:rFonts w:ascii="Times New Roman" w:eastAsia="Times New Roman" w:hAnsi="Times New Roman"/>
                <w:color w:val="000000"/>
                <w:sz w:val="24"/>
                <w:szCs w:val="24"/>
                <w:lang w:eastAsia="ar-SA"/>
              </w:rPr>
              <w:t>Шумило</w:t>
            </w:r>
            <w:proofErr w:type="spellEnd"/>
            <w:r w:rsidRPr="00C31FA9">
              <w:rPr>
                <w:rFonts w:ascii="Times New Roman" w:eastAsia="Times New Roman" w:hAnsi="Times New Roman"/>
                <w:color w:val="000000"/>
                <w:sz w:val="24"/>
                <w:szCs w:val="24"/>
                <w:lang w:eastAsia="ar-SA"/>
              </w:rPr>
              <w:t>/</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Приказ №</w:t>
            </w:r>
            <w:r w:rsidR="00B923A5" w:rsidRPr="00B923A5">
              <w:rPr>
                <w:rFonts w:ascii="Times New Roman" w:eastAsia="Times New Roman" w:hAnsi="Times New Roman"/>
                <w:color w:val="000000"/>
                <w:sz w:val="24"/>
                <w:szCs w:val="24"/>
                <w:lang w:eastAsia="ar-SA"/>
              </w:rPr>
              <w:t xml:space="preserve"> 9</w:t>
            </w:r>
            <w:r w:rsidRPr="00C31FA9">
              <w:rPr>
                <w:rFonts w:ascii="Times New Roman" w:eastAsia="Times New Roman" w:hAnsi="Times New Roman"/>
                <w:color w:val="000000"/>
                <w:sz w:val="24"/>
                <w:szCs w:val="24"/>
                <w:lang w:eastAsia="ar-SA"/>
              </w:rPr>
              <w:t xml:space="preserve"> от </w:t>
            </w:r>
            <w:r w:rsidR="00375D9F" w:rsidRPr="00C31FA9">
              <w:rPr>
                <w:rFonts w:ascii="Times New Roman" w:eastAsia="Times New Roman" w:hAnsi="Times New Roman"/>
                <w:color w:val="000000"/>
                <w:sz w:val="24"/>
                <w:szCs w:val="24"/>
                <w:lang w:eastAsia="ar-SA"/>
              </w:rPr>
              <w:t>«</w:t>
            </w:r>
            <w:r w:rsidR="00805881">
              <w:rPr>
                <w:rFonts w:ascii="Times New Roman" w:eastAsia="Times New Roman" w:hAnsi="Times New Roman"/>
                <w:color w:val="000000"/>
                <w:sz w:val="24"/>
                <w:szCs w:val="24"/>
                <w:lang w:eastAsia="ar-SA"/>
              </w:rPr>
              <w:t>2</w:t>
            </w:r>
            <w:r w:rsidR="00B923A5" w:rsidRPr="00B923A5">
              <w:rPr>
                <w:rFonts w:ascii="Times New Roman" w:eastAsia="Times New Roman" w:hAnsi="Times New Roman"/>
                <w:color w:val="000000"/>
                <w:sz w:val="24"/>
                <w:szCs w:val="24"/>
                <w:lang w:eastAsia="ar-SA"/>
              </w:rPr>
              <w:t>4</w:t>
            </w:r>
            <w:r w:rsidR="00375D9F" w:rsidRPr="00C31FA9">
              <w:rPr>
                <w:rFonts w:ascii="Times New Roman" w:eastAsia="Times New Roman" w:hAnsi="Times New Roman"/>
                <w:color w:val="000000"/>
                <w:sz w:val="24"/>
                <w:szCs w:val="24"/>
                <w:lang w:eastAsia="ar-SA"/>
              </w:rPr>
              <w:t xml:space="preserve">» </w:t>
            </w:r>
            <w:r w:rsidR="004C3F92">
              <w:rPr>
                <w:rFonts w:ascii="Times New Roman" w:eastAsia="Times New Roman" w:hAnsi="Times New Roman"/>
                <w:color w:val="000000"/>
                <w:sz w:val="24"/>
                <w:szCs w:val="24"/>
                <w:lang w:eastAsia="ar-SA"/>
              </w:rPr>
              <w:t>марта 2023</w:t>
            </w:r>
            <w:r w:rsidRPr="00C31FA9">
              <w:rPr>
                <w:rFonts w:ascii="Times New Roman" w:eastAsia="Times New Roman" w:hAnsi="Times New Roman"/>
                <w:color w:val="000000"/>
                <w:sz w:val="24"/>
                <w:szCs w:val="24"/>
                <w:lang w:eastAsia="ar-SA"/>
              </w:rPr>
              <w:t>г.</w:t>
            </w: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 xml:space="preserve">П.И. </w:t>
            </w:r>
            <w:proofErr w:type="spellStart"/>
            <w:r w:rsidRPr="00C31FA9">
              <w:rPr>
                <w:rFonts w:ascii="Times New Roman" w:eastAsia="Times New Roman" w:hAnsi="Times New Roman"/>
                <w:color w:val="000000"/>
                <w:sz w:val="24"/>
                <w:szCs w:val="24"/>
                <w:lang w:eastAsia="ar-SA"/>
              </w:rPr>
              <w:t>Прасс</w:t>
            </w:r>
            <w:proofErr w:type="spellEnd"/>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00805881">
              <w:rPr>
                <w:rFonts w:ascii="Times New Roman" w:eastAsia="Times New Roman" w:hAnsi="Times New Roman"/>
                <w:color w:val="000000"/>
                <w:sz w:val="24"/>
                <w:szCs w:val="24"/>
                <w:lang w:eastAsia="ar-SA"/>
              </w:rPr>
              <w:t>2</w:t>
            </w:r>
            <w:r w:rsidR="00B923A5">
              <w:rPr>
                <w:rFonts w:ascii="Times New Roman" w:eastAsia="Times New Roman" w:hAnsi="Times New Roman"/>
                <w:color w:val="000000"/>
                <w:sz w:val="24"/>
                <w:szCs w:val="24"/>
                <w:lang w:val="en-US" w:eastAsia="ar-SA"/>
              </w:rPr>
              <w:t>4</w:t>
            </w:r>
            <w:bookmarkStart w:id="0" w:name="_GoBack"/>
            <w:bookmarkEnd w:id="0"/>
            <w:r w:rsidRPr="00C31FA9">
              <w:rPr>
                <w:rFonts w:ascii="Times New Roman" w:eastAsia="Times New Roman" w:hAnsi="Times New Roman"/>
                <w:color w:val="000000"/>
                <w:sz w:val="24"/>
                <w:szCs w:val="24"/>
                <w:lang w:eastAsia="ar-SA"/>
              </w:rPr>
              <w:t xml:space="preserve">» </w:t>
            </w:r>
            <w:r w:rsidR="004C3F92">
              <w:rPr>
                <w:rFonts w:ascii="Times New Roman" w:eastAsia="Times New Roman" w:hAnsi="Times New Roman"/>
                <w:color w:val="000000"/>
                <w:sz w:val="24"/>
                <w:szCs w:val="24"/>
                <w:lang w:eastAsia="ar-SA"/>
              </w:rPr>
              <w:t>марта 2023</w:t>
            </w:r>
            <w:r w:rsidRPr="00C31FA9">
              <w:rPr>
                <w:rFonts w:ascii="Times New Roman" w:eastAsia="Times New Roman" w:hAnsi="Times New Roman"/>
                <w:color w:val="000000"/>
                <w:sz w:val="24"/>
                <w:szCs w:val="24"/>
                <w:lang w:eastAsia="ar-SA"/>
              </w:rPr>
              <w:t xml:space="preserve"> г.</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816D84" w:rsidRDefault="00C31FA9" w:rsidP="00816D84">
      <w:pPr>
        <w:pStyle w:val="Heading"/>
        <w:shd w:val="clear" w:color="auto" w:fill="FFFFFF"/>
        <w:jc w:val="center"/>
        <w:rPr>
          <w:rFonts w:ascii="Times New Roman" w:hAnsi="Times New Roman" w:cs="Times New Roman"/>
          <w:color w:val="000000"/>
          <w:sz w:val="24"/>
          <w:szCs w:val="24"/>
        </w:rPr>
      </w:pPr>
      <w:r w:rsidRPr="00816D84">
        <w:rPr>
          <w:rFonts w:ascii="Times New Roman" w:hAnsi="Times New Roman" w:cs="Times New Roman"/>
          <w:color w:val="000000"/>
          <w:sz w:val="24"/>
          <w:szCs w:val="24"/>
        </w:rPr>
        <w:t>Открытого паевого инвестиционного фонда рыночных финансовы</w:t>
      </w:r>
      <w:r w:rsidR="00375D9F" w:rsidRPr="00816D84">
        <w:rPr>
          <w:rFonts w:ascii="Times New Roman" w:hAnsi="Times New Roman" w:cs="Times New Roman"/>
          <w:color w:val="000000"/>
          <w:sz w:val="24"/>
          <w:szCs w:val="24"/>
        </w:rPr>
        <w:t>х инструментов «</w:t>
      </w:r>
      <w:r w:rsidR="001F73CA">
        <w:rPr>
          <w:rFonts w:ascii="Times New Roman" w:hAnsi="Times New Roman" w:cs="Times New Roman"/>
          <w:color w:val="000000"/>
          <w:sz w:val="24"/>
          <w:szCs w:val="24"/>
        </w:rPr>
        <w:t>Базовые отрасли</w:t>
      </w:r>
      <w:r w:rsidRPr="00816D84">
        <w:rPr>
          <w:rFonts w:ascii="Times New Roman" w:hAnsi="Times New Roman" w:cs="Times New Roman"/>
          <w:color w:val="000000"/>
          <w:sz w:val="24"/>
          <w:szCs w:val="24"/>
        </w:rPr>
        <w:t xml:space="preserve">» </w:t>
      </w:r>
    </w:p>
    <w:p w:rsidR="00C31FA9" w:rsidRPr="00C31FA9" w:rsidRDefault="00C31FA9" w:rsidP="00816D84"/>
    <w:p w:rsidR="00C31FA9" w:rsidRPr="00C31FA9" w:rsidRDefault="00C31FA9" w:rsidP="00816D84"/>
    <w:p w:rsidR="00C31FA9" w:rsidRPr="00C31FA9" w:rsidRDefault="00C31FA9" w:rsidP="006421BE">
      <w:pPr>
        <w:numPr>
          <w:ilvl w:val="0"/>
          <w:numId w:val="36"/>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w:t>
      </w:r>
      <w:r w:rsidR="00375D9F">
        <w:rPr>
          <w:rFonts w:ascii="Times New Roman" w:hAnsi="Times New Roman"/>
          <w:sz w:val="24"/>
          <w:szCs w:val="24"/>
        </w:rPr>
        <w:t xml:space="preserve"> инструментов «</w:t>
      </w:r>
      <w:r w:rsidR="001F73CA" w:rsidRPr="001F73CA">
        <w:rPr>
          <w:rFonts w:ascii="Times New Roman" w:hAnsi="Times New Roman"/>
          <w:sz w:val="24"/>
          <w:szCs w:val="24"/>
        </w:rPr>
        <w:t>Базовые отрасли</w:t>
      </w:r>
      <w:r w:rsidRPr="00C31FA9">
        <w:rPr>
          <w:rFonts w:ascii="Times New Roman" w:hAnsi="Times New Roman"/>
          <w:sz w:val="24"/>
          <w:szCs w:val="24"/>
        </w:rPr>
        <w:t xml:space="preserve">» </w:t>
      </w:r>
      <w:r w:rsidR="004C3F92">
        <w:rPr>
          <w:rFonts w:ascii="Times New Roman" w:hAnsi="Times New Roman"/>
          <w:sz w:val="24"/>
          <w:szCs w:val="24"/>
        </w:rPr>
        <w:t xml:space="preserve">         </w:t>
      </w:r>
      <w:r w:rsidRPr="00C31FA9">
        <w:rPr>
          <w:rFonts w:ascii="Times New Roman" w:hAnsi="Times New Roman"/>
          <w:sz w:val="24"/>
          <w:szCs w:val="24"/>
        </w:rPr>
        <w:t xml:space="preserve">с </w:t>
      </w:r>
      <w:r w:rsidR="00260B45">
        <w:rPr>
          <w:rFonts w:ascii="Times New Roman" w:hAnsi="Times New Roman"/>
          <w:sz w:val="24"/>
          <w:szCs w:val="24"/>
        </w:rPr>
        <w:t xml:space="preserve">01 </w:t>
      </w:r>
      <w:r w:rsidR="004C3F92">
        <w:rPr>
          <w:rFonts w:ascii="Times New Roman" w:hAnsi="Times New Roman"/>
          <w:sz w:val="24"/>
          <w:szCs w:val="24"/>
        </w:rPr>
        <w:t xml:space="preserve">апреля 2023 </w:t>
      </w:r>
      <w:r w:rsidR="00260B45" w:rsidRPr="00C31FA9">
        <w:rPr>
          <w:rFonts w:ascii="Times New Roman" w:hAnsi="Times New Roman"/>
          <w:sz w:val="24"/>
          <w:szCs w:val="24"/>
        </w:rPr>
        <w:t xml:space="preserve"> года </w:t>
      </w:r>
      <w:r w:rsidRPr="00C31FA9">
        <w:rPr>
          <w:rFonts w:ascii="Times New Roman" w:hAnsi="Times New Roman"/>
          <w:sz w:val="24"/>
          <w:szCs w:val="24"/>
        </w:rPr>
        <w:t>в следующей редакции:</w:t>
      </w:r>
    </w:p>
    <w:p w:rsidR="00C31FA9" w:rsidRPr="00C31FA9" w:rsidRDefault="00C31FA9" w:rsidP="00816D84">
      <w:pPr>
        <w:rPr>
          <w:snapToGrid w:val="0"/>
        </w:rPr>
      </w:pP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«Правила</w:t>
      </w: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w:t>
      </w:r>
      <w:r w:rsidR="001F73CA" w:rsidRPr="001F73CA">
        <w:rPr>
          <w:rFonts w:ascii="Times New Roman" w:hAnsi="Times New Roman"/>
          <w:snapToGrid w:val="0"/>
          <w:sz w:val="28"/>
          <w:szCs w:val="28"/>
        </w:rPr>
        <w:t>Базовые отрасли</w:t>
      </w:r>
      <w:r w:rsidRPr="00C31FA9">
        <w:rPr>
          <w:rFonts w:ascii="Times New Roman" w:hAnsi="Times New Roman"/>
          <w:snapToGrid w:val="0"/>
          <w:sz w:val="28"/>
          <w:szCs w:val="28"/>
        </w:rPr>
        <w:t>»</w:t>
      </w:r>
    </w:p>
    <w:p w:rsidR="00C31FA9" w:rsidRPr="00C31FA9" w:rsidRDefault="00C31FA9" w:rsidP="00816D84">
      <w:pPr>
        <w:rPr>
          <w:snapToGrid w:val="0"/>
        </w:rPr>
      </w:pPr>
    </w:p>
    <w:p w:rsidR="00C31FA9" w:rsidRPr="00C31FA9" w:rsidRDefault="00C31FA9" w:rsidP="00816D84">
      <w:pPr>
        <w:rPr>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6E6E23" w:rsidRDefault="00C31FA9" w:rsidP="00042E42">
      <w:pPr>
        <w:pStyle w:val="aff8"/>
        <w:spacing w:before="0" w:after="200" w:line="360" w:lineRule="auto"/>
        <w:ind w:firstLine="709"/>
        <w:jc w:val="both"/>
        <w:rPr>
          <w:caps/>
          <w:smallCaps w:val="0"/>
          <w:color w:val="943634" w:themeColor="accent2" w:themeShade="BF"/>
          <w:sz w:val="24"/>
        </w:rPr>
      </w:pPr>
      <w:r w:rsidRPr="00C31FA9">
        <w:br w:type="page"/>
      </w:r>
      <w:r w:rsidR="00AF7FC0" w:rsidRPr="006E6E23">
        <w:rPr>
          <w:caps/>
          <w:smallCaps w:val="0"/>
          <w:color w:val="943634" w:themeColor="accent2" w:themeShade="BF"/>
          <w:sz w:val="24"/>
        </w:rPr>
        <w:lastRenderedPageBreak/>
        <w:t>Термины и определения, используемые в Правилах определения стоимости чистых активов:</w:t>
      </w:r>
    </w:p>
    <w:p w:rsidR="00594E06" w:rsidRPr="00644934" w:rsidRDefault="00594E06" w:rsidP="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ПИФ</w:t>
      </w:r>
      <w:r w:rsidR="008B4625" w:rsidRPr="00644934">
        <w:rPr>
          <w:rFonts w:ascii="Times New Roman" w:hAnsi="Times New Roman"/>
          <w:b/>
          <w:color w:val="943634" w:themeColor="accent2" w:themeShade="BF"/>
          <w:sz w:val="24"/>
          <w:szCs w:val="24"/>
        </w:rPr>
        <w:t xml:space="preserve"> </w:t>
      </w:r>
      <w:r w:rsidR="008B4625" w:rsidRPr="00644934">
        <w:rPr>
          <w:rFonts w:ascii="Times New Roman" w:hAnsi="Times New Roman"/>
          <w:sz w:val="24"/>
          <w:szCs w:val="24"/>
        </w:rPr>
        <w:t>–</w:t>
      </w:r>
      <w:r w:rsidR="00B57C72" w:rsidRPr="00644934">
        <w:rPr>
          <w:rFonts w:ascii="Times New Roman" w:hAnsi="Times New Roman"/>
          <w:sz w:val="24"/>
          <w:szCs w:val="24"/>
        </w:rPr>
        <w:t xml:space="preserve"> </w:t>
      </w:r>
      <w:r w:rsidR="008B4625" w:rsidRPr="00644934">
        <w:rPr>
          <w:rFonts w:ascii="Times New Roman" w:hAnsi="Times New Roman"/>
          <w:sz w:val="24"/>
          <w:szCs w:val="24"/>
        </w:rPr>
        <w:t>паевой инвестиционный фонд.</w:t>
      </w:r>
    </w:p>
    <w:p w:rsidR="00D137F5" w:rsidRPr="00644934" w:rsidRDefault="00D137F5" w:rsidP="004C33CD">
      <w:pPr>
        <w:pStyle w:val="a"/>
        <w:numPr>
          <w:ilvl w:val="0"/>
          <w:numId w:val="0"/>
        </w:numPr>
        <w:rPr>
          <w:rFonts w:ascii="Times New Roman" w:hAnsi="Times New Roman"/>
          <w:b/>
          <w:sz w:val="24"/>
          <w:szCs w:val="24"/>
        </w:rPr>
      </w:pPr>
      <w:r w:rsidRPr="00644934">
        <w:rPr>
          <w:rFonts w:ascii="Times New Roman" w:eastAsia="Times New Roman" w:hAnsi="Times New Roman"/>
          <w:b/>
          <w:color w:val="943634" w:themeColor="accent2" w:themeShade="BF"/>
          <w:sz w:val="24"/>
          <w:szCs w:val="24"/>
        </w:rPr>
        <w:t>Управляющая компания</w:t>
      </w:r>
      <w:r w:rsidRPr="00644934">
        <w:rPr>
          <w:rFonts w:ascii="Times New Roman" w:hAnsi="Times New Roman"/>
          <w:sz w:val="24"/>
          <w:szCs w:val="24"/>
        </w:rPr>
        <w:t xml:space="preserve"> - </w:t>
      </w:r>
      <w:r w:rsidR="009F5D6C" w:rsidRPr="00644934">
        <w:rPr>
          <w:rFonts w:ascii="Times New Roman" w:hAnsi="Times New Roman"/>
          <w:sz w:val="24"/>
          <w:szCs w:val="24"/>
        </w:rPr>
        <w:t>о</w:t>
      </w:r>
      <w:r w:rsidR="00B33227" w:rsidRPr="00644934">
        <w:rPr>
          <w:rFonts w:ascii="Times New Roman" w:hAnsi="Times New Roman"/>
          <w:sz w:val="24"/>
          <w:szCs w:val="24"/>
        </w:rPr>
        <w:t>рганизация</w:t>
      </w:r>
      <w:r w:rsidR="00B7782A" w:rsidRPr="00644934">
        <w:rPr>
          <w:rFonts w:ascii="Times New Roman" w:hAnsi="Times New Roman"/>
          <w:sz w:val="24"/>
          <w:szCs w:val="24"/>
        </w:rPr>
        <w:t>, созданн</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в соответствии с законодательством Российской Федерации и имеющ</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Инвестиционный пай</w:t>
      </w:r>
      <w:r w:rsidRPr="00644934">
        <w:rPr>
          <w:rFonts w:ascii="Times New Roman" w:hAnsi="Times New Roman"/>
          <w:b/>
          <w:sz w:val="24"/>
          <w:szCs w:val="24"/>
        </w:rPr>
        <w:t xml:space="preserve"> </w:t>
      </w:r>
      <w:r w:rsidRPr="00644934">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644934">
        <w:rPr>
          <w:rFonts w:ascii="Times New Roman" w:hAnsi="Times New Roman"/>
          <w:sz w:val="24"/>
          <w:szCs w:val="24"/>
        </w:rPr>
        <w:t>ПИФ</w:t>
      </w:r>
      <w:r w:rsidRPr="00644934">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со всеми владельцами инвестиционных паев этого </w:t>
      </w:r>
      <w:r w:rsidR="00A84B24" w:rsidRPr="00644934">
        <w:rPr>
          <w:rFonts w:ascii="Times New Roman" w:hAnsi="Times New Roman"/>
          <w:sz w:val="24"/>
          <w:szCs w:val="24"/>
        </w:rPr>
        <w:t>ПИФ</w:t>
      </w:r>
      <w:r w:rsidRPr="00644934">
        <w:rPr>
          <w:rFonts w:ascii="Times New Roman" w:hAnsi="Times New Roman"/>
          <w:sz w:val="24"/>
          <w:szCs w:val="24"/>
        </w:rPr>
        <w:t xml:space="preserve"> (прекращении </w:t>
      </w:r>
      <w:r w:rsidR="00A84B24" w:rsidRPr="00644934">
        <w:rPr>
          <w:rFonts w:ascii="Times New Roman" w:hAnsi="Times New Roman"/>
          <w:sz w:val="24"/>
          <w:szCs w:val="24"/>
        </w:rPr>
        <w:t>ПИФ</w:t>
      </w:r>
      <w:r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644934">
        <w:rPr>
          <w:rFonts w:ascii="Times New Roman" w:hAnsi="Times New Roman"/>
          <w:sz w:val="24"/>
          <w:szCs w:val="24"/>
        </w:rPr>
        <w:t xml:space="preserve">– условия договора доверительного управления </w:t>
      </w:r>
      <w:r w:rsidR="00594E06" w:rsidRPr="00644934">
        <w:rPr>
          <w:rFonts w:ascii="Times New Roman" w:hAnsi="Times New Roman"/>
          <w:sz w:val="24"/>
          <w:szCs w:val="24"/>
        </w:rPr>
        <w:t>ПИФ</w:t>
      </w:r>
      <w:r w:rsidRPr="00644934">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644934">
        <w:rPr>
          <w:rFonts w:ascii="Times New Roman" w:hAnsi="Times New Roman"/>
          <w:sz w:val="24"/>
          <w:szCs w:val="24"/>
        </w:rPr>
        <w:t xml:space="preserve"> </w:t>
      </w:r>
      <w:r w:rsidR="00B33227" w:rsidRPr="00644934">
        <w:rPr>
          <w:rFonts w:ascii="Times New Roman" w:hAnsi="Times New Roman"/>
          <w:sz w:val="24"/>
          <w:szCs w:val="24"/>
        </w:rPr>
        <w:t xml:space="preserve">доверительного управления </w:t>
      </w:r>
      <w:r w:rsidR="000846CD" w:rsidRPr="00644934">
        <w:rPr>
          <w:rFonts w:ascii="Times New Roman" w:hAnsi="Times New Roman"/>
          <w:sz w:val="24"/>
          <w:szCs w:val="24"/>
        </w:rPr>
        <w:t>ПИФ</w:t>
      </w:r>
      <w:r w:rsidRPr="00644934">
        <w:rPr>
          <w:rFonts w:ascii="Times New Roman" w:hAnsi="Times New Roman"/>
          <w:sz w:val="24"/>
          <w:szCs w:val="24"/>
        </w:rPr>
        <w:t>, утвержденным Банком России. Правила ДУ ПИФ</w:t>
      </w:r>
      <w:r w:rsidR="00B33227" w:rsidRPr="00644934">
        <w:rPr>
          <w:rFonts w:ascii="Times New Roman" w:hAnsi="Times New Roman"/>
          <w:sz w:val="24"/>
          <w:szCs w:val="24"/>
        </w:rPr>
        <w:t>,</w:t>
      </w:r>
      <w:r w:rsidRPr="00644934">
        <w:rPr>
          <w:rFonts w:ascii="Times New Roman" w:hAnsi="Times New Roman"/>
          <w:sz w:val="24"/>
          <w:szCs w:val="24"/>
        </w:rPr>
        <w:t xml:space="preserve"> и изменения и дополнения в них подлежат регистрации Банком России.</w:t>
      </w:r>
    </w:p>
    <w:p w:rsidR="004C33CD" w:rsidRPr="00644934" w:rsidRDefault="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Стоимость чистых активов (СЧА) </w:t>
      </w:r>
      <w:r w:rsidRPr="00644934">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644934">
        <w:rPr>
          <w:rFonts w:ascii="Times New Roman" w:hAnsi="Times New Roman"/>
          <w:sz w:val="24"/>
          <w:szCs w:val="24"/>
        </w:rPr>
        <w:t>ПИФ</w:t>
      </w:r>
      <w:r w:rsidRPr="00644934">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644934">
        <w:rPr>
          <w:rFonts w:ascii="Times New Roman" w:hAnsi="Times New Roman"/>
          <w:sz w:val="24"/>
          <w:szCs w:val="24"/>
        </w:rPr>
        <w:t>ПИФ.</w:t>
      </w:r>
    </w:p>
    <w:p w:rsidR="00737294" w:rsidRPr="00644934" w:rsidRDefault="00162665" w:rsidP="00737294">
      <w:pPr>
        <w:pStyle w:val="ConsPlusNormal"/>
        <w:spacing w:before="120" w:after="120" w:line="360" w:lineRule="auto"/>
        <w:jc w:val="both"/>
        <w:rPr>
          <w:rFonts w:ascii="Times New Roman" w:eastAsia="Calibri" w:hAnsi="Times New Roman" w:cs="Times New Roman"/>
          <w:sz w:val="24"/>
          <w:szCs w:val="24"/>
          <w:lang w:eastAsia="en-US"/>
        </w:rPr>
      </w:pPr>
      <w:r w:rsidRPr="00644934">
        <w:rPr>
          <w:rFonts w:ascii="Times New Roman" w:hAnsi="Times New Roman" w:cs="Times New Roman"/>
          <w:b/>
          <w:color w:val="943634" w:themeColor="accent2" w:themeShade="BF"/>
          <w:sz w:val="24"/>
          <w:szCs w:val="24"/>
        </w:rPr>
        <w:t xml:space="preserve">Правила определения СЧА </w:t>
      </w:r>
      <w:r w:rsidRPr="00644934">
        <w:rPr>
          <w:rFonts w:ascii="Times New Roman" w:hAnsi="Times New Roman" w:cs="Times New Roman"/>
          <w:b/>
          <w:color w:val="943634"/>
          <w:sz w:val="24"/>
          <w:szCs w:val="24"/>
        </w:rPr>
        <w:t xml:space="preserve">- </w:t>
      </w:r>
      <w:r w:rsidR="00EE74AE" w:rsidRPr="00644934">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644934">
        <w:rPr>
          <w:rFonts w:ascii="Times New Roman" w:eastAsia="Calibri" w:hAnsi="Times New Roman" w:cs="Times New Roman"/>
          <w:sz w:val="24"/>
          <w:szCs w:val="24"/>
          <w:lang w:eastAsia="en-US"/>
        </w:rPr>
        <w:t xml:space="preserve">, </w:t>
      </w:r>
      <w:r w:rsidR="00A57567" w:rsidRPr="00644934">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644934">
        <w:rPr>
          <w:rFonts w:ascii="Times New Roman" w:hAnsi="Times New Roman" w:cs="Times New Roman"/>
          <w:sz w:val="24"/>
          <w:szCs w:val="24"/>
        </w:rPr>
        <w:t>ПИФ</w:t>
      </w:r>
      <w:r w:rsidR="00A57567" w:rsidRPr="00644934">
        <w:rPr>
          <w:rFonts w:ascii="Times New Roman" w:hAnsi="Times New Roman" w:cs="Times New Roman"/>
          <w:sz w:val="24"/>
          <w:szCs w:val="24"/>
        </w:rPr>
        <w:t xml:space="preserve">, порядок определения стоимости имущества, </w:t>
      </w:r>
      <w:r w:rsidR="00A57567" w:rsidRPr="00644934">
        <w:rPr>
          <w:rFonts w:ascii="Times New Roman" w:eastAsia="Calibri" w:hAnsi="Times New Roman" w:cs="Times New Roman"/>
          <w:sz w:val="24"/>
          <w:szCs w:val="24"/>
          <w:lang w:eastAsia="en-US"/>
        </w:rPr>
        <w:t>переданного в оплату инвестиционных паев.</w:t>
      </w:r>
      <w:r w:rsidR="00737294" w:rsidRPr="00644934">
        <w:rPr>
          <w:rFonts w:ascii="Times New Roman" w:eastAsia="Calibri" w:hAnsi="Times New Roman" w:cs="Times New Roman"/>
          <w:sz w:val="24"/>
          <w:szCs w:val="24"/>
          <w:lang w:eastAsia="en-US"/>
        </w:rPr>
        <w:t xml:space="preserve">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rsidR="00ED0353" w:rsidRPr="00644934" w:rsidRDefault="00AB382F" w:rsidP="00ED2136">
      <w:pPr>
        <w:autoSpaceDE w:val="0"/>
        <w:autoSpaceDN w:val="0"/>
        <w:adjustRightInd w:val="0"/>
        <w:spacing w:after="0" w:line="360" w:lineRule="auto"/>
        <w:jc w:val="both"/>
        <w:rPr>
          <w:rFonts w:ascii="Times New Roman" w:hAnsi="Times New Roman"/>
          <w:strike/>
          <w:sz w:val="24"/>
          <w:szCs w:val="24"/>
        </w:rPr>
      </w:pPr>
      <w:r w:rsidRPr="00644934">
        <w:rPr>
          <w:rFonts w:ascii="Times New Roman" w:hAnsi="Times New Roman"/>
          <w:b/>
          <w:color w:val="943634" w:themeColor="accent2" w:themeShade="BF"/>
          <w:sz w:val="24"/>
          <w:szCs w:val="24"/>
        </w:rPr>
        <w:t xml:space="preserve">МСФО </w:t>
      </w:r>
      <w:r w:rsidRPr="00644934">
        <w:rPr>
          <w:rFonts w:ascii="Times New Roman" w:hAnsi="Times New Roman"/>
          <w:b/>
          <w:color w:val="943634"/>
          <w:sz w:val="24"/>
          <w:szCs w:val="24"/>
        </w:rPr>
        <w:t xml:space="preserve">- </w:t>
      </w:r>
      <w:r w:rsidRPr="00644934">
        <w:rPr>
          <w:rFonts w:ascii="Times New Roman" w:hAnsi="Times New Roman"/>
          <w:sz w:val="24"/>
          <w:szCs w:val="24"/>
        </w:rPr>
        <w:t>международные стандарты финансовой отчетности</w:t>
      </w:r>
      <w:r w:rsidR="00261A14" w:rsidRPr="00644934">
        <w:rPr>
          <w:rFonts w:ascii="Times New Roman" w:hAnsi="Times New Roman"/>
          <w:sz w:val="24"/>
          <w:szCs w:val="24"/>
        </w:rPr>
        <w:t xml:space="preserve">. </w:t>
      </w:r>
      <w:proofErr w:type="gramStart"/>
      <w:r w:rsidR="00261A14" w:rsidRPr="00644934">
        <w:rPr>
          <w:rFonts w:ascii="Times New Roman" w:hAnsi="Times New Roman"/>
          <w:sz w:val="24"/>
          <w:szCs w:val="24"/>
        </w:rPr>
        <w:t xml:space="preserve">Определение </w:t>
      </w:r>
      <w:r w:rsidR="00182E2B" w:rsidRPr="00644934">
        <w:rPr>
          <w:rFonts w:ascii="Times New Roman" w:hAnsi="Times New Roman"/>
          <w:sz w:val="24"/>
          <w:szCs w:val="24"/>
        </w:rPr>
        <w:t xml:space="preserve">справедливой стоимости активов и величины обязательств </w:t>
      </w:r>
      <w:r w:rsidR="00261A14" w:rsidRPr="00644934">
        <w:rPr>
          <w:rFonts w:ascii="Times New Roman" w:hAnsi="Times New Roman"/>
          <w:sz w:val="24"/>
          <w:szCs w:val="24"/>
        </w:rPr>
        <w:t xml:space="preserve">производится в соответствии с </w:t>
      </w:r>
      <w:r w:rsidR="00182E2B" w:rsidRPr="00644934">
        <w:rPr>
          <w:rFonts w:ascii="Times New Roman" w:hAnsi="Times New Roman"/>
          <w:sz w:val="24"/>
          <w:szCs w:val="24"/>
        </w:rPr>
        <w:t xml:space="preserve">Международным стандартом финансовой отчетности </w:t>
      </w:r>
      <w:r w:rsidR="00ED0353" w:rsidRPr="00644934">
        <w:rPr>
          <w:rFonts w:ascii="Times New Roman" w:hAnsi="Times New Roman"/>
          <w:sz w:val="24"/>
          <w:szCs w:val="24"/>
        </w:rPr>
        <w:t xml:space="preserve">(IFRS) 13 "Оценка справедливой стоимости", введенным в </w:t>
      </w:r>
      <w:r w:rsidR="00ED0353" w:rsidRPr="00644934">
        <w:rPr>
          <w:rFonts w:ascii="Times New Roman" w:hAnsi="Times New Roman"/>
          <w:sz w:val="24"/>
          <w:szCs w:val="24"/>
        </w:rPr>
        <w:lastRenderedPageBreak/>
        <w:t xml:space="preserve">действие на территории Российской Федерации приказом Министерства финансов Российской Федерации от </w:t>
      </w:r>
      <w:r w:rsidR="00511D96" w:rsidRPr="00644934">
        <w:rPr>
          <w:rFonts w:ascii="Times New Roman" w:hAnsi="Times New Roman"/>
          <w:sz w:val="24"/>
          <w:szCs w:val="24"/>
        </w:rPr>
        <w:t>28</w:t>
      </w:r>
      <w:r w:rsidR="00ED0353" w:rsidRPr="00644934">
        <w:rPr>
          <w:rFonts w:ascii="Times New Roman" w:hAnsi="Times New Roman"/>
          <w:sz w:val="24"/>
          <w:szCs w:val="24"/>
        </w:rPr>
        <w:t xml:space="preserve"> </w:t>
      </w:r>
      <w:r w:rsidR="00511D96" w:rsidRPr="00644934">
        <w:rPr>
          <w:rFonts w:ascii="Times New Roman" w:hAnsi="Times New Roman"/>
          <w:sz w:val="24"/>
          <w:szCs w:val="24"/>
        </w:rPr>
        <w:t xml:space="preserve">декабря </w:t>
      </w:r>
      <w:r w:rsidR="00ED0353" w:rsidRPr="00644934">
        <w:rPr>
          <w:rFonts w:ascii="Times New Roman" w:hAnsi="Times New Roman"/>
          <w:sz w:val="24"/>
          <w:szCs w:val="24"/>
        </w:rPr>
        <w:t>201</w:t>
      </w:r>
      <w:r w:rsidR="00511D96" w:rsidRPr="00644934">
        <w:rPr>
          <w:rFonts w:ascii="Times New Roman" w:hAnsi="Times New Roman"/>
          <w:sz w:val="24"/>
          <w:szCs w:val="24"/>
        </w:rPr>
        <w:t>5</w:t>
      </w:r>
      <w:r w:rsidR="00ED0353" w:rsidRPr="00644934">
        <w:rPr>
          <w:rFonts w:ascii="Times New Roman" w:hAnsi="Times New Roman"/>
          <w:sz w:val="24"/>
          <w:szCs w:val="24"/>
        </w:rPr>
        <w:t xml:space="preserve"> года № </w:t>
      </w:r>
      <w:r w:rsidR="00511D96" w:rsidRPr="00644934">
        <w:rPr>
          <w:rFonts w:ascii="Times New Roman" w:hAnsi="Times New Roman"/>
          <w:sz w:val="24"/>
          <w:szCs w:val="24"/>
        </w:rPr>
        <w:t>217н</w:t>
      </w:r>
      <w:r w:rsidR="00ED0353" w:rsidRPr="00644934">
        <w:rPr>
          <w:rFonts w:ascii="Times New Roman" w:hAnsi="Times New Roman"/>
          <w:sz w:val="24"/>
          <w:szCs w:val="24"/>
        </w:rPr>
        <w:t xml:space="preserve"> «О введении Международных стандартов финансовой отчетности</w:t>
      </w:r>
      <w:r w:rsidR="00182E2B" w:rsidRPr="00644934">
        <w:rPr>
          <w:rFonts w:ascii="Times New Roman" w:hAnsi="Times New Roman"/>
          <w:sz w:val="24"/>
          <w:szCs w:val="24"/>
        </w:rPr>
        <w:t xml:space="preserve"> и Разъяснений Международных стандартов финансовой отчетности в действие </w:t>
      </w:r>
      <w:r w:rsidR="00ED0353" w:rsidRPr="00644934">
        <w:rPr>
          <w:rFonts w:ascii="Times New Roman" w:hAnsi="Times New Roman"/>
          <w:sz w:val="24"/>
          <w:szCs w:val="24"/>
        </w:rPr>
        <w:t>на территории Российской Федераци</w:t>
      </w:r>
      <w:r w:rsidR="00852887" w:rsidRPr="00644934">
        <w:rPr>
          <w:rFonts w:ascii="Times New Roman" w:hAnsi="Times New Roman"/>
          <w:sz w:val="24"/>
          <w:szCs w:val="24"/>
        </w:rPr>
        <w:t>и</w:t>
      </w:r>
      <w:r w:rsidR="00182E2B" w:rsidRPr="00644934">
        <w:rPr>
          <w:rFonts w:ascii="Times New Roman" w:hAnsi="Times New Roman"/>
          <w:sz w:val="24"/>
          <w:szCs w:val="24"/>
        </w:rPr>
        <w:t xml:space="preserve"> и о признании утратившими</w:t>
      </w:r>
      <w:proofErr w:type="gramEnd"/>
      <w:r w:rsidR="00182E2B" w:rsidRPr="00644934">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w:t>
      </w:r>
      <w:r w:rsidR="00852887" w:rsidRPr="00644934">
        <w:rPr>
          <w:rFonts w:ascii="Times New Roman" w:hAnsi="Times New Roman"/>
          <w:sz w:val="24"/>
          <w:szCs w:val="24"/>
        </w:rPr>
        <w:t>» с учетом требований Указания</w:t>
      </w:r>
      <w:r w:rsidR="00261A14" w:rsidRPr="00644934">
        <w:rPr>
          <w:rFonts w:ascii="Times New Roman" w:hAnsi="Times New Roman"/>
          <w:sz w:val="24"/>
          <w:szCs w:val="24"/>
        </w:rPr>
        <w:t xml:space="preserve"> Центрального Банка Российской Федерации от 25 августа 2015 года  № 3758-У</w:t>
      </w:r>
      <w:r w:rsidR="00852887" w:rsidRPr="00644934">
        <w:rPr>
          <w:rFonts w:ascii="Times New Roman" w:hAnsi="Times New Roman"/>
          <w:sz w:val="24"/>
          <w:szCs w:val="24"/>
        </w:rPr>
        <w:t>, включая</w:t>
      </w:r>
      <w:r w:rsidR="00ED0353" w:rsidRPr="00644934">
        <w:rPr>
          <w:rFonts w:ascii="Times New Roman" w:hAnsi="Times New Roman"/>
          <w:sz w:val="24"/>
          <w:szCs w:val="24"/>
        </w:rPr>
        <w:t xml:space="preserve"> ины</w:t>
      </w:r>
      <w:r w:rsidR="00852887" w:rsidRPr="00644934">
        <w:rPr>
          <w:rFonts w:ascii="Times New Roman" w:hAnsi="Times New Roman"/>
          <w:sz w:val="24"/>
          <w:szCs w:val="24"/>
        </w:rPr>
        <w:t>е</w:t>
      </w:r>
      <w:r w:rsidR="00ED0353" w:rsidRPr="00644934">
        <w:rPr>
          <w:rFonts w:ascii="Times New Roman" w:hAnsi="Times New Roman"/>
          <w:sz w:val="24"/>
          <w:szCs w:val="24"/>
        </w:rPr>
        <w:t xml:space="preserve"> </w:t>
      </w:r>
      <w:r w:rsidR="00261A14" w:rsidRPr="00644934">
        <w:rPr>
          <w:rFonts w:ascii="Times New Roman" w:hAnsi="Times New Roman"/>
          <w:sz w:val="24"/>
          <w:szCs w:val="24"/>
        </w:rPr>
        <w:t>МСФО</w:t>
      </w:r>
      <w:r w:rsidR="00737294" w:rsidRPr="00644934">
        <w:rPr>
          <w:rFonts w:ascii="Times New Roman" w:hAnsi="Times New Roman"/>
          <w:sz w:val="24"/>
          <w:szCs w:val="24"/>
        </w:rPr>
        <w:t xml:space="preserve">, применяемые в соответствии с действующим законодательством в отношении паевых инвестиционных фондов. </w:t>
      </w:r>
    </w:p>
    <w:p w:rsidR="002E18CF" w:rsidRPr="00644934" w:rsidRDefault="002E18CF"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Активы</w:t>
      </w:r>
      <w:r w:rsidRPr="00644934">
        <w:rPr>
          <w:sz w:val="24"/>
          <w:szCs w:val="24"/>
        </w:rPr>
        <w:t xml:space="preserve"> </w:t>
      </w:r>
      <w:r w:rsidRPr="00644934">
        <w:rPr>
          <w:rFonts w:ascii="Times New Roman" w:hAnsi="Times New Roman"/>
          <w:sz w:val="24"/>
          <w:szCs w:val="24"/>
        </w:rPr>
        <w:t>– денежные средства, ценные бумаги и/или иное имущество, включая имущественные права.</w:t>
      </w:r>
    </w:p>
    <w:p w:rsidR="008C1454" w:rsidRPr="00644934" w:rsidRDefault="003E2F75" w:rsidP="00ED2136">
      <w:pPr>
        <w:autoSpaceDE w:val="0"/>
        <w:autoSpaceDN w:val="0"/>
        <w:adjustRightInd w:val="0"/>
        <w:spacing w:after="0" w:line="360" w:lineRule="auto"/>
        <w:jc w:val="both"/>
        <w:rPr>
          <w:rFonts w:ascii="Times New Roman" w:hAnsi="Times New Roman"/>
          <w:sz w:val="24"/>
          <w:szCs w:val="24"/>
        </w:rPr>
      </w:pPr>
      <w:proofErr w:type="gramStart"/>
      <w:r w:rsidRPr="00644934">
        <w:rPr>
          <w:rFonts w:ascii="Times New Roman" w:eastAsia="Times New Roman" w:hAnsi="Times New Roman"/>
          <w:b/>
          <w:color w:val="943634" w:themeColor="accent2" w:themeShade="BF"/>
          <w:sz w:val="24"/>
          <w:szCs w:val="24"/>
        </w:rPr>
        <w:t>Справедливая стоимость</w:t>
      </w:r>
      <w:r w:rsidR="008C1454" w:rsidRPr="00644934">
        <w:rPr>
          <w:rFonts w:ascii="Times New Roman" w:hAnsi="Times New Roman"/>
          <w:sz w:val="24"/>
          <w:szCs w:val="24"/>
        </w:rPr>
        <w:t xml:space="preserve"> - </w:t>
      </w:r>
      <w:r w:rsidRPr="00644934">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644934"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644934">
        <w:rPr>
          <w:rFonts w:ascii="Times New Roman" w:eastAsia="Times New Roman" w:hAnsi="Times New Roman"/>
          <w:b/>
          <w:color w:val="943634" w:themeColor="accent2" w:themeShade="BF"/>
          <w:sz w:val="24"/>
          <w:szCs w:val="24"/>
        </w:rPr>
        <w:t>Наблюдаемая и доступная биржевая площадка</w:t>
      </w:r>
      <w:r w:rsidRPr="00644934">
        <w:rPr>
          <w:rFonts w:ascii="Times New Roman" w:hAnsi="Times New Roman"/>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644934" w:rsidRDefault="003E2F75" w:rsidP="008C1454">
      <w:pPr>
        <w:pStyle w:val="13"/>
        <w:tabs>
          <w:tab w:val="left" w:pos="993"/>
        </w:tabs>
        <w:spacing w:line="360" w:lineRule="auto"/>
        <w:ind w:left="0"/>
        <w:jc w:val="both"/>
        <w:rPr>
          <w:rFonts w:eastAsia="Batang"/>
          <w:color w:val="000000"/>
          <w:szCs w:val="24"/>
        </w:rPr>
      </w:pPr>
      <w:r w:rsidRPr="00644934">
        <w:rPr>
          <w:b/>
          <w:color w:val="943634" w:themeColor="accent2" w:themeShade="BF"/>
          <w:szCs w:val="24"/>
        </w:rPr>
        <w:t>Активный рынок</w:t>
      </w:r>
      <w:r w:rsidR="008C1454" w:rsidRPr="00644934">
        <w:rPr>
          <w:rFonts w:eastAsia="Batang"/>
          <w:color w:val="000000"/>
          <w:szCs w:val="24"/>
        </w:rPr>
        <w:t xml:space="preserve"> </w:t>
      </w:r>
      <w:r w:rsidRPr="00644934">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644934">
        <w:rPr>
          <w:rFonts w:eastAsia="Batang"/>
          <w:color w:val="000000"/>
          <w:szCs w:val="24"/>
        </w:rPr>
        <w:t xml:space="preserve"> </w:t>
      </w:r>
    </w:p>
    <w:p w:rsidR="008C1454" w:rsidRPr="00644934" w:rsidRDefault="003E2F75" w:rsidP="008C1454">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Основной рынок</w:t>
      </w:r>
      <w:r w:rsidR="008C1454" w:rsidRPr="00644934">
        <w:rPr>
          <w:rFonts w:eastAsia="Batang"/>
          <w:b/>
          <w:color w:val="000000"/>
          <w:szCs w:val="24"/>
        </w:rPr>
        <w:t xml:space="preserve"> -</w:t>
      </w:r>
      <w:r w:rsidR="008C1454" w:rsidRPr="00644934">
        <w:rPr>
          <w:rFonts w:eastAsia="Batang"/>
          <w:color w:val="000000"/>
          <w:szCs w:val="24"/>
        </w:rPr>
        <w:t xml:space="preserve"> </w:t>
      </w:r>
      <w:r w:rsidRPr="00644934">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644934" w:rsidRDefault="00C31FA9" w:rsidP="00C31FA9">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 xml:space="preserve">ПФИ </w:t>
      </w:r>
      <w:r w:rsidRPr="00644934">
        <w:rPr>
          <w:rFonts w:eastAsia="Batang"/>
          <w:b/>
          <w:color w:val="000000"/>
          <w:szCs w:val="24"/>
        </w:rPr>
        <w:t xml:space="preserve">– </w:t>
      </w:r>
      <w:r w:rsidRPr="00644934">
        <w:rPr>
          <w:rFonts w:eastAsia="Calibri"/>
          <w:szCs w:val="24"/>
          <w:lang w:eastAsia="en-US"/>
        </w:rPr>
        <w:t>производный финансовый инструмент.</w:t>
      </w:r>
    </w:p>
    <w:p w:rsidR="00717E0B"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Кредитный риск</w:t>
      </w:r>
      <w:r w:rsidRPr="00644934">
        <w:rPr>
          <w:rFonts w:ascii="Times New Roman" w:hAnsi="Times New Roman"/>
          <w:sz w:val="24"/>
          <w:szCs w:val="24"/>
        </w:rPr>
        <w:t xml:space="preserve"> – риск возникновения</w:t>
      </w:r>
      <w:r w:rsidR="00375D9F" w:rsidRPr="00644934">
        <w:rPr>
          <w:rFonts w:ascii="Times New Roman" w:hAnsi="Times New Roman"/>
          <w:sz w:val="24"/>
          <w:szCs w:val="24"/>
        </w:rPr>
        <w:t xml:space="preserve"> потерь (</w:t>
      </w:r>
      <w:r w:rsidRPr="00644934">
        <w:rPr>
          <w:rFonts w:ascii="Times New Roman" w:hAnsi="Times New Roman"/>
          <w:sz w:val="24"/>
          <w:szCs w:val="24"/>
        </w:rPr>
        <w:t>убытк</w:t>
      </w:r>
      <w:r w:rsidR="00375D9F" w:rsidRPr="00644934">
        <w:rPr>
          <w:rFonts w:ascii="Times New Roman" w:hAnsi="Times New Roman"/>
          <w:sz w:val="24"/>
          <w:szCs w:val="24"/>
        </w:rPr>
        <w:t>ов)</w:t>
      </w:r>
      <w:r w:rsidRPr="00644934">
        <w:rPr>
          <w:rFonts w:ascii="Times New Roman" w:hAnsi="Times New Roman"/>
          <w:sz w:val="24"/>
          <w:szCs w:val="24"/>
        </w:rPr>
        <w:t xml:space="preserve"> вследствие неисполнения контрагентом обязательств по договору, </w:t>
      </w:r>
      <w:r w:rsidR="00816D84" w:rsidRPr="00644934">
        <w:rPr>
          <w:rFonts w:ascii="Times New Roman" w:hAnsi="Times New Roman"/>
          <w:sz w:val="24"/>
          <w:szCs w:val="24"/>
        </w:rPr>
        <w:t xml:space="preserve">включая </w:t>
      </w:r>
      <w:r w:rsidRPr="00644934">
        <w:rPr>
          <w:rFonts w:ascii="Times New Roman" w:hAnsi="Times New Roman"/>
          <w:sz w:val="24"/>
          <w:szCs w:val="24"/>
        </w:rPr>
        <w:t>неоплат</w:t>
      </w:r>
      <w:r w:rsidR="00816D84" w:rsidRPr="00644934">
        <w:rPr>
          <w:rFonts w:ascii="Times New Roman" w:hAnsi="Times New Roman"/>
          <w:sz w:val="24"/>
          <w:szCs w:val="24"/>
        </w:rPr>
        <w:t>у</w:t>
      </w:r>
      <w:r w:rsidRPr="00644934">
        <w:rPr>
          <w:rFonts w:ascii="Times New Roman" w:hAnsi="Times New Roman"/>
          <w:sz w:val="24"/>
          <w:szCs w:val="24"/>
        </w:rPr>
        <w:t xml:space="preserve"> контрагентом основного долга и/или процентов, причитающихся в установленный договором срок</w:t>
      </w:r>
      <w:r w:rsidR="00816D84" w:rsidRPr="00644934">
        <w:rPr>
          <w:rFonts w:ascii="Times New Roman" w:hAnsi="Times New Roman"/>
          <w:sz w:val="24"/>
          <w:szCs w:val="24"/>
        </w:rPr>
        <w:t>, а также в результате изменения оценки кредитоспособности (кредитного риска) контрагента (эмитента).</w:t>
      </w:r>
    </w:p>
    <w:p w:rsidR="00F91AE0"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Кредитный рейтинг</w:t>
      </w:r>
      <w:r w:rsidRPr="00644934">
        <w:rPr>
          <w:rFonts w:ascii="Times New Roman" w:hAnsi="Times New Roman"/>
          <w:sz w:val="24"/>
          <w:szCs w:val="24"/>
        </w:rPr>
        <w:t xml:space="preserve"> – мнение независимого рейтингового агентства о способности </w:t>
      </w:r>
      <w:proofErr w:type="spellStart"/>
      <w:r w:rsidRPr="00644934">
        <w:rPr>
          <w:rFonts w:ascii="Times New Roman" w:hAnsi="Times New Roman"/>
          <w:sz w:val="24"/>
          <w:szCs w:val="24"/>
        </w:rPr>
        <w:t>рейтингуемого</w:t>
      </w:r>
      <w:proofErr w:type="spellEnd"/>
      <w:r w:rsidRPr="00644934">
        <w:rPr>
          <w:rFonts w:ascii="Times New Roman" w:hAnsi="Times New Roman"/>
          <w:sz w:val="24"/>
          <w:szCs w:val="24"/>
        </w:rPr>
        <w:t xml:space="preserve"> лица исполнять принятые на себя финансовые обязательства (о его </w:t>
      </w:r>
      <w:r w:rsidRPr="00644934">
        <w:rPr>
          <w:rFonts w:ascii="Times New Roman" w:hAnsi="Times New Roman"/>
          <w:sz w:val="24"/>
          <w:szCs w:val="24"/>
        </w:rPr>
        <w:lastRenderedPageBreak/>
        <w:t>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644934" w:rsidRDefault="00717E0B" w:rsidP="00717E0B">
      <w:pPr>
        <w:pStyle w:val="13"/>
        <w:tabs>
          <w:tab w:val="left" w:pos="993"/>
        </w:tabs>
        <w:spacing w:line="360" w:lineRule="auto"/>
        <w:ind w:left="0"/>
        <w:jc w:val="both"/>
        <w:rPr>
          <w:rFonts w:eastAsia="Batang"/>
          <w:szCs w:val="24"/>
        </w:rPr>
      </w:pPr>
      <w:proofErr w:type="gramStart"/>
      <w:r w:rsidRPr="00644934">
        <w:rPr>
          <w:rFonts w:eastAsia="Calibri"/>
          <w:b/>
          <w:color w:val="943634" w:themeColor="accent2" w:themeShade="BF"/>
          <w:szCs w:val="24"/>
          <w:lang w:eastAsia="en-US"/>
        </w:rPr>
        <w:t>Уровни цен при определении справедливой стоимости</w:t>
      </w:r>
      <w:r w:rsidRPr="00644934">
        <w:rPr>
          <w:rFonts w:eastAsia="Calibri"/>
          <w:szCs w:val="24"/>
          <w:lang w:eastAsia="en-US"/>
        </w:rPr>
        <w:t xml:space="preserve">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w:t>
      </w:r>
      <w:proofErr w:type="gramEnd"/>
      <w:r w:rsidRPr="00644934">
        <w:rPr>
          <w:rFonts w:eastAsia="Calibri"/>
          <w:szCs w:val="24"/>
          <w:lang w:eastAsia="en-US"/>
        </w:rPr>
        <w:t xml:space="preserve"> (отдельных положений приказов) Министерства финансов Российской Федерации".</w:t>
      </w:r>
      <w:r w:rsidRPr="00644934">
        <w:rPr>
          <w:rFonts w:eastAsia="Batang"/>
          <w:szCs w:val="24"/>
        </w:rPr>
        <w:t xml:space="preserve">  </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 xml:space="preserve">Исходные данные Уровня 1 </w:t>
      </w:r>
      <w:r w:rsidRPr="00644934">
        <w:rPr>
          <w:rFonts w:ascii="Times New Roman" w:hAnsi="Times New Roman"/>
          <w:sz w:val="24"/>
          <w:szCs w:val="24"/>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2</w:t>
      </w:r>
      <w:r w:rsidRPr="00644934">
        <w:rPr>
          <w:rFonts w:ascii="Times New Roman" w:hAnsi="Times New Roman"/>
          <w:sz w:val="24"/>
          <w:szCs w:val="24"/>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3</w:t>
      </w:r>
      <w:r w:rsidRPr="00644934">
        <w:rPr>
          <w:rFonts w:ascii="Times New Roman" w:hAnsi="Times New Roman"/>
          <w:sz w:val="24"/>
          <w:szCs w:val="24"/>
        </w:rPr>
        <w:t xml:space="preserve"> - ненаблюдаемые исходные данные в отношении определенного актива или обязательства.</w:t>
      </w:r>
    </w:p>
    <w:p w:rsidR="00260B45" w:rsidRPr="00644934" w:rsidRDefault="00260B45" w:rsidP="00260B45">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Операционная дебиторская задолженность</w:t>
      </w:r>
      <w:r w:rsidRPr="00644934">
        <w:rPr>
          <w:rFonts w:ascii="Times New Roman" w:hAnsi="Times New Roman"/>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00816D84" w:rsidRPr="00644934">
        <w:rPr>
          <w:rFonts w:ascii="Times New Roman" w:hAnsi="Times New Roman"/>
          <w:sz w:val="24"/>
          <w:szCs w:val="24"/>
        </w:rPr>
        <w:t>.</w:t>
      </w:r>
      <w:r w:rsidRPr="00644934">
        <w:rPr>
          <w:rFonts w:ascii="Times New Roman" w:hAnsi="Times New Roman"/>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816D84" w:rsidRPr="00644934" w:rsidRDefault="00816D84" w:rsidP="00816D84">
      <w:pPr>
        <w:autoSpaceDE w:val="0"/>
        <w:autoSpaceDN w:val="0"/>
        <w:spacing w:before="120" w:after="120" w:line="360" w:lineRule="auto"/>
        <w:jc w:val="both"/>
        <w:rPr>
          <w:rFonts w:ascii="Times New Roman" w:hAnsi="Times New Roman"/>
          <w:sz w:val="24"/>
          <w:szCs w:val="24"/>
        </w:rPr>
      </w:pPr>
      <w:proofErr w:type="gramStart"/>
      <w:r w:rsidRPr="00644934">
        <w:rPr>
          <w:rFonts w:ascii="Times New Roman" w:hAnsi="Times New Roman"/>
          <w:b/>
          <w:color w:val="943634" w:themeColor="accent2" w:themeShade="BF"/>
          <w:sz w:val="24"/>
          <w:szCs w:val="24"/>
        </w:rPr>
        <w:lastRenderedPageBreak/>
        <w:t>Экспертное (мотивированное) суждение</w:t>
      </w:r>
      <w:r w:rsidRPr="00644934">
        <w:rPr>
          <w:rFonts w:ascii="Verdana" w:hAnsi="Verdana"/>
          <w:sz w:val="24"/>
          <w:szCs w:val="24"/>
        </w:rPr>
        <w:t xml:space="preserve"> </w:t>
      </w:r>
      <w:r w:rsidRPr="00644934">
        <w:rPr>
          <w:rFonts w:ascii="Times New Roman" w:hAnsi="Times New Roman"/>
          <w:sz w:val="24"/>
          <w:szCs w:val="24"/>
        </w:rPr>
        <w:t>–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w:t>
      </w:r>
      <w:proofErr w:type="gramEnd"/>
      <w:r w:rsidRPr="00644934">
        <w:rPr>
          <w:rFonts w:ascii="Times New Roman" w:hAnsi="Times New Roman"/>
          <w:sz w:val="24"/>
          <w:szCs w:val="24"/>
        </w:rPr>
        <w:t xml:space="preserve"> Применение такого суждения допустимо в случаях, установленных настоящими Правилами определения СЧА.</w:t>
      </w:r>
    </w:p>
    <w:p w:rsidR="00B43B66"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Общие положения</w:t>
      </w:r>
    </w:p>
    <w:p w:rsidR="00C31FA9" w:rsidRPr="00644934" w:rsidRDefault="00C31FA9" w:rsidP="00C31FA9">
      <w:pPr>
        <w:pStyle w:val="ConsPlusNormal"/>
        <w:spacing w:line="360" w:lineRule="auto"/>
        <w:ind w:left="3" w:firstLine="706"/>
        <w:jc w:val="both"/>
        <w:rPr>
          <w:rFonts w:ascii="Times New Roman" w:hAnsi="Times New Roman" w:cs="Times New Roman"/>
          <w:sz w:val="24"/>
          <w:szCs w:val="24"/>
        </w:rPr>
      </w:pPr>
      <w:proofErr w:type="gramStart"/>
      <w:r w:rsidRPr="00644934">
        <w:rPr>
          <w:rFonts w:ascii="Times New Roman" w:hAnsi="Times New Roman" w:cs="Times New Roman"/>
          <w:sz w:val="24"/>
          <w:szCs w:val="24"/>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1F73CA" w:rsidRPr="001F73CA">
        <w:rPr>
          <w:rFonts w:ascii="Times New Roman" w:hAnsi="Times New Roman" w:cs="Times New Roman"/>
          <w:sz w:val="24"/>
          <w:szCs w:val="24"/>
        </w:rPr>
        <w:t>Базовые отрасли</w:t>
      </w:r>
      <w:r w:rsidRPr="00644934">
        <w:rPr>
          <w:rFonts w:ascii="Times New Roman" w:hAnsi="Times New Roman" w:cs="Times New Roman"/>
          <w:sz w:val="24"/>
          <w:szCs w:val="24"/>
        </w:rPr>
        <w:t>»</w:t>
      </w:r>
      <w:r w:rsidRPr="00644934">
        <w:rPr>
          <w:rFonts w:ascii="Times New Roman" w:hAnsi="Times New Roman" w:cs="Times New Roman"/>
          <w:sz w:val="24"/>
          <w:szCs w:val="24"/>
        </w:rPr>
        <w:fldChar w:fldCharType="begin"/>
      </w:r>
      <w:r w:rsidRPr="00644934">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den>
            <m:r>
              <m:rPr>
                <m:sty m:val="p"/>
              </m:rPr>
              <w:rPr>
                <w:rFonts w:ascii="Cambria Math" w:hAnsi="Cambria Math" w:cs="Times New Roman"/>
                <w:sz w:val="24"/>
                <w:szCs w:val="24"/>
              </w:rPr>
              <m:t>указывается полное наименование фонда</m:t>
            </m:r>
          </m:den>
        </m:f>
      </m:oMath>
      <w:r w:rsidRPr="00644934">
        <w:rPr>
          <w:rFonts w:ascii="Times New Roman" w:hAnsi="Times New Roman" w:cs="Times New Roman"/>
          <w:sz w:val="24"/>
          <w:szCs w:val="24"/>
        </w:rPr>
        <w:instrText xml:space="preserve"> </w:instrText>
      </w:r>
      <w:r w:rsidRPr="00644934">
        <w:rPr>
          <w:rFonts w:ascii="Times New Roman" w:hAnsi="Times New Roman" w:cs="Times New Roman"/>
          <w:sz w:val="24"/>
          <w:szCs w:val="24"/>
        </w:rPr>
        <w:fldChar w:fldCharType="end"/>
      </w:r>
      <w:r w:rsidRPr="00644934">
        <w:rPr>
          <w:rFonts w:ascii="Times New Roman" w:hAnsi="Times New Roman" w:cs="Times New Roman"/>
          <w:sz w:val="24"/>
          <w:szCs w:val="24"/>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9" w:history="1">
        <w:r w:rsidRPr="00644934">
          <w:rPr>
            <w:rFonts w:ascii="Times New Roman" w:hAnsi="Times New Roman" w:cs="Times New Roman"/>
            <w:sz w:val="24"/>
            <w:szCs w:val="24"/>
          </w:rPr>
          <w:t>законом</w:t>
        </w:r>
      </w:hyperlink>
      <w:r w:rsidRPr="00644934">
        <w:rPr>
          <w:rFonts w:ascii="Times New Roman" w:hAnsi="Times New Roman" w:cs="Times New Roman"/>
          <w:sz w:val="24"/>
          <w:szCs w:val="24"/>
        </w:rPr>
        <w:t xml:space="preserve"> "Об инвестиционных фондах"  № 156-ФЗ от</w:t>
      </w:r>
      <w:proofErr w:type="gramEnd"/>
      <w:r w:rsidRPr="00644934">
        <w:rPr>
          <w:rFonts w:ascii="Times New Roman" w:hAnsi="Times New Roman" w:cs="Times New Roman"/>
          <w:sz w:val="24"/>
          <w:szCs w:val="24"/>
        </w:rPr>
        <w:t xml:space="preserve">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Pr="00644934" w:rsidRDefault="00A1330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Настоящие Правила определения СЧА применяются с </w:t>
      </w:r>
      <w:r w:rsidR="00C31FA9" w:rsidRPr="00644934">
        <w:rPr>
          <w:rFonts w:ascii="Times New Roman" w:hAnsi="Times New Roman"/>
          <w:sz w:val="24"/>
          <w:szCs w:val="24"/>
        </w:rPr>
        <w:t>«</w:t>
      </w:r>
      <w:r w:rsidR="00F314F3" w:rsidRPr="00644934">
        <w:rPr>
          <w:rFonts w:ascii="Times New Roman" w:hAnsi="Times New Roman"/>
          <w:sz w:val="24"/>
          <w:szCs w:val="24"/>
        </w:rPr>
        <w:t>01</w:t>
      </w:r>
      <w:r w:rsidR="00C31FA9" w:rsidRPr="00644934">
        <w:rPr>
          <w:rFonts w:ascii="Times New Roman" w:hAnsi="Times New Roman"/>
          <w:sz w:val="24"/>
          <w:szCs w:val="24"/>
        </w:rPr>
        <w:t xml:space="preserve">» </w:t>
      </w:r>
      <w:r w:rsidR="004C3F92">
        <w:rPr>
          <w:rFonts w:ascii="Times New Roman" w:hAnsi="Times New Roman"/>
          <w:sz w:val="24"/>
          <w:szCs w:val="24"/>
        </w:rPr>
        <w:t>апреля 2023</w:t>
      </w:r>
      <w:r w:rsidR="00C31FA9" w:rsidRPr="00644934">
        <w:rPr>
          <w:rFonts w:ascii="Times New Roman" w:hAnsi="Times New Roman"/>
          <w:sz w:val="24"/>
          <w:szCs w:val="24"/>
        </w:rPr>
        <w:t xml:space="preserve"> года</w:t>
      </w:r>
      <w:r w:rsidRPr="00644934">
        <w:rPr>
          <w:rFonts w:ascii="Times New Roman" w:hAnsi="Times New Roman"/>
          <w:sz w:val="24"/>
          <w:szCs w:val="24"/>
        </w:rPr>
        <w:t>.</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Изменения и дополнения в Правила определения СЧА не могут быть внесены в следующие периоды:</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в период </w:t>
      </w:r>
      <w:proofErr w:type="gramStart"/>
      <w:r w:rsidRPr="00644934">
        <w:rPr>
          <w:rFonts w:ascii="Times New Roman" w:hAnsi="Times New Roman"/>
          <w:sz w:val="24"/>
          <w:szCs w:val="24"/>
        </w:rPr>
        <w:t>с даты начала</w:t>
      </w:r>
      <w:proofErr w:type="gramEnd"/>
      <w:r w:rsidRPr="00644934">
        <w:rPr>
          <w:rFonts w:ascii="Times New Roman" w:hAnsi="Times New Roman"/>
          <w:sz w:val="24"/>
          <w:szCs w:val="24"/>
        </w:rPr>
        <w:t xml:space="preserve"> до даты завершения (окончания) формирования Фонда;</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в период </w:t>
      </w:r>
      <w:proofErr w:type="gramStart"/>
      <w:r w:rsidRPr="00644934">
        <w:rPr>
          <w:rFonts w:ascii="Times New Roman" w:hAnsi="Times New Roman"/>
          <w:sz w:val="24"/>
          <w:szCs w:val="24"/>
        </w:rPr>
        <w:t>с даты принятия</w:t>
      </w:r>
      <w:proofErr w:type="gramEnd"/>
      <w:r w:rsidRPr="00644934">
        <w:rPr>
          <w:rFonts w:ascii="Times New Roman" w:hAnsi="Times New Roman"/>
          <w:sz w:val="24"/>
          <w:szCs w:val="24"/>
        </w:rPr>
        <w:t xml:space="preserve"> решения о выдаче дополнительных инвестиционных паев Фонда и до завершения соответствующей процедуры;</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после даты возникновения основания прекращения Фонда,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за исключением случаев невозможности определения стоимости чистых активов, в частности:</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нормативно-правовые акты, регулирующие порядок определения стоимости чистых активов;</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список организаторов торговли;</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изменения инвестиционной декларации Фонда;</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приобретения в состав имущества Фонда нового вида активов;</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необходимости применения более достоверных методов оценки.</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Изменения и дополнения в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roofErr w:type="gramEnd"/>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644934">
        <w:rPr>
          <w:rFonts w:ascii="Times New Roman" w:hAnsi="Times New Roman"/>
          <w:sz w:val="24"/>
          <w:szCs w:val="24"/>
        </w:rPr>
        <w:fldChar w:fldCharType="begin"/>
      </w:r>
      <w:r w:rsidRPr="00644934">
        <w:rPr>
          <w:rFonts w:ascii="Times New Roman" w:hAnsi="Times New Roman"/>
          <w:sz w:val="24"/>
          <w:szCs w:val="24"/>
        </w:rPr>
        <w:instrText xml:space="preserve"> QUOTE </w:instrText>
      </w:r>
      <m:oMath>
        <m:f>
          <m:fPr>
            <m:ctrlPr>
              <w:rPr>
                <w:rFonts w:ascii="Cambria Math" w:hAnsi="Cambria Math"/>
                <w:sz w:val="24"/>
                <w:szCs w:val="24"/>
                <w:highlight w:val="lightGray"/>
              </w:rPr>
            </m:ctrlPr>
          </m:fPr>
          <m:num/>
          <m:den>
            <m:r>
              <m:rPr>
                <m:sty m:val="p"/>
              </m:rPr>
              <w:rPr>
                <w:rFonts w:ascii="Cambria Math" w:hAnsi="Cambria Math"/>
                <w:sz w:val="24"/>
                <w:szCs w:val="24"/>
                <w:highlight w:val="lightGray"/>
              </w:rPr>
              <m:t>указывается сайт Управляющей компании</m:t>
            </m:r>
          </m:den>
        </m:f>
      </m:oMath>
      <w:r w:rsidRPr="00644934">
        <w:rPr>
          <w:rFonts w:ascii="Times New Roman" w:hAnsi="Times New Roman"/>
          <w:sz w:val="24"/>
          <w:szCs w:val="24"/>
        </w:rPr>
        <w:instrText xml:space="preserve"> </w:instrText>
      </w:r>
      <w:r w:rsidRPr="00644934">
        <w:rPr>
          <w:rFonts w:ascii="Times New Roman" w:hAnsi="Times New Roman"/>
          <w:sz w:val="24"/>
          <w:szCs w:val="24"/>
        </w:rPr>
        <w:fldChar w:fldCharType="end"/>
      </w:r>
      <w:r w:rsidRPr="00644934">
        <w:rPr>
          <w:rFonts w:ascii="Times New Roman" w:hAnsi="Times New Roman"/>
          <w:sz w:val="24"/>
          <w:szCs w:val="24"/>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644934" w:rsidRDefault="00C31FA9"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644934">
        <w:rPr>
          <w:rFonts w:ascii="Times New Roman" w:hAnsi="Times New Roman"/>
          <w:i/>
          <w:sz w:val="24"/>
          <w:szCs w:val="24"/>
        </w:rPr>
        <w:t>.</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w:t>
      </w:r>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roofErr w:type="gramEnd"/>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после завершения (окончания) формирования Фонда стоимость чистых активов такого Фонда определяется:</w:t>
      </w:r>
    </w:p>
    <w:p w:rsidR="00C31FA9" w:rsidRPr="00644934" w:rsidRDefault="00C31FA9" w:rsidP="00123254">
      <w:pPr>
        <w:autoSpaceDE w:val="0"/>
        <w:autoSpaceDN w:val="0"/>
        <w:adjustRightInd w:val="0"/>
        <w:spacing w:after="0" w:line="360" w:lineRule="auto"/>
        <w:ind w:firstLine="698"/>
        <w:jc w:val="both"/>
        <w:rPr>
          <w:rFonts w:ascii="Times New Roman" w:hAnsi="Times New Roman"/>
          <w:sz w:val="24"/>
          <w:szCs w:val="24"/>
        </w:rPr>
      </w:pPr>
      <w:r w:rsidRPr="00644934">
        <w:rPr>
          <w:rFonts w:ascii="Times New Roman" w:hAnsi="Times New Roman"/>
          <w:sz w:val="24"/>
          <w:szCs w:val="24"/>
        </w:rPr>
        <w:t>- каждый рабочий день до дня, в котором Фонд исключен из реестра паевых инвестиционных фондов;</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r>
      <w:r w:rsidRPr="00644934">
        <w:rPr>
          <w:rFonts w:ascii="Times New Roman" w:hAnsi="Times New Roman"/>
          <w:sz w:val="24"/>
          <w:szCs w:val="24"/>
        </w:rPr>
        <w:tab/>
      </w:r>
      <w:r w:rsidRPr="00644934">
        <w:rPr>
          <w:rFonts w:ascii="Times New Roman" w:hAnsi="Times New Roman"/>
          <w:sz w:val="24"/>
          <w:szCs w:val="24"/>
        </w:rPr>
        <w:tab/>
      </w:r>
      <w:proofErr w:type="gramStart"/>
      <w:r w:rsidRPr="00644934">
        <w:rPr>
          <w:rFonts w:ascii="Times New Roman" w:hAnsi="Times New Roman"/>
          <w:sz w:val="24"/>
          <w:szCs w:val="24"/>
        </w:rPr>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roofErr w:type="gramEnd"/>
    </w:p>
    <w:p w:rsidR="00D35D43"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644934">
        <w:rPr>
          <w:rFonts w:ascii="Times New Roman" w:hAnsi="Times New Roman"/>
          <w:sz w:val="24"/>
          <w:szCs w:val="24"/>
        </w:rPr>
        <w:t xml:space="preserve"> </w:t>
      </w:r>
    </w:p>
    <w:p w:rsidR="00D35D43" w:rsidRPr="00644934" w:rsidRDefault="00D35D43" w:rsidP="000C5EDF">
      <w:pPr>
        <w:pStyle w:val="ad"/>
        <w:autoSpaceDE w:val="0"/>
        <w:autoSpaceDN w:val="0"/>
        <w:adjustRightInd w:val="0"/>
        <w:spacing w:after="0" w:line="360" w:lineRule="auto"/>
        <w:ind w:left="2" w:firstLine="707"/>
        <w:jc w:val="both"/>
        <w:rPr>
          <w:rFonts w:ascii="Times New Roman" w:hAnsi="Times New Roman"/>
          <w:sz w:val="24"/>
          <w:szCs w:val="24"/>
        </w:rPr>
      </w:pPr>
      <w:r w:rsidRPr="00644934">
        <w:rPr>
          <w:rFonts w:ascii="Times New Roman" w:hAnsi="Times New Roman"/>
          <w:sz w:val="24"/>
          <w:szCs w:val="24"/>
        </w:rPr>
        <w:t xml:space="preserve">СЧА ПИФ, в том числе среднегодовая СЧА ПИФ, а также расчетная стоимость инвестиционного пая ПИФ определяются с точностью до двух знаков после запятой, с </w:t>
      </w:r>
      <w:r w:rsidRPr="00644934">
        <w:rPr>
          <w:rFonts w:ascii="Times New Roman" w:hAnsi="Times New Roman"/>
          <w:sz w:val="24"/>
          <w:szCs w:val="24"/>
        </w:rPr>
        <w:lastRenderedPageBreak/>
        <w:t>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Данные, подтверждающие расчеты величин, произведенные в соответствии с Правилами определения СЧА, хранятся не менее 3 (трех) лет </w:t>
      </w:r>
      <w:proofErr w:type="gramStart"/>
      <w:r w:rsidRPr="00644934">
        <w:rPr>
          <w:rFonts w:ascii="Times New Roman" w:hAnsi="Times New Roman"/>
          <w:sz w:val="24"/>
          <w:szCs w:val="24"/>
        </w:rPr>
        <w:t>с даты осуществления</w:t>
      </w:r>
      <w:proofErr w:type="gramEnd"/>
      <w:r w:rsidRPr="00644934">
        <w:rPr>
          <w:rFonts w:ascii="Times New Roman" w:hAnsi="Times New Roman"/>
          <w:sz w:val="24"/>
          <w:szCs w:val="24"/>
        </w:rPr>
        <w:t xml:space="preserve"> соответствующего расчета.</w:t>
      </w:r>
    </w:p>
    <w:p w:rsidR="000C5EDF" w:rsidRPr="00C31FA9" w:rsidRDefault="008B048D" w:rsidP="00123254">
      <w:pPr>
        <w:pStyle w:val="ad"/>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F51149" w:rsidRPr="006E6E23" w:rsidRDefault="00F51149"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Критерии признания (прекращения признания) активов (обязательств)</w:t>
      </w:r>
    </w:p>
    <w:p w:rsidR="004667D1" w:rsidRPr="00644934"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rPr>
      </w:pPr>
      <w:r w:rsidRPr="00644934">
        <w:rPr>
          <w:rFonts w:ascii="Times New Roman" w:hAnsi="Times New Roman"/>
          <w:sz w:val="24"/>
          <w:szCs w:val="24"/>
        </w:rPr>
        <w:t xml:space="preserve">2.1. </w:t>
      </w:r>
      <w:r w:rsidR="004667D1" w:rsidRPr="00644934">
        <w:rPr>
          <w:rFonts w:ascii="Times New Roman" w:hAnsi="Times New Roman"/>
          <w:sz w:val="24"/>
          <w:szCs w:val="24"/>
        </w:rPr>
        <w:t xml:space="preserve">Активы (обязательства) принимаются к расчету </w:t>
      </w:r>
      <w:r w:rsidR="00E373A1" w:rsidRPr="00644934">
        <w:rPr>
          <w:rFonts w:ascii="Times New Roman" w:hAnsi="Times New Roman"/>
          <w:sz w:val="24"/>
          <w:szCs w:val="24"/>
        </w:rPr>
        <w:t>СЧА</w:t>
      </w:r>
      <w:r w:rsidR="004667D1" w:rsidRPr="00644934">
        <w:rPr>
          <w:rFonts w:ascii="Times New Roman" w:hAnsi="Times New Roman"/>
          <w:sz w:val="24"/>
          <w:szCs w:val="24"/>
        </w:rPr>
        <w:t xml:space="preserve"> в случае их признания в соответствии с </w:t>
      </w:r>
      <w:r w:rsidR="00820C98" w:rsidRPr="00644934">
        <w:rPr>
          <w:rFonts w:ascii="Times New Roman" w:hAnsi="Times New Roman"/>
          <w:sz w:val="24"/>
          <w:szCs w:val="24"/>
        </w:rPr>
        <w:t>МСФО</w:t>
      </w:r>
      <w:r w:rsidR="004667D1" w:rsidRPr="00644934">
        <w:rPr>
          <w:rFonts w:ascii="Times New Roman" w:hAnsi="Times New Roman"/>
          <w:sz w:val="24"/>
          <w:szCs w:val="24"/>
        </w:rPr>
        <w:t xml:space="preserve">, </w:t>
      </w:r>
      <w:proofErr w:type="gramStart"/>
      <w:r w:rsidR="004667D1" w:rsidRPr="00644934">
        <w:rPr>
          <w:rFonts w:ascii="Times New Roman" w:hAnsi="Times New Roman"/>
          <w:sz w:val="24"/>
          <w:szCs w:val="24"/>
        </w:rPr>
        <w:t>введенными</w:t>
      </w:r>
      <w:proofErr w:type="gramEnd"/>
      <w:r w:rsidR="004667D1" w:rsidRPr="00644934">
        <w:rPr>
          <w:rFonts w:ascii="Times New Roman" w:hAnsi="Times New Roman"/>
          <w:sz w:val="24"/>
          <w:szCs w:val="24"/>
        </w:rPr>
        <w:t xml:space="preserve"> в действие на территории Российской Федерации.</w:t>
      </w:r>
    </w:p>
    <w:p w:rsidR="004667D1" w:rsidRPr="00644934" w:rsidRDefault="00D35D43"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2.2. </w:t>
      </w:r>
      <w:r w:rsidR="004667D1" w:rsidRPr="00644934">
        <w:rPr>
          <w:rFonts w:ascii="Times New Roman" w:hAnsi="Times New Roman"/>
          <w:sz w:val="24"/>
          <w:szCs w:val="24"/>
        </w:rPr>
        <w:t xml:space="preserve">Критерии признания (прекращения признания) активов (обязательств) в </w:t>
      </w:r>
      <w:r w:rsidR="000846CD" w:rsidRPr="00644934">
        <w:rPr>
          <w:rFonts w:ascii="Times New Roman" w:hAnsi="Times New Roman"/>
          <w:sz w:val="24"/>
          <w:szCs w:val="24"/>
        </w:rPr>
        <w:t xml:space="preserve">составе активов (обязательств) </w:t>
      </w:r>
      <w:r w:rsidR="004667D1" w:rsidRPr="00644934">
        <w:rPr>
          <w:rFonts w:ascii="Times New Roman" w:hAnsi="Times New Roman"/>
          <w:sz w:val="24"/>
          <w:szCs w:val="24"/>
        </w:rPr>
        <w:t xml:space="preserve"> </w:t>
      </w:r>
      <w:r w:rsidR="00F84910" w:rsidRPr="00644934">
        <w:rPr>
          <w:rFonts w:ascii="Times New Roman" w:hAnsi="Times New Roman"/>
          <w:sz w:val="24"/>
          <w:szCs w:val="24"/>
        </w:rPr>
        <w:t xml:space="preserve">ПИФ </w:t>
      </w:r>
      <w:r w:rsidR="004667D1" w:rsidRPr="00644934">
        <w:rPr>
          <w:rFonts w:ascii="Times New Roman" w:hAnsi="Times New Roman"/>
          <w:sz w:val="24"/>
          <w:szCs w:val="24"/>
        </w:rPr>
        <w:t xml:space="preserve">представлены в Приложении </w:t>
      </w:r>
      <w:r w:rsidR="0077309F" w:rsidRPr="00644934">
        <w:rPr>
          <w:rFonts w:ascii="Times New Roman" w:hAnsi="Times New Roman"/>
          <w:sz w:val="24"/>
          <w:szCs w:val="24"/>
        </w:rPr>
        <w:t>7</w:t>
      </w:r>
      <w:r w:rsidR="00A778EB" w:rsidRPr="00644934">
        <w:rPr>
          <w:rFonts w:ascii="Times New Roman" w:hAnsi="Times New Roman"/>
          <w:sz w:val="24"/>
          <w:szCs w:val="24"/>
        </w:rPr>
        <w:t>-</w:t>
      </w:r>
      <w:r w:rsidR="005E571C" w:rsidRPr="00644934">
        <w:rPr>
          <w:rFonts w:ascii="Times New Roman" w:hAnsi="Times New Roman"/>
          <w:sz w:val="24"/>
          <w:szCs w:val="24"/>
        </w:rPr>
        <w:t>1</w:t>
      </w:r>
      <w:r w:rsidR="008F3FF7" w:rsidRPr="00644934">
        <w:rPr>
          <w:rFonts w:ascii="Times New Roman" w:hAnsi="Times New Roman"/>
          <w:sz w:val="24"/>
          <w:szCs w:val="24"/>
        </w:rPr>
        <w:t>9</w:t>
      </w:r>
      <w:r w:rsidRPr="00644934">
        <w:rPr>
          <w:rFonts w:ascii="Times New Roman" w:hAnsi="Times New Roman"/>
          <w:sz w:val="24"/>
          <w:szCs w:val="24"/>
        </w:rPr>
        <w:t xml:space="preserve"> к Правилам определения СЧА</w:t>
      </w:r>
      <w:r w:rsidR="004667D1" w:rsidRPr="00644934">
        <w:rPr>
          <w:rFonts w:ascii="Times New Roman" w:hAnsi="Times New Roman"/>
          <w:sz w:val="24"/>
          <w:szCs w:val="24"/>
        </w:rPr>
        <w:t xml:space="preserve">. </w:t>
      </w:r>
    </w:p>
    <w:p w:rsidR="00042E42" w:rsidRPr="00C31FA9" w:rsidRDefault="00042E42" w:rsidP="00123254">
      <w:pPr>
        <w:pStyle w:val="ad"/>
        <w:spacing w:after="0" w:line="360" w:lineRule="auto"/>
        <w:ind w:left="0" w:firstLine="698"/>
        <w:jc w:val="both"/>
        <w:rPr>
          <w:rFonts w:ascii="Times New Roman" w:hAnsi="Times New Roman"/>
        </w:rPr>
      </w:pPr>
    </w:p>
    <w:p w:rsidR="00BB0FBC"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Методы определения стоимости</w:t>
      </w:r>
      <w:r w:rsidR="0014321A" w:rsidRPr="006E6E23">
        <w:rPr>
          <w:caps/>
          <w:smallCaps w:val="0"/>
          <w:color w:val="943634" w:themeColor="accent2" w:themeShade="BF"/>
          <w:sz w:val="24"/>
        </w:rPr>
        <w:t xml:space="preserve"> активов и обязательств</w:t>
      </w:r>
    </w:p>
    <w:p w:rsidR="00D35D43"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28.12.2015г.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w:t>
      </w:r>
      <w:proofErr w:type="gramEnd"/>
      <w:r w:rsidRPr="00644934">
        <w:rPr>
          <w:rFonts w:ascii="Times New Roman" w:hAnsi="Times New Roman"/>
          <w:sz w:val="24"/>
          <w:szCs w:val="24"/>
        </w:rPr>
        <w:t xml:space="preserve"> признании </w:t>
      </w:r>
      <w:proofErr w:type="gramStart"/>
      <w:r w:rsidRPr="00644934">
        <w:rPr>
          <w:rFonts w:ascii="Times New Roman" w:hAnsi="Times New Roman"/>
          <w:sz w:val="24"/>
          <w:szCs w:val="24"/>
        </w:rPr>
        <w:t>утратившими</w:t>
      </w:r>
      <w:proofErr w:type="gramEnd"/>
      <w:r w:rsidRPr="00644934">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по справедливой стоимости.</w:t>
      </w:r>
    </w:p>
    <w:p w:rsidR="00D35D43"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Стоимость активов, в том числе определенная на основании отчета оценщика, составленного в соответствии с требованиями Федерального закона от 29.07.1998г.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D35D43"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042E42" w:rsidRPr="00644934">
        <w:rPr>
          <w:rFonts w:ascii="Times New Roman" w:hAnsi="Times New Roman"/>
          <w:sz w:val="24"/>
          <w:szCs w:val="24"/>
        </w:rPr>
        <w:t>СЧА</w:t>
      </w:r>
      <w:r w:rsidRPr="00644934">
        <w:rPr>
          <w:rFonts w:ascii="Times New Roman" w:hAnsi="Times New Roman"/>
          <w:sz w:val="24"/>
          <w:szCs w:val="24"/>
        </w:rPr>
        <w:t xml:space="preserve">. При этом стоимость актива определяется на </w:t>
      </w:r>
      <w:proofErr w:type="gramStart"/>
      <w:r w:rsidRPr="00644934">
        <w:rPr>
          <w:rFonts w:ascii="Times New Roman" w:hAnsi="Times New Roman"/>
          <w:sz w:val="24"/>
          <w:szCs w:val="24"/>
        </w:rPr>
        <w:t>основании доступного на</w:t>
      </w:r>
      <w:proofErr w:type="gramEnd"/>
      <w:r w:rsidRPr="00644934">
        <w:rPr>
          <w:rFonts w:ascii="Times New Roman" w:hAnsi="Times New Roman"/>
          <w:sz w:val="24"/>
          <w:szCs w:val="24"/>
        </w:rPr>
        <w:t xml:space="preserve"> момент определения </w:t>
      </w:r>
      <w:r w:rsidR="00042E42" w:rsidRPr="00644934">
        <w:rPr>
          <w:rFonts w:ascii="Times New Roman" w:hAnsi="Times New Roman"/>
          <w:sz w:val="24"/>
          <w:szCs w:val="24"/>
        </w:rPr>
        <w:t>СЧА</w:t>
      </w:r>
      <w:r w:rsidRPr="00644934">
        <w:rPr>
          <w:rFonts w:ascii="Times New Roman" w:hAnsi="Times New Roman"/>
          <w:sz w:val="24"/>
          <w:szCs w:val="24"/>
        </w:rPr>
        <w:t xml:space="preserve"> отчета оценщика с датой оценки наиболее близкой к да</w:t>
      </w:r>
      <w:r w:rsidR="00042E42" w:rsidRPr="00644934">
        <w:rPr>
          <w:rFonts w:ascii="Times New Roman" w:hAnsi="Times New Roman"/>
          <w:sz w:val="24"/>
          <w:szCs w:val="24"/>
        </w:rPr>
        <w:t>те определения стоимости актива, составленного с соблюдением требований нормативных правовых актив.</w:t>
      </w:r>
    </w:p>
    <w:p w:rsidR="00D35D43"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w:t>
      </w:r>
      <w:proofErr w:type="gramStart"/>
      <w:r w:rsidRPr="00644934">
        <w:rPr>
          <w:rFonts w:ascii="Times New Roman" w:hAnsi="Times New Roman"/>
          <w:sz w:val="24"/>
          <w:szCs w:val="24"/>
        </w:rPr>
        <w:t>,</w:t>
      </w:r>
      <w:proofErr w:type="gramEnd"/>
      <w:r w:rsidRPr="00644934">
        <w:rPr>
          <w:rFonts w:ascii="Times New Roman" w:hAnsi="Times New Roman"/>
          <w:sz w:val="24"/>
          <w:szCs w:val="24"/>
        </w:rPr>
        <w:t xml:space="preserve">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 Правил определения СЧА.</w:t>
      </w:r>
    </w:p>
    <w:p w:rsidR="00D35D43"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Стоимость акти</w:t>
      </w:r>
      <w:r w:rsidR="000C5EDF" w:rsidRPr="00644934">
        <w:rPr>
          <w:rFonts w:ascii="Times New Roman" w:hAnsi="Times New Roman"/>
          <w:sz w:val="24"/>
          <w:szCs w:val="24"/>
        </w:rPr>
        <w:t xml:space="preserve">ва может определяться для целей </w:t>
      </w:r>
      <w:r w:rsidRPr="00644934">
        <w:rPr>
          <w:rFonts w:ascii="Times New Roman" w:hAnsi="Times New Roman"/>
          <w:sz w:val="24"/>
          <w:szCs w:val="24"/>
        </w:rPr>
        <w:t>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644934">
        <w:rPr>
          <w:rFonts w:ascii="Times New Roman" w:hAnsi="Times New Roman"/>
          <w:sz w:val="24"/>
          <w:szCs w:val="24"/>
        </w:rPr>
        <w:t xml:space="preserve"> оценочной </w:t>
      </w:r>
      <w:proofErr w:type="gramStart"/>
      <w:r w:rsidRPr="00644934">
        <w:rPr>
          <w:rFonts w:ascii="Times New Roman" w:hAnsi="Times New Roman"/>
          <w:sz w:val="24"/>
          <w:szCs w:val="24"/>
        </w:rPr>
        <w:t>деятельности</w:t>
      </w:r>
      <w:proofErr w:type="gramEnd"/>
      <w:r w:rsidRPr="00644934">
        <w:rPr>
          <w:rFonts w:ascii="Times New Roman" w:hAnsi="Times New Roman"/>
          <w:sz w:val="24"/>
          <w:szCs w:val="24"/>
        </w:rPr>
        <w:t xml:space="preserve"> которого составляет не менее трех лет.</w:t>
      </w:r>
    </w:p>
    <w:p w:rsidR="00644934"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Методика определения справедливой стоимости активов и величины обязатель</w:t>
      </w:r>
      <w:proofErr w:type="gramStart"/>
      <w:r w:rsidRPr="00644934">
        <w:rPr>
          <w:rFonts w:ascii="Times New Roman" w:hAnsi="Times New Roman"/>
          <w:sz w:val="24"/>
          <w:szCs w:val="24"/>
        </w:rPr>
        <w:t>ств пр</w:t>
      </w:r>
      <w:proofErr w:type="gramEnd"/>
      <w:r w:rsidRPr="00644934">
        <w:rPr>
          <w:rFonts w:ascii="Times New Roman" w:hAnsi="Times New Roman"/>
          <w:sz w:val="24"/>
          <w:szCs w:val="24"/>
        </w:rPr>
        <w:t xml:space="preserve">едставлена в Приложениях  № </w:t>
      </w:r>
      <w:r w:rsidR="002467DD" w:rsidRPr="00644934">
        <w:rPr>
          <w:rFonts w:ascii="Times New Roman" w:hAnsi="Times New Roman"/>
          <w:sz w:val="24"/>
          <w:szCs w:val="24"/>
        </w:rPr>
        <w:t>7-1</w:t>
      </w:r>
      <w:r w:rsidR="008F3FF7" w:rsidRPr="00644934">
        <w:rPr>
          <w:rFonts w:ascii="Times New Roman" w:hAnsi="Times New Roman"/>
          <w:sz w:val="24"/>
          <w:szCs w:val="24"/>
        </w:rPr>
        <w:t>9</w:t>
      </w:r>
      <w:r w:rsidR="002467DD" w:rsidRPr="00644934">
        <w:rPr>
          <w:rFonts w:ascii="Times New Roman" w:hAnsi="Times New Roman"/>
          <w:sz w:val="24"/>
          <w:szCs w:val="24"/>
        </w:rPr>
        <w:t xml:space="preserve"> </w:t>
      </w:r>
      <w:r w:rsidRPr="00644934">
        <w:rPr>
          <w:rFonts w:ascii="Times New Roman" w:hAnsi="Times New Roman"/>
          <w:sz w:val="24"/>
          <w:szCs w:val="24"/>
        </w:rPr>
        <w:t xml:space="preserve"> к Правилам определения СЧА.</w:t>
      </w:r>
      <w:r w:rsidRPr="00644934">
        <w:rPr>
          <w:rFonts w:ascii="Times New Roman" w:eastAsia="Times New Roman" w:hAnsi="Times New Roman"/>
          <w:sz w:val="24"/>
          <w:szCs w:val="24"/>
        </w:rPr>
        <w:t xml:space="preserve"> </w:t>
      </w:r>
    </w:p>
    <w:p w:rsidR="00644934" w:rsidRPr="00644934" w:rsidRDefault="00644934" w:rsidP="00644934">
      <w:pPr>
        <w:pStyle w:val="ad"/>
        <w:spacing w:after="0" w:line="360" w:lineRule="auto"/>
        <w:ind w:left="698"/>
        <w:jc w:val="both"/>
        <w:rPr>
          <w:rFonts w:ascii="Times New Roman" w:hAnsi="Times New Roman"/>
          <w:sz w:val="24"/>
          <w:szCs w:val="24"/>
        </w:rPr>
      </w:pPr>
    </w:p>
    <w:p w:rsidR="00B43B66" w:rsidRPr="00644934" w:rsidRDefault="002D630B" w:rsidP="00042E42">
      <w:pPr>
        <w:pStyle w:val="aff8"/>
        <w:spacing w:before="0" w:after="200" w:line="360" w:lineRule="auto"/>
        <w:ind w:firstLine="709"/>
        <w:jc w:val="both"/>
        <w:rPr>
          <w:caps/>
          <w:smallCaps w:val="0"/>
          <w:color w:val="943634" w:themeColor="accent2" w:themeShade="BF"/>
          <w:sz w:val="24"/>
          <w:szCs w:val="24"/>
        </w:rPr>
      </w:pPr>
      <w:r w:rsidRPr="00644934">
        <w:rPr>
          <w:caps/>
          <w:smallCaps w:val="0"/>
          <w:color w:val="943634" w:themeColor="accent2" w:themeShade="BF"/>
          <w:sz w:val="24"/>
          <w:szCs w:val="24"/>
        </w:rPr>
        <w:t>Порядок</w:t>
      </w:r>
      <w:r w:rsidR="002947B2" w:rsidRPr="00644934">
        <w:rPr>
          <w:caps/>
          <w:smallCaps w:val="0"/>
          <w:color w:val="943634" w:themeColor="accent2" w:themeShade="BF"/>
          <w:sz w:val="24"/>
          <w:szCs w:val="24"/>
        </w:rPr>
        <w:t xml:space="preserve"> конвертации</w:t>
      </w:r>
      <w:r w:rsidR="009D51E8" w:rsidRPr="00644934">
        <w:rPr>
          <w:caps/>
          <w:smallCaps w:val="0"/>
          <w:color w:val="943634" w:themeColor="accent2" w:themeShade="BF"/>
          <w:sz w:val="24"/>
          <w:szCs w:val="24"/>
        </w:rPr>
        <w:t xml:space="preserve"> стоимостей, выраженных в одной валюте, в другую валюту</w:t>
      </w:r>
    </w:p>
    <w:p w:rsidR="00B43B66" w:rsidRPr="00644934" w:rsidRDefault="00D35D43" w:rsidP="00123254">
      <w:pPr>
        <w:pStyle w:val="ad"/>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4.1. </w:t>
      </w:r>
      <w:r w:rsidR="00F90963" w:rsidRPr="00644934">
        <w:rPr>
          <w:rFonts w:ascii="Times New Roman" w:hAnsi="Times New Roman"/>
          <w:color w:val="00000A"/>
          <w:sz w:val="24"/>
          <w:szCs w:val="24"/>
        </w:rPr>
        <w:t xml:space="preserve">Стоимость активов и </w:t>
      </w:r>
      <w:r w:rsidR="00852887" w:rsidRPr="00644934">
        <w:rPr>
          <w:rFonts w:ascii="Times New Roman" w:hAnsi="Times New Roman"/>
          <w:color w:val="00000A"/>
          <w:sz w:val="24"/>
          <w:szCs w:val="24"/>
        </w:rPr>
        <w:t>обязательств</w:t>
      </w:r>
      <w:r w:rsidR="00F90963" w:rsidRPr="00644934">
        <w:rPr>
          <w:rFonts w:ascii="Times New Roman" w:hAnsi="Times New Roman"/>
          <w:color w:val="00000A"/>
          <w:sz w:val="24"/>
          <w:szCs w:val="24"/>
        </w:rPr>
        <w:t>, выраженная в иностранной валюте</w:t>
      </w:r>
      <w:r w:rsidR="007F7A60" w:rsidRPr="00644934">
        <w:rPr>
          <w:rFonts w:ascii="Times New Roman" w:hAnsi="Times New Roman"/>
          <w:color w:val="00000A"/>
          <w:sz w:val="24"/>
          <w:szCs w:val="24"/>
        </w:rPr>
        <w:t>,</w:t>
      </w:r>
      <w:r w:rsidR="00F90963" w:rsidRPr="00644934">
        <w:rPr>
          <w:rFonts w:ascii="Times New Roman" w:hAnsi="Times New Roman"/>
          <w:color w:val="00000A"/>
          <w:sz w:val="24"/>
          <w:szCs w:val="24"/>
        </w:rPr>
        <w:t xml:space="preserve">  </w:t>
      </w:r>
      <w:r w:rsidR="00094F30" w:rsidRPr="00644934">
        <w:rPr>
          <w:rFonts w:ascii="Times New Roman" w:hAnsi="Times New Roman"/>
          <w:color w:val="00000A"/>
          <w:sz w:val="24"/>
          <w:szCs w:val="24"/>
        </w:rPr>
        <w:t xml:space="preserve">принимается в расчет </w:t>
      </w:r>
      <w:r w:rsidR="00852887" w:rsidRPr="00644934">
        <w:rPr>
          <w:rFonts w:ascii="Times New Roman" w:hAnsi="Times New Roman"/>
          <w:color w:val="00000A"/>
          <w:sz w:val="24"/>
          <w:szCs w:val="24"/>
        </w:rPr>
        <w:t>СЧА</w:t>
      </w:r>
      <w:r w:rsidR="00094F30" w:rsidRPr="00644934">
        <w:rPr>
          <w:rFonts w:ascii="Times New Roman" w:hAnsi="Times New Roman"/>
          <w:color w:val="00000A"/>
          <w:sz w:val="24"/>
          <w:szCs w:val="24"/>
        </w:rPr>
        <w:t xml:space="preserve"> в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w:t>
      </w:r>
      <w:r w:rsidR="00682B97" w:rsidRPr="00644934">
        <w:rPr>
          <w:rFonts w:ascii="Times New Roman" w:hAnsi="Times New Roman"/>
          <w:sz w:val="24"/>
          <w:szCs w:val="24"/>
        </w:rPr>
        <w:lastRenderedPageBreak/>
        <w:t xml:space="preserve">действующими на дату определения СЧА </w:t>
      </w:r>
      <w:r w:rsidR="00F90963" w:rsidRPr="00644934">
        <w:rPr>
          <w:rFonts w:ascii="Times New Roman" w:hAnsi="Times New Roman"/>
          <w:color w:val="00000A"/>
          <w:sz w:val="24"/>
          <w:szCs w:val="24"/>
        </w:rPr>
        <w:t xml:space="preserve">по курсу Центрального банка Российской Федерации </w:t>
      </w:r>
      <w:r w:rsidR="009D51E8" w:rsidRPr="00644934">
        <w:rPr>
          <w:rFonts w:ascii="Times New Roman" w:hAnsi="Times New Roman"/>
          <w:color w:val="00000A"/>
          <w:sz w:val="24"/>
          <w:szCs w:val="24"/>
        </w:rPr>
        <w:t xml:space="preserve">на дату </w:t>
      </w:r>
      <w:r w:rsidR="00094F30" w:rsidRPr="00644934">
        <w:rPr>
          <w:rFonts w:ascii="Times New Roman" w:hAnsi="Times New Roman"/>
          <w:color w:val="00000A"/>
          <w:sz w:val="24"/>
          <w:szCs w:val="24"/>
        </w:rPr>
        <w:t>определения их справедливой стоимости</w:t>
      </w:r>
      <w:r w:rsidR="00403DFF" w:rsidRPr="00644934">
        <w:rPr>
          <w:rFonts w:ascii="Times New Roman" w:hAnsi="Times New Roman"/>
          <w:color w:val="00000A"/>
          <w:sz w:val="24"/>
          <w:szCs w:val="24"/>
        </w:rPr>
        <w:t>.</w:t>
      </w:r>
      <w:r w:rsidR="00094F30" w:rsidRPr="00644934">
        <w:rPr>
          <w:rFonts w:ascii="Times New Roman" w:hAnsi="Times New Roman"/>
          <w:color w:val="00000A"/>
          <w:sz w:val="24"/>
          <w:szCs w:val="24"/>
        </w:rPr>
        <w:t xml:space="preserve"> </w:t>
      </w:r>
    </w:p>
    <w:p w:rsidR="00D1133A" w:rsidRPr="00644934" w:rsidRDefault="00D35D43" w:rsidP="00123254">
      <w:pPr>
        <w:pStyle w:val="ad"/>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4.2. </w:t>
      </w:r>
      <w:proofErr w:type="gramStart"/>
      <w:r w:rsidR="00D1133A" w:rsidRPr="00644934">
        <w:rPr>
          <w:rFonts w:ascii="Times New Roman" w:hAnsi="Times New Roman"/>
          <w:color w:val="00000A"/>
          <w:sz w:val="24"/>
          <w:szCs w:val="24"/>
        </w:rPr>
        <w:t xml:space="preserve">В случае если Центральным банком Российской Федерации не установлен </w:t>
      </w:r>
      <w:r w:rsidR="00015919" w:rsidRPr="00644934">
        <w:rPr>
          <w:rFonts w:ascii="Times New Roman" w:hAnsi="Times New Roman"/>
          <w:color w:val="00000A"/>
          <w:sz w:val="24"/>
          <w:szCs w:val="24"/>
        </w:rPr>
        <w:t xml:space="preserve">курс иностранной валюты, в которой выражена стоимость активов (обязательств), к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w:t>
      </w:r>
      <w:r w:rsidR="00015919" w:rsidRPr="00644934">
        <w:rPr>
          <w:rFonts w:ascii="Times New Roman" w:hAnsi="Times New Roman"/>
          <w:color w:val="00000A"/>
          <w:sz w:val="24"/>
          <w:szCs w:val="24"/>
        </w:rPr>
        <w:t xml:space="preserve">, </w:t>
      </w:r>
      <w:r w:rsidR="00D1133A" w:rsidRPr="00644934">
        <w:rPr>
          <w:rFonts w:ascii="Times New Roman" w:hAnsi="Times New Roman"/>
          <w:color w:val="00000A"/>
          <w:sz w:val="24"/>
          <w:szCs w:val="24"/>
        </w:rPr>
        <w:t xml:space="preserve">то используется </w:t>
      </w:r>
      <w:r w:rsidR="00745903" w:rsidRPr="00644934">
        <w:rPr>
          <w:rFonts w:ascii="Times New Roman" w:hAnsi="Times New Roman"/>
          <w:color w:val="00000A"/>
          <w:sz w:val="24"/>
          <w:szCs w:val="24"/>
        </w:rPr>
        <w:t xml:space="preserve">соотношение между курсом иностранной валюты и </w:t>
      </w:r>
      <w:r w:rsidR="00682B97" w:rsidRPr="00644934">
        <w:rPr>
          <w:rFonts w:ascii="Times New Roman" w:hAnsi="Times New Roman"/>
          <w:sz w:val="24"/>
          <w:szCs w:val="24"/>
        </w:rPr>
        <w:t xml:space="preserve">валютой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w:t>
      </w:r>
      <w:r w:rsidR="00745903" w:rsidRPr="00644934">
        <w:rPr>
          <w:rFonts w:ascii="Times New Roman" w:hAnsi="Times New Roman"/>
          <w:color w:val="00000A"/>
          <w:sz w:val="24"/>
          <w:szCs w:val="24"/>
        </w:rPr>
        <w:t>, определяемое на основе курса этих</w:t>
      </w:r>
      <w:proofErr w:type="gramEnd"/>
      <w:r w:rsidR="00745903" w:rsidRPr="00644934">
        <w:rPr>
          <w:rFonts w:ascii="Times New Roman" w:hAnsi="Times New Roman"/>
          <w:color w:val="00000A"/>
          <w:sz w:val="24"/>
          <w:szCs w:val="24"/>
        </w:rPr>
        <w:t xml:space="preserve"> валют по отношению к американскому доллару (USD)</w:t>
      </w:r>
      <w:r w:rsidR="003A09D4" w:rsidRPr="00644934">
        <w:rPr>
          <w:rFonts w:ascii="Times New Roman" w:hAnsi="Times New Roman"/>
          <w:color w:val="00000A"/>
          <w:sz w:val="24"/>
          <w:szCs w:val="24"/>
        </w:rPr>
        <w:t>, установленн</w:t>
      </w:r>
      <w:r w:rsidR="004F1682" w:rsidRPr="00644934">
        <w:rPr>
          <w:rFonts w:ascii="Times New Roman" w:hAnsi="Times New Roman"/>
          <w:color w:val="00000A"/>
          <w:sz w:val="24"/>
          <w:szCs w:val="24"/>
        </w:rPr>
        <w:t>ого</w:t>
      </w:r>
      <w:r w:rsidR="003A09D4" w:rsidRPr="00644934">
        <w:rPr>
          <w:rFonts w:ascii="Times New Roman" w:hAnsi="Times New Roman"/>
          <w:color w:val="00000A"/>
          <w:sz w:val="24"/>
          <w:szCs w:val="24"/>
        </w:rPr>
        <w:t xml:space="preserve"> композитным рынком Нью-Йорка (</w:t>
      </w:r>
      <w:r w:rsidR="003A09D4" w:rsidRPr="00644934">
        <w:rPr>
          <w:rFonts w:ascii="Times New Roman" w:hAnsi="Times New Roman"/>
          <w:color w:val="00000A"/>
          <w:sz w:val="24"/>
          <w:szCs w:val="24"/>
          <w:lang w:val="en-US"/>
        </w:rPr>
        <w:t>Composite</w:t>
      </w:r>
      <w:r w:rsidR="003A09D4" w:rsidRPr="00644934">
        <w:rPr>
          <w:rFonts w:ascii="Times New Roman" w:hAnsi="Times New Roman"/>
          <w:color w:val="00000A"/>
          <w:sz w:val="24"/>
          <w:szCs w:val="24"/>
        </w:rPr>
        <w:t xml:space="preserve"> (</w:t>
      </w:r>
      <w:r w:rsidR="003A09D4" w:rsidRPr="00644934">
        <w:rPr>
          <w:rFonts w:ascii="Times New Roman" w:hAnsi="Times New Roman"/>
          <w:color w:val="00000A"/>
          <w:sz w:val="24"/>
          <w:szCs w:val="24"/>
          <w:lang w:val="en-US"/>
        </w:rPr>
        <w:t>NY</w:t>
      </w:r>
      <w:r w:rsidR="003A09D4" w:rsidRPr="00644934">
        <w:rPr>
          <w:rFonts w:ascii="Times New Roman" w:hAnsi="Times New Roman"/>
          <w:color w:val="00000A"/>
          <w:sz w:val="24"/>
          <w:szCs w:val="24"/>
        </w:rPr>
        <w:t xml:space="preserve">) </w:t>
      </w:r>
      <w:r w:rsidR="003A09D4" w:rsidRPr="00644934">
        <w:rPr>
          <w:rFonts w:ascii="Times New Roman" w:hAnsi="Times New Roman"/>
          <w:color w:val="00000A"/>
          <w:sz w:val="24"/>
          <w:szCs w:val="24"/>
          <w:lang w:val="en-US"/>
        </w:rPr>
        <w:t>Generic</w:t>
      </w:r>
      <w:r w:rsidR="003A09D4" w:rsidRPr="00644934">
        <w:rPr>
          <w:rFonts w:ascii="Times New Roman" w:hAnsi="Times New Roman"/>
          <w:color w:val="00000A"/>
          <w:sz w:val="24"/>
          <w:szCs w:val="24"/>
        </w:rPr>
        <w:t>)</w:t>
      </w:r>
      <w:r w:rsidR="00820C98" w:rsidRPr="00644934">
        <w:rPr>
          <w:rFonts w:ascii="Times New Roman" w:hAnsi="Times New Roman"/>
          <w:color w:val="00000A"/>
          <w:sz w:val="24"/>
          <w:szCs w:val="24"/>
        </w:rPr>
        <w:t xml:space="preserve"> </w:t>
      </w:r>
      <w:r w:rsidR="0055581A" w:rsidRPr="00644934">
        <w:rPr>
          <w:rFonts w:ascii="Times New Roman" w:hAnsi="Times New Roman"/>
          <w:color w:val="00000A"/>
          <w:sz w:val="24"/>
          <w:szCs w:val="24"/>
        </w:rPr>
        <w:t>(</w:t>
      </w:r>
      <w:r w:rsidR="00D1133A" w:rsidRPr="00644934">
        <w:rPr>
          <w:rFonts w:ascii="Times New Roman" w:hAnsi="Times New Roman"/>
          <w:color w:val="00000A"/>
          <w:sz w:val="24"/>
          <w:szCs w:val="24"/>
        </w:rPr>
        <w:t xml:space="preserve">кросс-курс </w:t>
      </w:r>
      <w:r w:rsidR="0055581A" w:rsidRPr="00644934">
        <w:rPr>
          <w:rFonts w:ascii="Times New Roman" w:hAnsi="Times New Roman"/>
          <w:color w:val="00000A"/>
          <w:sz w:val="24"/>
          <w:szCs w:val="24"/>
        </w:rPr>
        <w:t xml:space="preserve">иностранной </w:t>
      </w:r>
      <w:r w:rsidR="00D1133A" w:rsidRPr="00644934">
        <w:rPr>
          <w:rFonts w:ascii="Times New Roman" w:hAnsi="Times New Roman"/>
          <w:color w:val="00000A"/>
          <w:sz w:val="24"/>
          <w:szCs w:val="24"/>
        </w:rPr>
        <w:t>валюты, определенной через американский доллар (</w:t>
      </w:r>
      <w:r w:rsidR="00D1133A" w:rsidRPr="00644934">
        <w:rPr>
          <w:rFonts w:ascii="Times New Roman" w:hAnsi="Times New Roman"/>
          <w:color w:val="00000A"/>
          <w:sz w:val="24"/>
          <w:szCs w:val="24"/>
          <w:lang w:val="en-US"/>
        </w:rPr>
        <w:t>USD</w:t>
      </w:r>
      <w:r w:rsidR="00D1133A" w:rsidRPr="00644934">
        <w:rPr>
          <w:rFonts w:ascii="Times New Roman" w:hAnsi="Times New Roman"/>
          <w:color w:val="00000A"/>
          <w:sz w:val="24"/>
          <w:szCs w:val="24"/>
        </w:rPr>
        <w:t>)</w:t>
      </w:r>
      <w:r w:rsidR="0055581A" w:rsidRPr="00644934">
        <w:rPr>
          <w:rFonts w:ascii="Times New Roman" w:hAnsi="Times New Roman"/>
          <w:color w:val="00000A"/>
          <w:sz w:val="24"/>
          <w:szCs w:val="24"/>
        </w:rPr>
        <w:t>)</w:t>
      </w:r>
      <w:r w:rsidR="00D1133A" w:rsidRPr="00644934">
        <w:rPr>
          <w:rFonts w:ascii="Times New Roman" w:hAnsi="Times New Roman"/>
          <w:color w:val="00000A"/>
          <w:sz w:val="24"/>
          <w:szCs w:val="24"/>
        </w:rPr>
        <w:t>.</w:t>
      </w:r>
    </w:p>
    <w:p w:rsidR="00042E42" w:rsidRPr="00C31FA9" w:rsidRDefault="00042E42" w:rsidP="00123254">
      <w:pPr>
        <w:pStyle w:val="ad"/>
        <w:autoSpaceDE w:val="0"/>
        <w:autoSpaceDN w:val="0"/>
        <w:adjustRightInd w:val="0"/>
        <w:spacing w:after="0" w:line="360" w:lineRule="auto"/>
        <w:ind w:left="0" w:firstLine="698"/>
        <w:jc w:val="both"/>
        <w:rPr>
          <w:rFonts w:ascii="Times New Roman" w:hAnsi="Times New Roman"/>
          <w:color w:val="00000A"/>
        </w:rPr>
      </w:pPr>
    </w:p>
    <w:p w:rsidR="00EF7F0D" w:rsidRPr="006E6E23" w:rsidRDefault="00EF7F0D"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Порядок расчета величины ре</w:t>
      </w:r>
      <w:r w:rsidR="007B2832" w:rsidRPr="006E6E23">
        <w:rPr>
          <w:caps/>
          <w:smallCaps w:val="0"/>
          <w:color w:val="943634" w:themeColor="accent2" w:themeShade="BF"/>
          <w:sz w:val="24"/>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6E6E23">
        <w:rPr>
          <w:caps/>
          <w:smallCaps w:val="0"/>
          <w:color w:val="943634" w:themeColor="accent2" w:themeShade="BF"/>
          <w:sz w:val="24"/>
        </w:rPr>
        <w:t>ПИФ</w:t>
      </w:r>
    </w:p>
    <w:p w:rsidR="00260B45" w:rsidRPr="00644934" w:rsidRDefault="00D35D43" w:rsidP="00260B45">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5.1. </w:t>
      </w:r>
      <w:r w:rsidR="00EF7F0D" w:rsidRPr="00644934">
        <w:rPr>
          <w:rFonts w:ascii="Times New Roman" w:hAnsi="Times New Roman"/>
          <w:sz w:val="24"/>
          <w:szCs w:val="24"/>
        </w:rPr>
        <w:t xml:space="preserve">Резерв на выплату вознаграждения управляющей компании, специализированному депозитарию, </w:t>
      </w:r>
      <w:r w:rsidR="00805767" w:rsidRPr="00644934">
        <w:rPr>
          <w:rFonts w:ascii="Times New Roman" w:hAnsi="Times New Roman"/>
          <w:sz w:val="24"/>
          <w:szCs w:val="24"/>
        </w:rPr>
        <w:t>и</w:t>
      </w:r>
      <w:r w:rsidR="00EF7F0D" w:rsidRPr="00644934">
        <w:rPr>
          <w:rFonts w:ascii="Times New Roman" w:hAnsi="Times New Roman"/>
          <w:sz w:val="24"/>
          <w:szCs w:val="24"/>
        </w:rPr>
        <w:t xml:space="preserve">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0B2DD5" w:rsidRPr="00644934">
        <w:rPr>
          <w:rFonts w:ascii="Times New Roman" w:hAnsi="Times New Roman"/>
          <w:sz w:val="24"/>
          <w:szCs w:val="24"/>
        </w:rPr>
        <w:t xml:space="preserve"> (далее – резерв на выплату вознаграждения)</w:t>
      </w:r>
      <w:r w:rsidR="00EF7F0D" w:rsidRPr="00644934">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644934">
        <w:rPr>
          <w:rFonts w:ascii="Times New Roman" w:hAnsi="Times New Roman"/>
          <w:sz w:val="24"/>
          <w:szCs w:val="24"/>
        </w:rPr>
        <w:t>ДУ ПИФ</w:t>
      </w:r>
      <w:r w:rsidR="00965430" w:rsidRPr="00644934">
        <w:rPr>
          <w:rFonts w:ascii="Times New Roman" w:hAnsi="Times New Roman"/>
          <w:sz w:val="24"/>
          <w:szCs w:val="24"/>
        </w:rPr>
        <w:t xml:space="preserve">, </w:t>
      </w:r>
      <w:r w:rsidR="00EF7F0D" w:rsidRPr="00644934">
        <w:rPr>
          <w:rFonts w:ascii="Times New Roman" w:hAnsi="Times New Roman"/>
          <w:sz w:val="24"/>
          <w:szCs w:val="24"/>
        </w:rPr>
        <w:t xml:space="preserve">и включается в состав обязательств </w:t>
      </w:r>
      <w:r w:rsidR="00AB64AB" w:rsidRPr="00644934">
        <w:rPr>
          <w:rFonts w:ascii="Times New Roman" w:hAnsi="Times New Roman"/>
          <w:sz w:val="24"/>
          <w:szCs w:val="24"/>
        </w:rPr>
        <w:t xml:space="preserve">ПИФ </w:t>
      </w:r>
      <w:r w:rsidR="00EF7F0D" w:rsidRPr="00644934">
        <w:rPr>
          <w:rFonts w:ascii="Times New Roman" w:hAnsi="Times New Roman"/>
          <w:sz w:val="24"/>
          <w:szCs w:val="24"/>
        </w:rPr>
        <w:t xml:space="preserve">при определении </w:t>
      </w:r>
      <w:r w:rsidR="00CD3B40" w:rsidRPr="00644934">
        <w:rPr>
          <w:rFonts w:ascii="Times New Roman" w:hAnsi="Times New Roman"/>
          <w:sz w:val="24"/>
          <w:szCs w:val="24"/>
        </w:rPr>
        <w:t>СЧА</w:t>
      </w:r>
      <w:r w:rsidR="00EF7F0D" w:rsidRPr="00644934">
        <w:rPr>
          <w:rFonts w:ascii="Times New Roman" w:hAnsi="Times New Roman"/>
          <w:sz w:val="24"/>
          <w:szCs w:val="24"/>
        </w:rPr>
        <w:t>.</w:t>
      </w:r>
      <w:r w:rsidR="00260B45" w:rsidRPr="00644934">
        <w:rPr>
          <w:rFonts w:ascii="Times New Roman" w:hAnsi="Times New Roman"/>
          <w:sz w:val="24"/>
          <w:szCs w:val="24"/>
        </w:rPr>
        <w:t xml:space="preserve"> Порядок расчета резервов указан в Приложении 2.</w:t>
      </w:r>
    </w:p>
    <w:p w:rsidR="00123254" w:rsidRPr="00644934" w:rsidRDefault="00D35D43" w:rsidP="00123254">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5.2. Иные резервы в Фонде не формируются и не включаются в состав обязательств Фонда. </w:t>
      </w:r>
    </w:p>
    <w:p w:rsidR="00B804CE" w:rsidRPr="006E6E23" w:rsidRDefault="00B804CE"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6E6E23">
        <w:rPr>
          <w:caps/>
          <w:smallCaps w:val="0"/>
          <w:color w:val="943634" w:themeColor="accent2" w:themeShade="BF"/>
          <w:sz w:val="24"/>
        </w:rPr>
        <w:t>СЧА</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6.1.  </w:t>
      </w:r>
      <w:r w:rsidR="00E51CB0" w:rsidRPr="00644934">
        <w:rPr>
          <w:rFonts w:ascii="Times New Roman" w:hAnsi="Times New Roman"/>
          <w:sz w:val="24"/>
          <w:szCs w:val="24"/>
        </w:rPr>
        <w:t xml:space="preserve">В случае обнаружения расхождений при сверке Справки о СЧА </w:t>
      </w:r>
      <w:r w:rsidR="006475A1" w:rsidRPr="00644934">
        <w:rPr>
          <w:rFonts w:ascii="Times New Roman" w:hAnsi="Times New Roman"/>
          <w:sz w:val="24"/>
          <w:szCs w:val="24"/>
        </w:rPr>
        <w:t xml:space="preserve">ПИФ </w:t>
      </w:r>
      <w:r w:rsidR="00E51CB0" w:rsidRPr="00644934">
        <w:rPr>
          <w:rFonts w:ascii="Times New Roman" w:hAnsi="Times New Roman"/>
          <w:sz w:val="24"/>
          <w:szCs w:val="24"/>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6.2. </w:t>
      </w:r>
      <w:r w:rsidR="00E51CB0" w:rsidRPr="00644934">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644934">
        <w:rPr>
          <w:rFonts w:ascii="Times New Roman" w:hAnsi="Times New Roman"/>
          <w:sz w:val="24"/>
          <w:szCs w:val="24"/>
        </w:rPr>
        <w:t xml:space="preserve"> (далее – Протокол расхождений)</w:t>
      </w:r>
      <w:r w:rsidR="00E51CB0" w:rsidRPr="00644934">
        <w:rPr>
          <w:rFonts w:ascii="Times New Roman" w:hAnsi="Times New Roman"/>
          <w:sz w:val="24"/>
          <w:szCs w:val="24"/>
        </w:rPr>
        <w:t>. При этом Специализированный депозитарий заверяет Справку о СЧА ПИФ</w:t>
      </w:r>
      <w:r w:rsidR="00DB559B" w:rsidRPr="00644934">
        <w:rPr>
          <w:rFonts w:ascii="Times New Roman" w:hAnsi="Times New Roman"/>
          <w:sz w:val="24"/>
          <w:szCs w:val="24"/>
        </w:rPr>
        <w:t xml:space="preserve"> в согласованной части с </w:t>
      </w:r>
      <w:r w:rsidR="00DB559B" w:rsidRPr="00644934">
        <w:rPr>
          <w:rFonts w:ascii="Times New Roman" w:hAnsi="Times New Roman"/>
          <w:sz w:val="24"/>
          <w:szCs w:val="24"/>
        </w:rPr>
        <w:lastRenderedPageBreak/>
        <w:t>приложением Протокола расхождений</w:t>
      </w:r>
      <w:r w:rsidR="00E51CB0" w:rsidRPr="00644934">
        <w:rPr>
          <w:rFonts w:ascii="Times New Roman" w:hAnsi="Times New Roman"/>
          <w:sz w:val="24"/>
          <w:szCs w:val="24"/>
        </w:rPr>
        <w:t xml:space="preserve"> и не позднее 3 (</w:t>
      </w:r>
      <w:r w:rsidR="00C75D41" w:rsidRPr="00644934">
        <w:rPr>
          <w:rFonts w:ascii="Times New Roman" w:hAnsi="Times New Roman"/>
          <w:sz w:val="24"/>
          <w:szCs w:val="24"/>
        </w:rPr>
        <w:t>Т</w:t>
      </w:r>
      <w:r w:rsidR="00E51CB0" w:rsidRPr="00644934">
        <w:rPr>
          <w:rFonts w:ascii="Times New Roman" w:hAnsi="Times New Roman"/>
          <w:sz w:val="24"/>
          <w:szCs w:val="24"/>
        </w:rPr>
        <w:t>р</w:t>
      </w:r>
      <w:r w:rsidR="00EB28FF" w:rsidRPr="00644934">
        <w:rPr>
          <w:rFonts w:ascii="Times New Roman" w:hAnsi="Times New Roman"/>
          <w:sz w:val="24"/>
          <w:szCs w:val="24"/>
        </w:rPr>
        <w:t>и</w:t>
      </w:r>
      <w:r w:rsidR="00E51CB0" w:rsidRPr="00644934">
        <w:rPr>
          <w:rFonts w:ascii="Times New Roman" w:hAnsi="Times New Roman"/>
          <w:sz w:val="24"/>
          <w:szCs w:val="24"/>
        </w:rPr>
        <w:t xml:space="preserve">) рабочих дней </w:t>
      </w:r>
      <w:proofErr w:type="gramStart"/>
      <w:r w:rsidR="00E51CB0" w:rsidRPr="00644934">
        <w:rPr>
          <w:rFonts w:ascii="Times New Roman" w:hAnsi="Times New Roman"/>
          <w:sz w:val="24"/>
          <w:szCs w:val="24"/>
        </w:rPr>
        <w:t>с даты подписания</w:t>
      </w:r>
      <w:proofErr w:type="gramEnd"/>
      <w:r w:rsidR="00E51CB0" w:rsidRPr="00644934">
        <w:rPr>
          <w:rFonts w:ascii="Times New Roman" w:hAnsi="Times New Roman"/>
          <w:sz w:val="24"/>
          <w:szCs w:val="24"/>
        </w:rPr>
        <w:t xml:space="preserve"> Протокола расхождений уведомляет о факте расхождения Банк России.</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6.3. </w:t>
      </w:r>
      <w:r w:rsidR="00E51CB0" w:rsidRPr="00644934">
        <w:rPr>
          <w:rFonts w:ascii="Times New Roman" w:hAnsi="Times New Roman"/>
          <w:sz w:val="24"/>
          <w:szCs w:val="24"/>
        </w:rPr>
        <w:t>Факт последующего устранения расхождений подтверждается путем</w:t>
      </w:r>
      <w:r w:rsidR="001446EF" w:rsidRPr="00644934">
        <w:rPr>
          <w:rFonts w:ascii="Times New Roman" w:hAnsi="Times New Roman"/>
          <w:sz w:val="24"/>
          <w:szCs w:val="24"/>
        </w:rPr>
        <w:t xml:space="preserve"> </w:t>
      </w:r>
      <w:proofErr w:type="gramStart"/>
      <w:r w:rsidR="00E51CB0" w:rsidRPr="00644934">
        <w:rPr>
          <w:rFonts w:ascii="Times New Roman" w:hAnsi="Times New Roman"/>
          <w:sz w:val="24"/>
          <w:szCs w:val="24"/>
        </w:rPr>
        <w:t>заверения справки</w:t>
      </w:r>
      <w:proofErr w:type="gramEnd"/>
      <w:r w:rsidR="00E51CB0" w:rsidRPr="00644934">
        <w:rPr>
          <w:rFonts w:ascii="Times New Roman" w:hAnsi="Times New Roman"/>
          <w:sz w:val="24"/>
          <w:szCs w:val="24"/>
        </w:rPr>
        <w:t xml:space="preserve"> о СЧА Специализированным депозитарием</w:t>
      </w:r>
      <w:r w:rsidR="00DB559B" w:rsidRPr="00644934">
        <w:rPr>
          <w:rFonts w:ascii="Times New Roman" w:hAnsi="Times New Roman"/>
          <w:sz w:val="24"/>
          <w:szCs w:val="24"/>
        </w:rPr>
        <w:t xml:space="preserve"> без оговорок</w:t>
      </w:r>
      <w:r w:rsidR="00E51CB0" w:rsidRPr="00644934">
        <w:rPr>
          <w:rFonts w:ascii="Times New Roman" w:hAnsi="Times New Roman"/>
          <w:sz w:val="24"/>
          <w:szCs w:val="24"/>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rPr>
      </w:pPr>
    </w:p>
    <w:p w:rsidR="000425C8" w:rsidRPr="006E6E23" w:rsidRDefault="000425C8"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Перерасчет СЧА</w:t>
      </w:r>
    </w:p>
    <w:p w:rsidR="005B43EA" w:rsidRPr="00644934" w:rsidRDefault="00123254" w:rsidP="005B43EA">
      <w:pPr>
        <w:pStyle w:val="ad"/>
        <w:spacing w:before="120" w:after="120" w:line="360" w:lineRule="auto"/>
        <w:ind w:left="0"/>
        <w:jc w:val="both"/>
        <w:rPr>
          <w:rFonts w:ascii="Times New Roman" w:hAnsi="Times New Roman" w:cs="Times New Roman"/>
          <w:sz w:val="24"/>
          <w:szCs w:val="24"/>
        </w:rPr>
      </w:pPr>
      <w:r w:rsidRPr="00644934">
        <w:rPr>
          <w:rFonts w:ascii="Times New Roman" w:hAnsi="Times New Roman"/>
          <w:sz w:val="24"/>
          <w:szCs w:val="24"/>
        </w:rPr>
        <w:t xml:space="preserve">7.1. </w:t>
      </w:r>
      <w:proofErr w:type="gramStart"/>
      <w:r w:rsidR="005B43EA" w:rsidRPr="00644934">
        <w:rPr>
          <w:rFonts w:ascii="Times New Roman" w:hAnsi="Times New Roman" w:cs="Times New Roman"/>
          <w:sz w:val="24"/>
          <w:szCs w:val="24"/>
        </w:rPr>
        <w:t>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w:t>
      </w:r>
      <w:proofErr w:type="gramEnd"/>
      <w:r w:rsidR="005B43EA" w:rsidRPr="00644934">
        <w:rPr>
          <w:rFonts w:ascii="Times New Roman" w:hAnsi="Times New Roman" w:cs="Times New Roman"/>
          <w:sz w:val="24"/>
          <w:szCs w:val="24"/>
        </w:rPr>
        <w:t xml:space="preserve">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w:t>
      </w:r>
      <w:proofErr w:type="gramStart"/>
      <w:r w:rsidR="005B43EA" w:rsidRPr="00644934">
        <w:rPr>
          <w:rFonts w:ascii="Times New Roman" w:hAnsi="Times New Roman" w:cs="Times New Roman"/>
          <w:sz w:val="24"/>
          <w:szCs w:val="24"/>
        </w:rPr>
        <w:t>с даты завершения</w:t>
      </w:r>
      <w:proofErr w:type="gramEnd"/>
      <w:r w:rsidR="005B43EA" w:rsidRPr="00644934">
        <w:rPr>
          <w:rFonts w:ascii="Times New Roman" w:hAnsi="Times New Roman" w:cs="Times New Roman"/>
          <w:sz w:val="24"/>
          <w:szCs w:val="24"/>
        </w:rPr>
        <w:t xml:space="preserve"> пересчета всех значений СЧА, в которых были выявлены отклонения, и отражения суммы задолженности Управляющей компании в  учете ПИФ.  </w:t>
      </w:r>
    </w:p>
    <w:p w:rsidR="002920CC"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7.2. </w:t>
      </w:r>
      <w:r w:rsidR="0043738E" w:rsidRPr="00644934">
        <w:rPr>
          <w:rFonts w:ascii="Times New Roman" w:hAnsi="Times New Roman"/>
          <w:sz w:val="24"/>
          <w:szCs w:val="24"/>
        </w:rPr>
        <w:t>Специализированный депозитарий и Управляющая компания составляют Акт о выявленном отклонении и факте его устранения.</w:t>
      </w:r>
      <w:r w:rsidR="002920CC" w:rsidRPr="00644934">
        <w:rPr>
          <w:rFonts w:ascii="Times New Roman" w:hAnsi="Times New Roman"/>
          <w:sz w:val="24"/>
          <w:szCs w:val="24"/>
        </w:rPr>
        <w:t xml:space="preserve"> При этом Специализированный депозитарий не позднее 3 (</w:t>
      </w:r>
      <w:r w:rsidR="00C75D41" w:rsidRPr="00644934">
        <w:rPr>
          <w:rFonts w:ascii="Times New Roman" w:hAnsi="Times New Roman"/>
          <w:sz w:val="24"/>
          <w:szCs w:val="24"/>
        </w:rPr>
        <w:t>Т</w:t>
      </w:r>
      <w:r w:rsidR="002920CC" w:rsidRPr="00644934">
        <w:rPr>
          <w:rFonts w:ascii="Times New Roman" w:hAnsi="Times New Roman"/>
          <w:sz w:val="24"/>
          <w:szCs w:val="24"/>
        </w:rPr>
        <w:t>р</w:t>
      </w:r>
      <w:r w:rsidR="00EB28FF" w:rsidRPr="00644934">
        <w:rPr>
          <w:rFonts w:ascii="Times New Roman" w:hAnsi="Times New Roman"/>
          <w:sz w:val="24"/>
          <w:szCs w:val="24"/>
        </w:rPr>
        <w:t>и</w:t>
      </w:r>
      <w:r w:rsidR="002920CC" w:rsidRPr="00644934">
        <w:rPr>
          <w:rFonts w:ascii="Times New Roman" w:hAnsi="Times New Roman"/>
          <w:sz w:val="24"/>
          <w:szCs w:val="24"/>
        </w:rPr>
        <w:t xml:space="preserve">) рабочих дней </w:t>
      </w:r>
      <w:proofErr w:type="gramStart"/>
      <w:r w:rsidR="002920CC" w:rsidRPr="00644934">
        <w:rPr>
          <w:rFonts w:ascii="Times New Roman" w:hAnsi="Times New Roman"/>
          <w:sz w:val="24"/>
          <w:szCs w:val="24"/>
        </w:rPr>
        <w:t>с даты подписания</w:t>
      </w:r>
      <w:proofErr w:type="gramEnd"/>
      <w:r w:rsidR="002920CC" w:rsidRPr="00644934">
        <w:rPr>
          <w:rFonts w:ascii="Times New Roman" w:hAnsi="Times New Roman"/>
          <w:sz w:val="24"/>
          <w:szCs w:val="24"/>
        </w:rPr>
        <w:t xml:space="preserve"> Акта о выявленном отклонении и факте его устранения уведомляет о факте отклонения Банк России.</w:t>
      </w:r>
    </w:p>
    <w:p w:rsidR="00B804CE"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7.</w:t>
      </w:r>
      <w:r w:rsidR="00F8026F" w:rsidRPr="00644934">
        <w:rPr>
          <w:rFonts w:ascii="Times New Roman" w:hAnsi="Times New Roman"/>
          <w:sz w:val="24"/>
          <w:szCs w:val="24"/>
        </w:rPr>
        <w:t>2</w:t>
      </w:r>
      <w:r w:rsidRPr="00644934">
        <w:rPr>
          <w:rFonts w:ascii="Times New Roman" w:hAnsi="Times New Roman"/>
          <w:sz w:val="24"/>
          <w:szCs w:val="24"/>
        </w:rPr>
        <w:t xml:space="preserve">. </w:t>
      </w:r>
      <w:proofErr w:type="gramStart"/>
      <w:r w:rsidR="0080268E" w:rsidRPr="00644934">
        <w:rPr>
          <w:rFonts w:ascii="Times New Roman" w:hAnsi="Times New Roman"/>
          <w:sz w:val="24"/>
          <w:szCs w:val="24"/>
        </w:rPr>
        <w:t>Е</w:t>
      </w:r>
      <w:r w:rsidR="00B804CE" w:rsidRPr="00644934">
        <w:rPr>
          <w:rFonts w:ascii="Times New Roman" w:hAnsi="Times New Roman"/>
          <w:sz w:val="24"/>
          <w:szCs w:val="24"/>
        </w:rPr>
        <w:t xml:space="preserve">сли выявленное отклонение использованной в расчете стоимости актива (обязательства) составляет менее чем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и отклонение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на этот момент расчета составляет менее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Управляющая компания и Специализированный депозитарий </w:t>
      </w:r>
      <w:r w:rsidR="00B804CE" w:rsidRPr="00644934">
        <w:rPr>
          <w:rFonts w:ascii="Times New Roman" w:hAnsi="Times New Roman"/>
          <w:sz w:val="24"/>
          <w:szCs w:val="24"/>
        </w:rPr>
        <w:t>определ</w:t>
      </w:r>
      <w:r w:rsidR="0067107B" w:rsidRPr="00644934">
        <w:rPr>
          <w:rFonts w:ascii="Times New Roman" w:hAnsi="Times New Roman"/>
          <w:sz w:val="24"/>
          <w:szCs w:val="24"/>
        </w:rPr>
        <w:t>яют</w:t>
      </w:r>
      <w:r w:rsidR="00B804CE" w:rsidRPr="00644934">
        <w:rPr>
          <w:rFonts w:ascii="Times New Roman" w:hAnsi="Times New Roman"/>
          <w:sz w:val="24"/>
          <w:szCs w:val="24"/>
        </w:rPr>
        <w:t xml:space="preserve">, не привело ли </w:t>
      </w:r>
      <w:r w:rsidR="00B31A3E" w:rsidRPr="00644934">
        <w:rPr>
          <w:rFonts w:ascii="Times New Roman" w:hAnsi="Times New Roman"/>
          <w:sz w:val="24"/>
          <w:szCs w:val="24"/>
        </w:rPr>
        <w:t xml:space="preserve">выявленное </w:t>
      </w:r>
      <w:r w:rsidR="00B804CE" w:rsidRPr="00644934">
        <w:rPr>
          <w:rFonts w:ascii="Times New Roman" w:hAnsi="Times New Roman"/>
          <w:sz w:val="24"/>
          <w:szCs w:val="24"/>
        </w:rPr>
        <w:t>отклонение к последующим отклонениям,</w:t>
      </w:r>
      <w:r w:rsidR="0067107B" w:rsidRPr="00644934">
        <w:rPr>
          <w:rFonts w:ascii="Times New Roman" w:hAnsi="Times New Roman"/>
          <w:sz w:val="24"/>
          <w:szCs w:val="24"/>
        </w:rPr>
        <w:t xml:space="preserve"> в части </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использованной в расчете стоимости актива (обязательства) и СЧА, </w:t>
      </w:r>
      <w:r w:rsidR="00B804CE" w:rsidRPr="00644934">
        <w:rPr>
          <w:rFonts w:ascii="Times New Roman" w:hAnsi="Times New Roman"/>
          <w:sz w:val="24"/>
          <w:szCs w:val="24"/>
        </w:rPr>
        <w:t xml:space="preserve">составляющим </w:t>
      </w:r>
      <w:r w:rsidR="0067107B" w:rsidRPr="00644934">
        <w:rPr>
          <w:rFonts w:ascii="Times New Roman" w:hAnsi="Times New Roman"/>
          <w:sz w:val="24"/>
          <w:szCs w:val="24"/>
        </w:rPr>
        <w:t>менее</w:t>
      </w:r>
      <w:r w:rsidR="00B804CE" w:rsidRPr="00644934">
        <w:rPr>
          <w:rFonts w:ascii="Times New Roman" w:hAnsi="Times New Roman"/>
          <w:sz w:val="24"/>
          <w:szCs w:val="24"/>
        </w:rPr>
        <w:t xml:space="preserve"> </w:t>
      </w:r>
      <w:r w:rsidR="00AF7FC0" w:rsidRPr="00644934">
        <w:rPr>
          <w:rFonts w:ascii="Times New Roman" w:hAnsi="Times New Roman"/>
          <w:sz w:val="24"/>
          <w:szCs w:val="24"/>
        </w:rPr>
        <w:t xml:space="preserve">0,1% </w:t>
      </w:r>
      <w:r w:rsidR="00B804CE" w:rsidRPr="00644934">
        <w:rPr>
          <w:rFonts w:ascii="Times New Roman" w:hAnsi="Times New Roman"/>
          <w:sz w:val="24"/>
          <w:szCs w:val="24"/>
        </w:rPr>
        <w:t xml:space="preserve"> </w:t>
      </w:r>
      <w:r w:rsidR="00B31A3E" w:rsidRPr="00644934">
        <w:rPr>
          <w:rFonts w:ascii="Times New Roman" w:hAnsi="Times New Roman"/>
          <w:sz w:val="24"/>
          <w:szCs w:val="24"/>
        </w:rPr>
        <w:t xml:space="preserve">корректной </w:t>
      </w:r>
      <w:r w:rsidR="00441126" w:rsidRPr="00644934">
        <w:rPr>
          <w:rFonts w:ascii="Times New Roman" w:hAnsi="Times New Roman"/>
          <w:sz w:val="24"/>
          <w:szCs w:val="24"/>
        </w:rPr>
        <w:t>СЧА</w:t>
      </w:r>
      <w:r w:rsidR="0067107B" w:rsidRPr="00644934">
        <w:rPr>
          <w:rFonts w:ascii="Times New Roman" w:hAnsi="Times New Roman"/>
          <w:sz w:val="24"/>
          <w:szCs w:val="24"/>
        </w:rPr>
        <w:t xml:space="preserve"> и не </w:t>
      </w:r>
      <w:r w:rsidR="0080268E" w:rsidRPr="00644934">
        <w:rPr>
          <w:rFonts w:ascii="Times New Roman" w:hAnsi="Times New Roman"/>
          <w:sz w:val="24"/>
          <w:szCs w:val="24"/>
        </w:rPr>
        <w:t>производят пересчет</w:t>
      </w:r>
      <w:proofErr w:type="gramEnd"/>
      <w:r w:rsidR="0080268E" w:rsidRPr="00644934">
        <w:rPr>
          <w:rFonts w:ascii="Times New Roman" w:hAnsi="Times New Roman"/>
          <w:sz w:val="24"/>
          <w:szCs w:val="24"/>
        </w:rPr>
        <w:t xml:space="preserve"> СЧА и расчетной стоимости одного инвестиционного пая, числа инвестиционных паев на </w:t>
      </w:r>
      <w:r w:rsidR="0080268E" w:rsidRPr="00644934">
        <w:rPr>
          <w:rFonts w:ascii="Times New Roman" w:hAnsi="Times New Roman"/>
          <w:sz w:val="24"/>
          <w:szCs w:val="24"/>
        </w:rPr>
        <w:lastRenderedPageBreak/>
        <w:t>лицевых счетах владельцев</w:t>
      </w:r>
      <w:r w:rsidR="0067107B" w:rsidRPr="00644934">
        <w:rPr>
          <w:rFonts w:ascii="Times New Roman" w:hAnsi="Times New Roman"/>
          <w:sz w:val="24"/>
          <w:szCs w:val="24"/>
        </w:rPr>
        <w:t>.</w:t>
      </w:r>
      <w:r w:rsidR="00B31A3E" w:rsidRPr="00644934">
        <w:rPr>
          <w:rFonts w:ascii="Times New Roman" w:hAnsi="Times New Roman"/>
          <w:sz w:val="24"/>
          <w:szCs w:val="24"/>
        </w:rPr>
        <w:t xml:space="preserve"> </w:t>
      </w:r>
      <w:r w:rsidR="0080268E" w:rsidRPr="00644934">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w:t>
      </w:r>
      <w:r w:rsidR="004D7740" w:rsidRPr="00644934">
        <w:rPr>
          <w:rFonts w:ascii="Times New Roman" w:hAnsi="Times New Roman"/>
          <w:sz w:val="24"/>
          <w:szCs w:val="24"/>
        </w:rPr>
        <w:t xml:space="preserve"> выявленной ситуации</w:t>
      </w:r>
      <w:r w:rsidR="0080268E" w:rsidRPr="00644934">
        <w:rPr>
          <w:rFonts w:ascii="Times New Roman" w:hAnsi="Times New Roman"/>
          <w:sz w:val="24"/>
          <w:szCs w:val="24"/>
        </w:rPr>
        <w:t>.</w:t>
      </w:r>
      <w:r w:rsidR="00B804CE" w:rsidRPr="00644934">
        <w:rPr>
          <w:rFonts w:ascii="Times New Roman" w:hAnsi="Times New Roman"/>
          <w:sz w:val="24"/>
          <w:szCs w:val="24"/>
        </w:rPr>
        <w:t xml:space="preserve"> </w:t>
      </w:r>
    </w:p>
    <w:p w:rsidR="00A52772" w:rsidRPr="006E6E23" w:rsidRDefault="00A52772" w:rsidP="00A52772">
      <w:pPr>
        <w:pStyle w:val="aff8"/>
        <w:spacing w:before="0" w:after="200" w:line="360" w:lineRule="auto"/>
        <w:ind w:firstLine="709"/>
        <w:jc w:val="both"/>
        <w:rPr>
          <w:caps/>
          <w:smallCaps w:val="0"/>
          <w:color w:val="943634" w:themeColor="accent2" w:themeShade="BF"/>
          <w:sz w:val="24"/>
        </w:rPr>
      </w:pPr>
      <w:bookmarkStart w:id="1" w:name="_Toc27400751"/>
      <w:r w:rsidRPr="006E6E23">
        <w:rPr>
          <w:caps/>
          <w:smallCaps w:val="0"/>
          <w:color w:val="943634" w:themeColor="accent2" w:themeShade="BF"/>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1"/>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8.1. </w:t>
      </w:r>
      <w:r w:rsidR="000C1976" w:rsidRPr="00644934">
        <w:rPr>
          <w:rFonts w:ascii="Times New Roman" w:hAnsi="Times New Roman"/>
          <w:sz w:val="24"/>
          <w:szCs w:val="24"/>
        </w:rPr>
        <w:t>Стоимость имущества, переданного в оплату</w:t>
      </w:r>
      <w:r w:rsidR="00E04641" w:rsidRPr="00644934">
        <w:rPr>
          <w:rFonts w:ascii="Times New Roman" w:hAnsi="Times New Roman"/>
          <w:sz w:val="24"/>
          <w:szCs w:val="24"/>
        </w:rPr>
        <w:t xml:space="preserve"> инвестиционных</w:t>
      </w:r>
      <w:r w:rsidR="000C1976" w:rsidRPr="00644934">
        <w:rPr>
          <w:rFonts w:ascii="Times New Roman" w:hAnsi="Times New Roman"/>
          <w:sz w:val="24"/>
          <w:szCs w:val="24"/>
        </w:rPr>
        <w:t xml:space="preserve"> паев</w:t>
      </w:r>
      <w:r w:rsidR="008B7324" w:rsidRPr="00644934">
        <w:rPr>
          <w:rFonts w:ascii="Times New Roman" w:hAnsi="Times New Roman"/>
          <w:sz w:val="24"/>
          <w:szCs w:val="24"/>
        </w:rPr>
        <w:t xml:space="preserve"> ПИФ</w:t>
      </w:r>
      <w:r w:rsidR="00E04641" w:rsidRPr="00644934">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644934">
        <w:rPr>
          <w:rFonts w:ascii="Times New Roman" w:hAnsi="Times New Roman"/>
          <w:sz w:val="24"/>
          <w:szCs w:val="24"/>
        </w:rPr>
        <w:t>бованиями Указания и Правил</w:t>
      </w:r>
      <w:r w:rsidR="00083578" w:rsidRPr="00644934">
        <w:rPr>
          <w:rFonts w:ascii="Times New Roman" w:hAnsi="Times New Roman"/>
          <w:sz w:val="24"/>
          <w:szCs w:val="24"/>
        </w:rPr>
        <w:t>ами</w:t>
      </w:r>
      <w:r w:rsidR="002C0AAD" w:rsidRPr="00644934">
        <w:rPr>
          <w:rFonts w:ascii="Times New Roman" w:hAnsi="Times New Roman"/>
          <w:sz w:val="24"/>
          <w:szCs w:val="24"/>
        </w:rPr>
        <w:t xml:space="preserve"> определения СЧА.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8.2.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644934">
        <w:rPr>
          <w:rFonts w:ascii="Times New Roman" w:hAnsi="Times New Roman"/>
          <w:sz w:val="24"/>
          <w:szCs w:val="24"/>
        </w:rPr>
        <w:t xml:space="preserve">инвестиционных </w:t>
      </w:r>
      <w:r w:rsidR="002C0AAD" w:rsidRPr="00644934">
        <w:rPr>
          <w:rFonts w:ascii="Times New Roman" w:hAnsi="Times New Roman"/>
          <w:sz w:val="24"/>
          <w:szCs w:val="24"/>
        </w:rPr>
        <w:t xml:space="preserve">паев </w:t>
      </w:r>
      <w:r w:rsidR="00B021CB" w:rsidRPr="00644934">
        <w:rPr>
          <w:rFonts w:ascii="Times New Roman" w:hAnsi="Times New Roman"/>
          <w:sz w:val="24"/>
          <w:szCs w:val="24"/>
        </w:rPr>
        <w:t>ПИФ</w:t>
      </w:r>
      <w:r w:rsidR="002C0AAD" w:rsidRPr="00644934">
        <w:rPr>
          <w:rFonts w:ascii="Times New Roman" w:hAnsi="Times New Roman"/>
          <w:sz w:val="24"/>
          <w:szCs w:val="24"/>
        </w:rPr>
        <w:t xml:space="preserve">,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644934">
        <w:rPr>
          <w:rFonts w:ascii="Times New Roman" w:hAnsi="Times New Roman"/>
          <w:sz w:val="24"/>
          <w:szCs w:val="24"/>
        </w:rPr>
        <w:t xml:space="preserve">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8.3.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644934">
        <w:rPr>
          <w:rFonts w:ascii="Times New Roman" w:hAnsi="Times New Roman"/>
          <w:sz w:val="24"/>
          <w:szCs w:val="24"/>
        </w:rPr>
        <w:t xml:space="preserve"> ПИФ</w:t>
      </w:r>
      <w:r w:rsidR="002C0AAD" w:rsidRPr="00644934">
        <w:rPr>
          <w:rFonts w:ascii="Times New Roman" w:hAnsi="Times New Roman"/>
          <w:sz w:val="24"/>
          <w:szCs w:val="24"/>
        </w:rPr>
        <w:t>.</w:t>
      </w:r>
    </w:p>
    <w:p w:rsidR="00D137F5" w:rsidRDefault="00123254" w:rsidP="0083216A">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8.4. </w:t>
      </w:r>
      <w:r w:rsidR="0043082D" w:rsidRPr="00644934">
        <w:rPr>
          <w:rFonts w:ascii="Times New Roman" w:hAnsi="Times New Roman"/>
          <w:sz w:val="24"/>
          <w:szCs w:val="24"/>
        </w:rPr>
        <w:t xml:space="preserve">Стоимость имущества, переданного в оплату инвестиционных паев </w:t>
      </w:r>
      <w:r w:rsidR="00B021CB" w:rsidRPr="00644934">
        <w:rPr>
          <w:rFonts w:ascii="Times New Roman" w:hAnsi="Times New Roman"/>
          <w:sz w:val="24"/>
          <w:szCs w:val="24"/>
        </w:rPr>
        <w:t>ПИФ</w:t>
      </w:r>
      <w:r w:rsidR="0043082D" w:rsidRPr="00644934">
        <w:rPr>
          <w:rFonts w:ascii="Times New Roman" w:hAnsi="Times New Roman"/>
          <w:sz w:val="24"/>
          <w:szCs w:val="24"/>
        </w:rPr>
        <w:t>, определяется по состоянию на 23:59:59 на дату передачи имущества в оплату</w:t>
      </w:r>
      <w:r w:rsidR="006515C1" w:rsidRPr="00644934">
        <w:rPr>
          <w:rFonts w:ascii="Times New Roman" w:hAnsi="Times New Roman"/>
          <w:sz w:val="24"/>
          <w:szCs w:val="24"/>
        </w:rPr>
        <w:t xml:space="preserve"> инвестиционных</w:t>
      </w:r>
      <w:r w:rsidR="00BB0FBC" w:rsidRPr="00644934">
        <w:rPr>
          <w:rFonts w:ascii="Times New Roman" w:hAnsi="Times New Roman"/>
          <w:sz w:val="24"/>
          <w:szCs w:val="24"/>
        </w:rPr>
        <w:t xml:space="preserve"> </w:t>
      </w:r>
      <w:r w:rsidR="005F0A97" w:rsidRPr="00644934">
        <w:rPr>
          <w:rFonts w:ascii="Times New Roman" w:hAnsi="Times New Roman"/>
          <w:sz w:val="24"/>
          <w:szCs w:val="24"/>
        </w:rPr>
        <w:t>паев</w:t>
      </w:r>
      <w:r w:rsidR="008B7324" w:rsidRPr="00644934">
        <w:rPr>
          <w:rFonts w:ascii="Times New Roman" w:hAnsi="Times New Roman"/>
          <w:sz w:val="24"/>
          <w:szCs w:val="24"/>
        </w:rPr>
        <w:t xml:space="preserve"> ПИФ</w:t>
      </w:r>
      <w:r w:rsidR="005F0A97" w:rsidRPr="00644934">
        <w:rPr>
          <w:rFonts w:ascii="Times New Roman" w:hAnsi="Times New Roman"/>
          <w:sz w:val="24"/>
          <w:szCs w:val="24"/>
        </w:rPr>
        <w:t>.</w:t>
      </w:r>
    </w:p>
    <w:p w:rsidR="00644934" w:rsidRPr="00644934" w:rsidRDefault="00644934" w:rsidP="0083216A">
      <w:pPr>
        <w:pStyle w:val="ad"/>
        <w:spacing w:after="0" w:line="360" w:lineRule="auto"/>
        <w:ind w:left="0" w:firstLine="709"/>
        <w:jc w:val="both"/>
        <w:rPr>
          <w:rFonts w:ascii="Times New Roman" w:hAnsi="Times New Roman"/>
          <w:sz w:val="24"/>
          <w:szCs w:val="24"/>
        </w:rPr>
        <w:sectPr w:rsidR="00644934" w:rsidRPr="00644934" w:rsidSect="00C31FA9">
          <w:footerReference w:type="default" r:id="rId12"/>
          <w:pgSz w:w="12240" w:h="15840"/>
          <w:pgMar w:top="1134" w:right="709" w:bottom="567" w:left="1701" w:header="720" w:footer="720" w:gutter="0"/>
          <w:cols w:space="720"/>
          <w:noEndnote/>
        </w:sectPr>
      </w:pPr>
    </w:p>
    <w:p w:rsidR="006B111A" w:rsidRDefault="0049509C" w:rsidP="006F589D">
      <w:pPr>
        <w:pStyle w:val="aff8"/>
        <w:jc w:val="right"/>
      </w:pPr>
      <w:r w:rsidRPr="00C31FA9">
        <w:lastRenderedPageBreak/>
        <w:t>Приложение</w:t>
      </w:r>
      <w:r w:rsidR="00B862E8" w:rsidRPr="00C31FA9">
        <w:t xml:space="preserve"> </w:t>
      </w:r>
      <w:r w:rsidR="009044FF" w:rsidRPr="00C31FA9">
        <w:t>1</w:t>
      </w:r>
      <w:r w:rsidR="006F589D">
        <w:t xml:space="preserve">. </w:t>
      </w:r>
    </w:p>
    <w:p w:rsidR="0049509C" w:rsidRPr="00C31FA9" w:rsidRDefault="006F589D" w:rsidP="006F589D">
      <w:pPr>
        <w:pStyle w:val="aff8"/>
        <w:jc w:val="right"/>
      </w:pPr>
      <w:r>
        <w:t xml:space="preserve">Перечень активов, </w:t>
      </w:r>
      <w:r w:rsidR="0049509C" w:rsidRPr="00C31FA9">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644934" w:rsidRDefault="0049509C" w:rsidP="00D41B68">
      <w:pPr>
        <w:spacing w:after="0" w:line="240" w:lineRule="auto"/>
        <w:ind w:firstLine="567"/>
        <w:jc w:val="both"/>
        <w:rPr>
          <w:rFonts w:ascii="Times New Roman" w:hAnsi="Times New Roman"/>
          <w:sz w:val="24"/>
          <w:szCs w:val="24"/>
        </w:rPr>
      </w:pPr>
      <w:r w:rsidRPr="00C31FA9">
        <w:rPr>
          <w:rFonts w:ascii="Times New Roman" w:hAnsi="Times New Roman"/>
          <w:b/>
        </w:rPr>
        <w:tab/>
      </w:r>
      <w:r w:rsidRPr="00644934">
        <w:rPr>
          <w:rFonts w:ascii="Times New Roman" w:hAnsi="Times New Roman"/>
          <w:sz w:val="24"/>
          <w:szCs w:val="24"/>
        </w:rPr>
        <w:t xml:space="preserve">На основании отчета оценщика в </w:t>
      </w:r>
      <w:r w:rsidR="00B021CB" w:rsidRPr="00644934">
        <w:rPr>
          <w:rFonts w:ascii="Times New Roman" w:hAnsi="Times New Roman"/>
          <w:sz w:val="24"/>
          <w:szCs w:val="24"/>
        </w:rPr>
        <w:t>ПИФ</w:t>
      </w:r>
      <w:r w:rsidRPr="00644934">
        <w:rPr>
          <w:rFonts w:ascii="Times New Roman" w:hAnsi="Times New Roman"/>
          <w:sz w:val="24"/>
          <w:szCs w:val="24"/>
        </w:rPr>
        <w:t xml:space="preserve"> оцениваются следующие активы:</w:t>
      </w:r>
    </w:p>
    <w:p w:rsidR="00123254" w:rsidRPr="00644934" w:rsidRDefault="00123254" w:rsidP="00D41B68">
      <w:pPr>
        <w:spacing w:after="0" w:line="240" w:lineRule="auto"/>
        <w:ind w:firstLine="567"/>
        <w:jc w:val="both"/>
        <w:rPr>
          <w:rFonts w:ascii="Times New Roman" w:hAnsi="Times New Roman"/>
          <w:sz w:val="24"/>
          <w:szCs w:val="24"/>
        </w:rPr>
      </w:pPr>
    </w:p>
    <w:p w:rsidR="00D15608" w:rsidRPr="00644934" w:rsidRDefault="00D15608" w:rsidP="006421BE">
      <w:pPr>
        <w:pStyle w:val="ad"/>
        <w:numPr>
          <w:ilvl w:val="0"/>
          <w:numId w:val="42"/>
        </w:numPr>
        <w:spacing w:after="0" w:line="240" w:lineRule="auto"/>
        <w:rPr>
          <w:rFonts w:ascii="Times New Roman" w:hAnsi="Times New Roman"/>
          <w:sz w:val="24"/>
          <w:szCs w:val="24"/>
        </w:rPr>
      </w:pPr>
      <w:bookmarkStart w:id="2" w:name="приложение_2"/>
      <w:r w:rsidRPr="00644934">
        <w:rPr>
          <w:rFonts w:ascii="Times New Roman" w:hAnsi="Times New Roman"/>
          <w:sz w:val="24"/>
          <w:szCs w:val="24"/>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6421BE">
      <w:pPr>
        <w:pStyle w:val="ad"/>
        <w:numPr>
          <w:ilvl w:val="0"/>
          <w:numId w:val="42"/>
        </w:numPr>
        <w:spacing w:after="0" w:line="240" w:lineRule="auto"/>
        <w:rPr>
          <w:rFonts w:ascii="Times New Roman" w:hAnsi="Times New Roman"/>
          <w:b/>
        </w:rPr>
      </w:pPr>
      <w:r w:rsidRPr="00644934">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sidRPr="00644934">
        <w:rPr>
          <w:rFonts w:ascii="Times New Roman" w:hAnsi="Times New Roman"/>
          <w:b/>
          <w:sz w:val="24"/>
          <w:szCs w:val="24"/>
        </w:rPr>
        <w:br w:type="page"/>
      </w:r>
    </w:p>
    <w:p w:rsidR="006B111A" w:rsidRDefault="009B63C4" w:rsidP="006B111A">
      <w:pPr>
        <w:pStyle w:val="aff8"/>
        <w:jc w:val="right"/>
      </w:pPr>
      <w:r w:rsidRPr="006F589D">
        <w:lastRenderedPageBreak/>
        <w:t xml:space="preserve">Приложение </w:t>
      </w:r>
      <w:r w:rsidR="0054627D" w:rsidRPr="006F589D">
        <w:t>2</w:t>
      </w:r>
      <w:bookmarkEnd w:id="2"/>
      <w:r w:rsidR="006F589D">
        <w:t>.</w:t>
      </w:r>
      <w:r w:rsidR="0049509C" w:rsidRPr="006F589D">
        <w:t xml:space="preserve"> </w:t>
      </w:r>
    </w:p>
    <w:p w:rsidR="0049509C" w:rsidRPr="006F589D" w:rsidRDefault="0049509C" w:rsidP="006B111A">
      <w:pPr>
        <w:pStyle w:val="aff8"/>
        <w:jc w:val="right"/>
      </w:pPr>
      <w:r w:rsidRPr="006F589D">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64493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1A6D24">
        <w:rPr>
          <w:rFonts w:ascii="Times New Roman" w:hAnsi="Times New Roman"/>
          <w:sz w:val="24"/>
          <w:szCs w:val="24"/>
        </w:rPr>
        <w:t xml:space="preserve"> </w:t>
      </w:r>
      <w:r w:rsidRPr="00644934">
        <w:rPr>
          <w:rFonts w:ascii="Times New Roman" w:hAnsi="Times New Roman"/>
          <w:sz w:val="24"/>
          <w:szCs w:val="24"/>
        </w:rPr>
        <w:t xml:space="preserve">и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440218" w:rsidRPr="00644934">
        <w:rPr>
          <w:rFonts w:ascii="Times New Roman" w:hAnsi="Times New Roman"/>
          <w:sz w:val="24"/>
          <w:szCs w:val="24"/>
        </w:rPr>
        <w:t xml:space="preserve"> (далее – резерв на выплату прочих вознаграждений).</w:t>
      </w:r>
    </w:p>
    <w:p w:rsidR="0049509C" w:rsidRPr="001A6D2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644934">
        <w:rPr>
          <w:rFonts w:ascii="Times New Roman" w:hAnsi="Times New Roman"/>
          <w:sz w:val="24"/>
          <w:szCs w:val="24"/>
        </w:rPr>
        <w:t>ПИФ</w:t>
      </w:r>
      <w:r w:rsidRPr="00644934">
        <w:rPr>
          <w:rFonts w:ascii="Times New Roman" w:hAnsi="Times New Roman"/>
          <w:sz w:val="24"/>
          <w:szCs w:val="24"/>
        </w:rPr>
        <w:t xml:space="preserve"> </w:t>
      </w:r>
      <w:r w:rsidR="00E44905" w:rsidRPr="00644934">
        <w:rPr>
          <w:rFonts w:ascii="Times New Roman" w:hAnsi="Times New Roman"/>
          <w:sz w:val="24"/>
          <w:szCs w:val="24"/>
        </w:rPr>
        <w:t>в течение отчетного года</w:t>
      </w:r>
      <w:r w:rsidR="002B7B94" w:rsidRPr="00644934">
        <w:rPr>
          <w:rFonts w:ascii="Times New Roman" w:hAnsi="Times New Roman"/>
          <w:sz w:val="24"/>
          <w:szCs w:val="24"/>
        </w:rPr>
        <w:t>:</w:t>
      </w:r>
      <w:r w:rsidR="00E44905" w:rsidRPr="00644934">
        <w:rPr>
          <w:rFonts w:ascii="Times New Roman" w:hAnsi="Times New Roman"/>
          <w:sz w:val="24"/>
          <w:szCs w:val="24"/>
        </w:rPr>
        <w:t xml:space="preserve"> </w:t>
      </w:r>
      <w:r w:rsidRPr="00644934">
        <w:rPr>
          <w:rFonts w:ascii="Times New Roman" w:hAnsi="Times New Roman"/>
          <w:sz w:val="24"/>
          <w:szCs w:val="24"/>
        </w:rPr>
        <w:t xml:space="preserve">с наиболее поздней из двух дат – даты начала календарного года или даты </w:t>
      </w:r>
      <w:r w:rsidRPr="001A6D24">
        <w:rPr>
          <w:rFonts w:ascii="Times New Roman" w:hAnsi="Times New Roman"/>
          <w:sz w:val="24"/>
          <w:szCs w:val="24"/>
        </w:rPr>
        <w:t xml:space="preserve">завершения (окончания) формирования - </w:t>
      </w:r>
      <w:proofErr w:type="gramStart"/>
      <w:r w:rsidRPr="001A6D24">
        <w:rPr>
          <w:rFonts w:ascii="Times New Roman" w:hAnsi="Times New Roman"/>
          <w:sz w:val="24"/>
          <w:szCs w:val="24"/>
        </w:rPr>
        <w:t>до</w:t>
      </w:r>
      <w:proofErr w:type="gramEnd"/>
      <w:r w:rsidRPr="001A6D24">
        <w:rPr>
          <w:rFonts w:ascii="Times New Roman" w:hAnsi="Times New Roman"/>
          <w:sz w:val="24"/>
          <w:szCs w:val="24"/>
        </w:rPr>
        <w:t>:</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окончания календарного года; </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возникновения основания для прекращения </w:t>
      </w:r>
      <w:r w:rsidR="003A7DCE" w:rsidRPr="001A6D24">
        <w:rPr>
          <w:rFonts w:ascii="Times New Roman" w:hAnsi="Times New Roman"/>
          <w:sz w:val="24"/>
          <w:szCs w:val="24"/>
        </w:rPr>
        <w:t>ПИФ</w:t>
      </w:r>
      <w:r w:rsidRPr="001A6D24">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1A6D24">
        <w:rPr>
          <w:rFonts w:ascii="Times New Roman" w:hAnsi="Times New Roman"/>
          <w:sz w:val="24"/>
          <w:szCs w:val="24"/>
        </w:rPr>
        <w:t>ПИФ</w:t>
      </w:r>
      <w:r w:rsidRPr="001A6D24">
        <w:rPr>
          <w:rFonts w:ascii="Times New Roman" w:hAnsi="Times New Roman"/>
          <w:sz w:val="24"/>
          <w:szCs w:val="24"/>
        </w:rPr>
        <w:t xml:space="preserve"> или даты окончания реализации всего имущества  </w:t>
      </w:r>
      <w:r w:rsidR="003A7DCE" w:rsidRPr="001A6D24">
        <w:rPr>
          <w:rFonts w:ascii="Times New Roman" w:hAnsi="Times New Roman"/>
          <w:sz w:val="24"/>
          <w:szCs w:val="24"/>
        </w:rPr>
        <w:t>ПИФ</w:t>
      </w:r>
      <w:r w:rsidRPr="001A6D24">
        <w:rPr>
          <w:rFonts w:ascii="Times New Roman" w:hAnsi="Times New Roman"/>
          <w:sz w:val="24"/>
          <w:szCs w:val="24"/>
        </w:rPr>
        <w:t xml:space="preserve">. </w:t>
      </w:r>
    </w:p>
    <w:p w:rsidR="0049509C" w:rsidRPr="001A6D24" w:rsidRDefault="0049509C"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Резерв на выплату вознаграждений начисляется</w:t>
      </w:r>
      <w:r w:rsidR="005B5FC1" w:rsidRPr="001A6D24">
        <w:rPr>
          <w:rFonts w:ascii="Times New Roman" w:hAnsi="Times New Roman"/>
          <w:sz w:val="24"/>
          <w:szCs w:val="24"/>
        </w:rPr>
        <w:t xml:space="preserve"> согласно правилам ДУ ПИФ</w:t>
      </w:r>
      <w:r w:rsidRPr="001A6D24">
        <w:rPr>
          <w:rFonts w:ascii="Times New Roman" w:hAnsi="Times New Roman"/>
          <w:sz w:val="24"/>
          <w:szCs w:val="24"/>
        </w:rPr>
        <w:t xml:space="preserve"> нарастающим итогом и отражается в составе обязательств </w:t>
      </w:r>
      <w:r w:rsidR="003A7DCE" w:rsidRPr="001A6D24">
        <w:rPr>
          <w:rFonts w:ascii="Times New Roman" w:hAnsi="Times New Roman"/>
          <w:sz w:val="24"/>
          <w:szCs w:val="24"/>
        </w:rPr>
        <w:t>ПИФ</w:t>
      </w:r>
      <w:r w:rsidRPr="001A6D24">
        <w:rPr>
          <w:rFonts w:ascii="Times New Roman" w:hAnsi="Times New Roman"/>
          <w:sz w:val="24"/>
          <w:szCs w:val="24"/>
        </w:rPr>
        <w:t xml:space="preserve"> на дату определения </w:t>
      </w:r>
      <w:r w:rsidR="00CD3B40" w:rsidRPr="001A6D24">
        <w:rPr>
          <w:rFonts w:ascii="Times New Roman" w:hAnsi="Times New Roman"/>
          <w:sz w:val="24"/>
          <w:szCs w:val="24"/>
        </w:rPr>
        <w:t>СЧА</w:t>
      </w:r>
      <w:r w:rsidRPr="001A6D24">
        <w:rPr>
          <w:rFonts w:ascii="Times New Roman" w:hAnsi="Times New Roman"/>
          <w:sz w:val="24"/>
          <w:szCs w:val="24"/>
        </w:rPr>
        <w:t xml:space="preserve"> в течение </w:t>
      </w:r>
      <w:r w:rsidR="00543ABB"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BE23DE" w:rsidRPr="001A6D24" w:rsidRDefault="00BE23DE"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-каждый рабочий день</w:t>
      </w:r>
    </w:p>
    <w:p w:rsidR="00F762FE" w:rsidRPr="001A6D24" w:rsidRDefault="00F762FE" w:rsidP="00185D37">
      <w:pPr>
        <w:pStyle w:val="ad"/>
        <w:spacing w:after="0" w:line="360" w:lineRule="auto"/>
        <w:ind w:left="0" w:firstLine="567"/>
        <w:jc w:val="both"/>
        <w:rPr>
          <w:rFonts w:ascii="Times New Roman" w:hAnsi="Times New Roman"/>
          <w:sz w:val="24"/>
          <w:szCs w:val="24"/>
        </w:rPr>
      </w:pPr>
      <w:r w:rsidRPr="001A6D24">
        <w:rPr>
          <w:rFonts w:ascii="Times New Roman" w:hAnsi="Times New Roman"/>
          <w:sz w:val="24"/>
          <w:szCs w:val="24"/>
        </w:rPr>
        <w:t>Резерв на выплату вознаграждени</w:t>
      </w:r>
      <w:r w:rsidR="00440218" w:rsidRPr="001A6D24">
        <w:rPr>
          <w:rFonts w:ascii="Times New Roman" w:hAnsi="Times New Roman"/>
          <w:sz w:val="24"/>
          <w:szCs w:val="24"/>
        </w:rPr>
        <w:t>я управляющей компании и резерв на выплату прочих вознаграждений</w:t>
      </w:r>
      <w:r w:rsidRPr="001A6D24">
        <w:rPr>
          <w:rFonts w:ascii="Times New Roman" w:hAnsi="Times New Roman"/>
          <w:sz w:val="24"/>
          <w:szCs w:val="24"/>
        </w:rPr>
        <w:t>, в случае, если размер таких вознаграждений определяется исходя из СГСЧА, рассчитыва</w:t>
      </w:r>
      <w:r w:rsidR="00440218" w:rsidRPr="001A6D24">
        <w:rPr>
          <w:rFonts w:ascii="Times New Roman" w:hAnsi="Times New Roman"/>
          <w:sz w:val="24"/>
          <w:szCs w:val="24"/>
        </w:rPr>
        <w:t>ю</w:t>
      </w:r>
      <w:r w:rsidRPr="001A6D24">
        <w:rPr>
          <w:rFonts w:ascii="Times New Roman" w:hAnsi="Times New Roman"/>
          <w:sz w:val="24"/>
          <w:szCs w:val="24"/>
        </w:rPr>
        <w:t xml:space="preserve">тся </w:t>
      </w:r>
      <w:r w:rsidR="00440218" w:rsidRPr="001A6D24">
        <w:rPr>
          <w:rFonts w:ascii="Times New Roman" w:hAnsi="Times New Roman"/>
          <w:sz w:val="24"/>
          <w:szCs w:val="24"/>
        </w:rPr>
        <w:t xml:space="preserve">отдельно по каждой части резерва </w:t>
      </w:r>
      <w:r w:rsidRPr="001A6D24">
        <w:rPr>
          <w:rFonts w:ascii="Times New Roman" w:hAnsi="Times New Roman"/>
          <w:sz w:val="24"/>
          <w:szCs w:val="24"/>
        </w:rPr>
        <w:t>в следующем порядке:</w:t>
      </w:r>
    </w:p>
    <w:p w:rsidR="003548E0" w:rsidRPr="001A6D24" w:rsidRDefault="003548E0" w:rsidP="006421BE">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первый рабочий день </w:t>
      </w:r>
      <w:r w:rsidR="001F3082"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3548E0" w:rsidRPr="001A6D24" w:rsidRDefault="002C7CAC" w:rsidP="00AF078A">
      <w:pPr>
        <w:spacing w:line="360" w:lineRule="auto"/>
        <w:ind w:left="1065"/>
        <w:rPr>
          <w:rFonts w:ascii="Times New Roman" w:hAnsi="Times New Roman"/>
          <w:sz w:val="24"/>
          <w:szCs w:val="24"/>
        </w:rPr>
      </w:pPr>
      <w:r w:rsidRPr="001A6D24">
        <w:rPr>
          <w:rFonts w:ascii="Times New Roman" w:hAnsi="Times New Roman"/>
          <w:noProof/>
          <w:sz w:val="24"/>
          <w:szCs w:val="24"/>
        </w:rPr>
        <w:drawing>
          <wp:inline distT="0" distB="0" distL="0" distR="0" wp14:anchorId="031D3A59" wp14:editId="13541AE9">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t xml:space="preserve">где:    </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5.6pt" o:ole="">
            <v:imagedata r:id="rId14" o:title=""/>
          </v:shape>
          <o:OLEObject Type="Embed" ProgID="Equation.3" ShapeID="_x0000_i1025" DrawAspect="Content" ObjectID="_1741158313" r:id="rId15"/>
        </w:object>
      </w:r>
      <w:r w:rsidRPr="001A6D24">
        <w:rPr>
          <w:rFonts w:ascii="Times New Roman" w:hAnsi="Times New Roman"/>
          <w:sz w:val="24"/>
          <w:szCs w:val="24"/>
        </w:rPr>
        <w:t xml:space="preserve">- сумма  начисления резерва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p>
    <w:p w:rsidR="00EB28FF" w:rsidRPr="001A6D24" w:rsidRDefault="003548E0" w:rsidP="00234559">
      <w:pPr>
        <w:spacing w:after="0" w:line="360" w:lineRule="auto"/>
        <w:ind w:left="1066"/>
        <w:jc w:val="both"/>
        <w:rPr>
          <w:rFonts w:ascii="Times New Roman" w:hAnsi="Times New Roman"/>
          <w:spacing w:val="-10"/>
          <w:sz w:val="24"/>
          <w:szCs w:val="24"/>
        </w:rPr>
      </w:pPr>
      <w:r w:rsidRPr="001A6D24">
        <w:rPr>
          <w:rFonts w:ascii="Times New Roman" w:hAnsi="Times New Roman"/>
          <w:sz w:val="24"/>
          <w:szCs w:val="24"/>
        </w:rPr>
        <w:object w:dxaOrig="260" w:dyaOrig="260">
          <v:shape id="_x0000_i1026" type="#_x0000_t75" style="width:12pt;height:12pt" o:ole="">
            <v:imagedata r:id="rId16" o:title=""/>
          </v:shape>
          <o:OLEObject Type="Embed" ProgID="Equation.3" ShapeID="_x0000_i1026" DrawAspect="Content" ObjectID="_1741158314" r:id="rId17"/>
        </w:object>
      </w:r>
      <w:r w:rsidRPr="001A6D24">
        <w:rPr>
          <w:rFonts w:ascii="Times New Roman" w:hAnsi="Times New Roman"/>
          <w:sz w:val="24"/>
          <w:szCs w:val="24"/>
        </w:rPr>
        <w:t xml:space="preserve"> - количество рабочих дней в текущем </w:t>
      </w:r>
      <w:r w:rsidR="001F3082" w:rsidRPr="001A6D24">
        <w:rPr>
          <w:rFonts w:ascii="Times New Roman" w:hAnsi="Times New Roman"/>
          <w:sz w:val="24"/>
          <w:szCs w:val="24"/>
        </w:rPr>
        <w:t xml:space="preserve">календарном </w:t>
      </w:r>
      <w:r w:rsidRPr="001A6D24">
        <w:rPr>
          <w:rFonts w:ascii="Times New Roman" w:hAnsi="Times New Roman"/>
          <w:sz w:val="24"/>
          <w:szCs w:val="24"/>
        </w:rPr>
        <w:t>году</w:t>
      </w:r>
      <w:r w:rsidR="00234559" w:rsidRPr="001A6D24">
        <w:rPr>
          <w:rFonts w:ascii="Times New Roman" w:hAnsi="Times New Roman"/>
          <w:sz w:val="24"/>
          <w:szCs w:val="24"/>
        </w:rPr>
        <w:t>;</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840" w:dyaOrig="360">
          <v:shape id="_x0000_i1027" type="#_x0000_t75" style="width:43.8pt;height:19.2pt" o:ole="">
            <v:imagedata r:id="rId18" o:title=""/>
          </v:shape>
          <o:OLEObject Type="Embed" ProgID="Equation.3" ShapeID="_x0000_i1027" DrawAspect="Content" ObjectID="_1741158315" r:id="rId19"/>
        </w:object>
      </w:r>
      <w:r w:rsidRPr="001A6D24">
        <w:rPr>
          <w:rFonts w:ascii="Times New Roman" w:hAnsi="Times New Roman"/>
          <w:sz w:val="24"/>
          <w:szCs w:val="24"/>
        </w:rPr>
        <w:t xml:space="preserve">- расчетная (промежуточная) величина СЧА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 в который начисляется резерв </w:t>
      </w:r>
      <w:r w:rsidRPr="001A6D24">
        <w:rPr>
          <w:rFonts w:ascii="Times New Roman" w:hAnsi="Times New Roman"/>
          <w:sz w:val="24"/>
          <w:szCs w:val="24"/>
        </w:rPr>
        <w:object w:dxaOrig="260" w:dyaOrig="360">
          <v:shape id="_x0000_i1028" type="#_x0000_t75" style="width:12pt;height:19.2pt" o:ole="">
            <v:imagedata r:id="rId20" o:title=""/>
          </v:shape>
          <o:OLEObject Type="Embed" ProgID="Equation.3" ShapeID="_x0000_i1028" DrawAspect="Content" ObjectID="_1741158316" r:id="rId21"/>
        </w:object>
      </w:r>
      <w:r w:rsidRPr="001A6D24">
        <w:rPr>
          <w:rFonts w:ascii="Times New Roman" w:hAnsi="Times New Roman"/>
          <w:sz w:val="24"/>
          <w:szCs w:val="24"/>
        </w:rPr>
        <w:t xml:space="preserve">, определенная с точностью до 2 </w:t>
      </w:r>
      <w:r w:rsidR="001E11F4" w:rsidRPr="001A6D24">
        <w:rPr>
          <w:rFonts w:ascii="Times New Roman" w:hAnsi="Times New Roman"/>
          <w:sz w:val="24"/>
          <w:szCs w:val="24"/>
        </w:rPr>
        <w:t xml:space="preserve">– х </w:t>
      </w:r>
      <w:r w:rsidRPr="001A6D24">
        <w:rPr>
          <w:rFonts w:ascii="Times New Roman" w:hAnsi="Times New Roman"/>
          <w:sz w:val="24"/>
          <w:szCs w:val="24"/>
        </w:rPr>
        <w:t>знаков после запятой по формуле:</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700" w:dyaOrig="960">
          <v:shape id="_x0000_i1029" type="#_x0000_t75" style="width:132.6pt;height:49.2pt" o:ole="">
            <v:imagedata r:id="rId22" o:title=""/>
          </v:shape>
          <o:OLEObject Type="Embed" ProgID="Equation.3" ShapeID="_x0000_i1029" DrawAspect="Content" ObjectID="_1741158317" r:id="rId23"/>
        </w:objec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960" w:dyaOrig="340">
          <v:shape id="_x0000_i1030" type="#_x0000_t75" style="width:49.2pt;height:19.2pt" o:ole="">
            <v:imagedata r:id="rId24" o:title=""/>
          </v:shape>
          <o:OLEObject Type="Embed" ProgID="Equation.3" ShapeID="_x0000_i1030" DrawAspect="Content" ObjectID="_1741158318" r:id="rId25"/>
        </w:object>
      </w:r>
      <w:r w:rsidR="005369ED" w:rsidRPr="001A6D24">
        <w:rPr>
          <w:rFonts w:ascii="Times New Roman" w:hAnsi="Times New Roman"/>
          <w:sz w:val="24"/>
          <w:szCs w:val="24"/>
        </w:rPr>
        <w:t xml:space="preserve"> </w:t>
      </w:r>
      <w:r w:rsidRPr="001A6D24">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460" w:dyaOrig="340">
          <v:shape id="_x0000_i1031" type="#_x0000_t75" style="width:22.2pt;height:19.2pt" o:ole="">
            <v:imagedata r:id="rId26" o:title=""/>
          </v:shape>
          <o:OLEObject Type="Embed" ProgID="Equation.3" ShapeID="_x0000_i1031" DrawAspect="Content" ObjectID="_1741158319" r:id="rId27"/>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32" type="#_x0000_t75" style="width:11.4pt;height:11.4pt" o:ole="">
            <v:imagedata r:id="rId28" o:title=""/>
          </v:shape>
          <o:OLEObject Type="Embed" ProgID="Equation.3" ShapeID="_x0000_i1032" DrawAspect="Content" ObjectID="_1741158320" r:id="rId29"/>
        </w:object>
      </w:r>
      <w:r w:rsidRPr="001A6D24">
        <w:rPr>
          <w:rFonts w:ascii="Times New Roman" w:hAnsi="Times New Roman"/>
          <w:spacing w:val="-10"/>
          <w:sz w:val="24"/>
          <w:szCs w:val="24"/>
        </w:rPr>
        <w:t>- процентная ставка, соответствующая:</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33" type="#_x0000_t75" style="width:25.8pt;height:22.8pt" o:ole="">
            <v:imagedata r:id="rId30" o:title=""/>
          </v:shape>
          <o:OLEObject Type="Embed" ProgID="Equation.3" ShapeID="_x0000_i1033" DrawAspect="Content" ObjectID="_1741158321" r:id="rId31"/>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34" type="#_x0000_t75" style="width:25.2pt;height:24.6pt" o:ole="">
            <v:imagedata r:id="rId32" o:title=""/>
          </v:shape>
          <o:OLEObject Type="Embed" ProgID="Equation.3" ShapeID="_x0000_i1034" DrawAspect="Content" ObjectID="_1741158322" r:id="rId33"/>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w:t>
      </w:r>
      <w:r w:rsidR="00830D86"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35" type="#_x0000_t75" style="width:12pt;height:19.2pt" o:ole="">
            <v:imagedata r:id="rId34" o:title=""/>
          </v:shape>
          <o:OLEObject Type="Embed" ProgID="Equation.3" ShapeID="_x0000_i1035" DrawAspect="Content" ObjectID="_1741158323" r:id="rId35"/>
        </w:object>
      </w:r>
      <w:r w:rsidRPr="001A6D24">
        <w:rPr>
          <w:rFonts w:ascii="Times New Roman" w:hAnsi="Times New Roman"/>
          <w:spacing w:val="-10"/>
          <w:sz w:val="24"/>
          <w:szCs w:val="24"/>
        </w:rPr>
        <w:t xml:space="preserve">- каждая процентная ставка, действовавшая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134"/>
        <w:jc w:val="both"/>
        <w:rPr>
          <w:rFonts w:ascii="Times New Roman" w:hAnsi="Times New Roman"/>
          <w:sz w:val="24"/>
          <w:szCs w:val="24"/>
        </w:rPr>
      </w:pPr>
      <w:r w:rsidRPr="001A6D24">
        <w:rPr>
          <w:rFonts w:ascii="Times New Roman" w:hAnsi="Times New Roman"/>
          <w:sz w:val="24"/>
          <w:szCs w:val="24"/>
        </w:rPr>
        <w:t xml:space="preserve">Значение  </w:t>
      </w:r>
      <m:oMath>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1080" w:dyaOrig="660">
                <v:shape id="_x0000_i1071" type="#_x0000_t75" style="width:52.2pt;height:32.4pt" o:ole="">
                  <v:imagedata r:id="rId36" o:title=""/>
                </v:shape>
                <o:OLEObject Type="Embed" ProgID="Equation.3" ShapeID="_x0000_i1071" DrawAspect="Content" ObjectID="_1741158324" r:id="rId37"/>
              </w:object>
            </m:r>
          </m:e>
        </m:d>
      </m:oMath>
      <w:r w:rsidRPr="001A6D24">
        <w:rPr>
          <w:rFonts w:ascii="Times New Roman" w:hAnsi="Times New Roman"/>
          <w:sz w:val="24"/>
          <w:szCs w:val="24"/>
        </w:rPr>
        <w:t xml:space="preserve">   не округляется.</w:t>
      </w:r>
    </w:p>
    <w:p w:rsidR="001F3082" w:rsidRPr="001A6D24" w:rsidRDefault="001F3082" w:rsidP="00AF078A">
      <w:pPr>
        <w:spacing w:line="360" w:lineRule="auto"/>
        <w:ind w:left="1134"/>
        <w:jc w:val="both"/>
        <w:rPr>
          <w:rFonts w:ascii="Times New Roman" w:hAnsi="Times New Roman"/>
          <w:spacing w:val="-10"/>
          <w:sz w:val="24"/>
          <w:szCs w:val="24"/>
        </w:rPr>
      </w:pPr>
      <w:r w:rsidRPr="001A6D24">
        <w:rPr>
          <w:rFonts w:ascii="Times New Roman" w:hAnsi="Times New Roman"/>
          <w:spacing w:val="-10"/>
          <w:sz w:val="24"/>
          <w:szCs w:val="24"/>
        </w:rPr>
        <w:lastRenderedPageBreak/>
        <w:t xml:space="preserve">Округление при расчете </w:t>
      </w:r>
      <w:r w:rsidRPr="001A6D24">
        <w:rPr>
          <w:rFonts w:ascii="Times New Roman" w:hAnsi="Times New Roman"/>
          <w:spacing w:val="-10"/>
          <w:position w:val="-12"/>
          <w:sz w:val="24"/>
          <w:szCs w:val="24"/>
        </w:rPr>
        <w:object w:dxaOrig="260" w:dyaOrig="360">
          <v:shape id="_x0000_i1036" type="#_x0000_t75" style="width:12pt;height:19.2pt" o:ole="">
            <v:imagedata r:id="rId38" o:title=""/>
          </v:shape>
          <o:OLEObject Type="Embed" ProgID="Equation.3" ShapeID="_x0000_i1036" DrawAspect="Content" ObjectID="_1741158325" r:id="rId39"/>
        </w:object>
      </w:r>
      <w:r w:rsidRPr="001A6D24">
        <w:rPr>
          <w:rFonts w:ascii="Times New Roman" w:hAnsi="Times New Roman"/>
          <w:spacing w:val="-10"/>
          <w:sz w:val="24"/>
          <w:szCs w:val="24"/>
        </w:rPr>
        <w:t xml:space="preserve"> и </w:t>
      </w:r>
      <w:r w:rsidRPr="001A6D24">
        <w:rPr>
          <w:rFonts w:ascii="Times New Roman" w:hAnsi="Times New Roman"/>
          <w:spacing w:val="-10"/>
          <w:position w:val="-10"/>
          <w:sz w:val="24"/>
          <w:szCs w:val="24"/>
        </w:rPr>
        <w:object w:dxaOrig="840" w:dyaOrig="360">
          <v:shape id="_x0000_i1037" type="#_x0000_t75" style="width:43.8pt;height:19.2pt" o:ole="">
            <v:imagedata r:id="rId40" o:title=""/>
          </v:shape>
          <o:OLEObject Type="Embed" ProgID="Equation.3" ShapeID="_x0000_i1037" DrawAspect="Content" ObjectID="_1741158326" r:id="rId41"/>
        </w:object>
      </w:r>
      <w:r w:rsidRPr="001A6D24">
        <w:rPr>
          <w:rFonts w:ascii="Times New Roman" w:hAnsi="Times New Roman"/>
          <w:spacing w:val="-10"/>
          <w:sz w:val="24"/>
          <w:szCs w:val="24"/>
        </w:rPr>
        <w:t>производится на каждом действии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w:t>
      </w:r>
    </w:p>
    <w:p w:rsidR="003548E0" w:rsidRPr="001A6D24" w:rsidRDefault="003548E0" w:rsidP="006421BE">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другие дни определения СЧА (за исключением первого рабочего дня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r w:rsidR="00AE7829" w:rsidRPr="001A6D24">
        <w:rPr>
          <w:rFonts w:ascii="Times New Roman" w:hAnsi="Times New Roman"/>
          <w:sz w:val="24"/>
          <w:szCs w:val="24"/>
        </w:rPr>
        <w:t>:</w:t>
      </w:r>
    </w:p>
    <w:p w:rsidR="00440218" w:rsidRPr="001A6D24" w:rsidRDefault="00440218" w:rsidP="00AF078A">
      <w:pPr>
        <w:spacing w:line="360" w:lineRule="auto"/>
        <w:ind w:left="1065"/>
        <w:rPr>
          <w:rFonts w:ascii="Times New Roman" w:hAnsi="Times New Roman"/>
          <w:spacing w:val="-10"/>
          <w:sz w:val="24"/>
          <w:szCs w:val="24"/>
        </w:rPr>
      </w:pPr>
      <w:r w:rsidRPr="001A6D24">
        <w:rPr>
          <w:rFonts w:ascii="Times New Roman" w:hAnsi="Times New Roman"/>
          <w:spacing w:val="-10"/>
          <w:position w:val="-30"/>
          <w:sz w:val="24"/>
          <w:szCs w:val="24"/>
        </w:rPr>
        <w:object w:dxaOrig="4480" w:dyaOrig="1020">
          <v:shape id="_x0000_i1038" type="#_x0000_t75" style="width:222pt;height:49.8pt" o:ole="">
            <v:imagedata r:id="rId42" o:title=""/>
          </v:shape>
          <o:OLEObject Type="Embed" ProgID="Equation.3" ShapeID="_x0000_i1038" DrawAspect="Content" ObjectID="_1741158327" r:id="rId43"/>
        </w:objec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sz w:val="24"/>
          <w:szCs w:val="24"/>
        </w:rPr>
        <w:t>где:</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k</w:t>
      </w:r>
      <w:r w:rsidRPr="001A6D24">
        <w:rPr>
          <w:rFonts w:ascii="Times New Roman" w:hAnsi="Times New Roman"/>
          <w:sz w:val="24"/>
          <w:szCs w:val="24"/>
        </w:rPr>
        <w:t xml:space="preserve"> – порядковый номер каждого начисления резерва в отчетном году, принимающий значения от 1 до </w:t>
      </w:r>
      <w:r w:rsidRPr="001A6D24">
        <w:rPr>
          <w:rFonts w:ascii="Times New Roman" w:hAnsi="Times New Roman"/>
          <w:sz w:val="24"/>
          <w:szCs w:val="24"/>
          <w:lang w:val="en-US"/>
        </w:rPr>
        <w:t>i</w:t>
      </w:r>
      <w:r w:rsidRPr="001A6D24">
        <w:rPr>
          <w:rFonts w:ascii="Times New Roman" w:hAnsi="Times New Roman"/>
          <w:sz w:val="24"/>
          <w:szCs w:val="24"/>
        </w:rPr>
        <w:t xml:space="preserve">. </w:t>
      </w:r>
      <w:r w:rsidRPr="001A6D24">
        <w:rPr>
          <w:rFonts w:ascii="Times New Roman" w:hAnsi="Times New Roman"/>
          <w:sz w:val="24"/>
          <w:szCs w:val="24"/>
          <w:lang w:val="en-US"/>
        </w:rPr>
        <w:t>k</w:t>
      </w:r>
      <w:r w:rsidRPr="001A6D24">
        <w:rPr>
          <w:rFonts w:ascii="Times New Roman" w:hAnsi="Times New Roman"/>
          <w:sz w:val="24"/>
          <w:szCs w:val="24"/>
        </w:rPr>
        <w:t>=</w:t>
      </w:r>
      <w:r w:rsidRPr="001A6D24">
        <w:rPr>
          <w:rFonts w:ascii="Times New Roman" w:hAnsi="Times New Roman"/>
          <w:sz w:val="24"/>
          <w:szCs w:val="24"/>
          <w:lang w:val="en-US"/>
        </w:rPr>
        <w:t>i</w:t>
      </w:r>
      <w:r w:rsidRPr="001A6D24">
        <w:rPr>
          <w:rFonts w:ascii="Times New Roman" w:hAnsi="Times New Roman"/>
          <w:sz w:val="24"/>
          <w:szCs w:val="24"/>
        </w:rPr>
        <w:t xml:space="preserve"> – порядковый номер последнего (текущего) начисления резерва;</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79" w:dyaOrig="360">
          <v:shape id="_x0000_i1039" type="#_x0000_t75" style="width:13.8pt;height:19.2pt" o:ole="">
            <v:imagedata r:id="rId44" o:title=""/>
          </v:shape>
          <o:OLEObject Type="Embed" ProgID="Equation.3" ShapeID="_x0000_i1039" DrawAspect="Content" ObjectID="_1741158328" r:id="rId45"/>
        </w:object>
      </w:r>
      <w:r w:rsidRPr="001A6D24">
        <w:rPr>
          <w:rFonts w:ascii="Times New Roman" w:hAnsi="Times New Roman"/>
          <w:spacing w:val="-10"/>
          <w:position w:val="-4"/>
          <w:sz w:val="24"/>
          <w:szCs w:val="24"/>
        </w:rPr>
        <w:t xml:space="preserve">- сумма каждого произведенного в текущем отчетном году начисления резерва;     </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360">
          <v:shape id="_x0000_i1040" type="#_x0000_t75" style="width:12pt;height:19.2pt" o:ole="">
            <v:imagedata r:id="rId46" o:title=""/>
          </v:shape>
          <o:OLEObject Type="Embed" ProgID="Equation.3" ShapeID="_x0000_i1040" DrawAspect="Content" ObjectID="_1741158329" r:id="rId47"/>
        </w:object>
      </w:r>
      <w:r w:rsidRPr="001A6D24">
        <w:rPr>
          <w:rFonts w:ascii="Times New Roman" w:hAnsi="Times New Roman"/>
          <w:spacing w:val="-10"/>
          <w:position w:val="-4"/>
          <w:sz w:val="24"/>
          <w:szCs w:val="24"/>
        </w:rPr>
        <w:t xml:space="preserve">- сумма  очередного  (текущего) начисления резерва в текущем </w:t>
      </w:r>
      <w:r w:rsidR="00AE7829" w:rsidRPr="001A6D24">
        <w:rPr>
          <w:rFonts w:ascii="Times New Roman" w:hAnsi="Times New Roman"/>
          <w:spacing w:val="-10"/>
          <w:position w:val="-4"/>
          <w:sz w:val="24"/>
          <w:szCs w:val="24"/>
        </w:rPr>
        <w:t>отчетном</w:t>
      </w:r>
      <w:r w:rsidRPr="001A6D24">
        <w:rPr>
          <w:rFonts w:ascii="Times New Roman" w:hAnsi="Times New Roman"/>
          <w:spacing w:val="-10"/>
          <w:position w:val="-4"/>
          <w:sz w:val="24"/>
          <w:szCs w:val="24"/>
        </w:rPr>
        <w:t xml:space="preserve"> году;</w:t>
      </w:r>
    </w:p>
    <w:p w:rsidR="00440218" w:rsidRPr="001A6D24" w:rsidRDefault="00440218" w:rsidP="004D1DB4">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260">
          <v:shape id="_x0000_i1041" type="#_x0000_t75" style="width:12pt;height:12pt" o:ole="">
            <v:imagedata r:id="rId16" o:title=""/>
          </v:shape>
          <o:OLEObject Type="Embed" ProgID="Equation.3" ShapeID="_x0000_i1041" DrawAspect="Content" ObjectID="_1741158330" r:id="rId48"/>
        </w:object>
      </w:r>
      <w:r w:rsidRPr="001A6D24">
        <w:rPr>
          <w:rFonts w:ascii="Times New Roman" w:hAnsi="Times New Roman"/>
          <w:spacing w:val="-10"/>
          <w:position w:val="-4"/>
          <w:sz w:val="24"/>
          <w:szCs w:val="24"/>
        </w:rPr>
        <w:t xml:space="preserve"> - количество рабочих дней в текущем </w:t>
      </w:r>
      <w:r w:rsidR="00AE7829" w:rsidRPr="001A6D24">
        <w:rPr>
          <w:rFonts w:ascii="Times New Roman" w:hAnsi="Times New Roman"/>
          <w:spacing w:val="-10"/>
          <w:position w:val="-4"/>
          <w:sz w:val="24"/>
          <w:szCs w:val="24"/>
        </w:rPr>
        <w:t xml:space="preserve">календарном </w:t>
      </w:r>
      <w:r w:rsidRPr="001A6D24">
        <w:rPr>
          <w:rFonts w:ascii="Times New Roman" w:hAnsi="Times New Roman"/>
          <w:spacing w:val="-10"/>
          <w:position w:val="-4"/>
          <w:sz w:val="24"/>
          <w:szCs w:val="24"/>
        </w:rPr>
        <w:t>году</w:t>
      </w:r>
      <w:r w:rsidR="004D1DB4" w:rsidRPr="001A6D24">
        <w:rPr>
          <w:rFonts w:ascii="Times New Roman" w:hAnsi="Times New Roman"/>
          <w:spacing w:val="-10"/>
          <w:position w:val="-4"/>
          <w:sz w:val="24"/>
          <w:szCs w:val="24"/>
        </w:rPr>
        <w:t>;</w:t>
      </w:r>
    </w:p>
    <w:p w:rsidR="002521D9"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60" w:dyaOrig="360">
          <v:shape id="_x0000_i1042" type="#_x0000_t75" style="width:13.2pt;height:19.2pt" o:ole="">
            <v:imagedata r:id="rId49" o:title=""/>
          </v:shape>
          <o:OLEObject Type="Embed" ProgID="Equation.3" ShapeID="_x0000_i1042" DrawAspect="Content" ObjectID="_1741158331" r:id="rId50"/>
        </w:object>
      </w:r>
      <w:r w:rsidRPr="001A6D24">
        <w:rPr>
          <w:rFonts w:ascii="Times New Roman" w:hAnsi="Times New Roman"/>
          <w:spacing w:val="-10"/>
          <w:sz w:val="24"/>
          <w:szCs w:val="24"/>
        </w:rPr>
        <w:t xml:space="preserve">- количество рабочих дней периода, определенного с начала текущего </w:t>
      </w:r>
      <w:r w:rsidR="00AE7829"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 xml:space="preserve">года до (включая) даты начисления резерва </w:t>
      </w:r>
      <w:r w:rsidRPr="001A6D24">
        <w:rPr>
          <w:rFonts w:ascii="Times New Roman" w:hAnsi="Times New Roman"/>
          <w:spacing w:val="-10"/>
          <w:position w:val="-12"/>
          <w:sz w:val="24"/>
          <w:szCs w:val="24"/>
        </w:rPr>
        <w:object w:dxaOrig="260" w:dyaOrig="360">
          <v:shape id="_x0000_i1043" type="#_x0000_t75" style="width:12pt;height:19.2pt" o:ole="">
            <v:imagedata r:id="rId46" o:title=""/>
          </v:shape>
          <o:OLEObject Type="Embed" ProgID="Equation.3" ShapeID="_x0000_i1043" DrawAspect="Content" ObjectID="_1741158332" r:id="rId51"/>
        </w:object>
      </w:r>
      <w:r w:rsidR="002521D9" w:rsidRPr="001A6D24">
        <w:rPr>
          <w:rFonts w:ascii="Times New Roman" w:hAnsi="Times New Roman"/>
          <w:spacing w:val="-10"/>
          <w:sz w:val="24"/>
          <w:szCs w:val="24"/>
        </w:rPr>
        <w:t>;</w:t>
      </w:r>
      <w:r w:rsidRPr="001A6D24">
        <w:rPr>
          <w:rFonts w:ascii="Times New Roman" w:hAnsi="Times New Roman"/>
          <w:spacing w:val="-10"/>
          <w:sz w:val="24"/>
          <w:szCs w:val="24"/>
        </w:rPr>
        <w:t xml:space="preserve"> </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t</w:t>
      </w:r>
      <w:r w:rsidRPr="001A6D24">
        <w:rPr>
          <w:rFonts w:ascii="Times New Roman" w:hAnsi="Times New Roman"/>
          <w:sz w:val="24"/>
          <w:szCs w:val="24"/>
        </w:rPr>
        <w:t xml:space="preserve"> – </w:t>
      </w:r>
      <w:proofErr w:type="gramStart"/>
      <w:r w:rsidRPr="001A6D24">
        <w:rPr>
          <w:rFonts w:ascii="Times New Roman" w:hAnsi="Times New Roman"/>
          <w:sz w:val="24"/>
          <w:szCs w:val="24"/>
        </w:rPr>
        <w:t>порядковый</w:t>
      </w:r>
      <w:proofErr w:type="gramEnd"/>
      <w:r w:rsidRPr="001A6D24">
        <w:rPr>
          <w:rFonts w:ascii="Times New Roman" w:hAnsi="Times New Roman"/>
          <w:sz w:val="24"/>
          <w:szCs w:val="24"/>
        </w:rPr>
        <w:t xml:space="preserve"> номер рабочего дня, принадлежащего периоду, за который определено  </w:t>
      </w:r>
      <w:r w:rsidRPr="001A6D24">
        <w:rPr>
          <w:rFonts w:ascii="Times New Roman" w:hAnsi="Times New Roman"/>
          <w:spacing w:val="-10"/>
          <w:position w:val="-12"/>
          <w:sz w:val="24"/>
          <w:szCs w:val="24"/>
        </w:rPr>
        <w:object w:dxaOrig="260" w:dyaOrig="360">
          <v:shape id="_x0000_i1044" type="#_x0000_t75" style="width:13.2pt;height:19.2pt" o:ole="">
            <v:imagedata r:id="rId49" o:title=""/>
          </v:shape>
          <o:OLEObject Type="Embed" ProgID="Equation.3" ShapeID="_x0000_i1044" DrawAspect="Content" ObjectID="_1741158333" r:id="rId52"/>
        </w:object>
      </w:r>
      <w:r w:rsidRPr="001A6D24">
        <w:rPr>
          <w:rFonts w:ascii="Times New Roman" w:hAnsi="Times New Roman"/>
          <w:spacing w:val="-10"/>
          <w:sz w:val="24"/>
          <w:szCs w:val="24"/>
        </w:rPr>
        <w:t xml:space="preserve">, принимающий значения от 1 до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w:t>
      </w:r>
      <w:r w:rsidRPr="001A6D24">
        <w:rPr>
          <w:rFonts w:ascii="Times New Roman" w:hAnsi="Times New Roman"/>
          <w:spacing w:val="-10"/>
          <w:sz w:val="24"/>
          <w:szCs w:val="24"/>
          <w:lang w:val="en-US"/>
        </w:rPr>
        <w:t>t</w:t>
      </w:r>
      <w:r w:rsidRPr="001A6D24">
        <w:rPr>
          <w:rFonts w:ascii="Times New Roman" w:hAnsi="Times New Roman"/>
          <w:spacing w:val="-10"/>
          <w:sz w:val="24"/>
          <w:szCs w:val="24"/>
        </w:rPr>
        <w:t>=</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 порядковый номер рабочего дня начисления резерва </w:t>
      </w:r>
      <w:r w:rsidRPr="001A6D24">
        <w:rPr>
          <w:rFonts w:ascii="Times New Roman" w:hAnsi="Times New Roman"/>
          <w:spacing w:val="-10"/>
          <w:position w:val="-12"/>
          <w:sz w:val="24"/>
          <w:szCs w:val="24"/>
        </w:rPr>
        <w:object w:dxaOrig="260" w:dyaOrig="360">
          <v:shape id="_x0000_i1045" type="#_x0000_t75" style="width:12pt;height:19.2pt" o:ole="">
            <v:imagedata r:id="rId46" o:title=""/>
          </v:shape>
          <o:OLEObject Type="Embed" ProgID="Equation.3" ShapeID="_x0000_i1045" DrawAspect="Content" ObjectID="_1741158334" r:id="rId53"/>
        </w:objec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580" w:dyaOrig="360">
          <v:shape id="_x0000_i1046" type="#_x0000_t75" style="width:28.8pt;height:19.2pt" o:ole="">
            <v:imagedata r:id="rId54" o:title=""/>
          </v:shape>
          <o:OLEObject Type="Embed" ProgID="Equation.3" ShapeID="_x0000_i1046" DrawAspect="Content" ObjectID="_1741158335" r:id="rId55"/>
        </w:object>
      </w:r>
      <w:r w:rsidRPr="001A6D24">
        <w:rPr>
          <w:rFonts w:ascii="Times New Roman" w:hAnsi="Times New Roman"/>
          <w:spacing w:val="-10"/>
          <w:sz w:val="24"/>
          <w:szCs w:val="24"/>
        </w:rPr>
        <w:t xml:space="preserve">- стоимость чистых активов по состоянию на конец каждого рабочего дня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за исключением дня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Если на рабочий день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СЧА не определена, она принимается равной СЧА за предшествующий дню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рабочий день </w:t>
      </w:r>
      <w:r w:rsidR="004A68EF"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года.</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840" w:dyaOrig="380">
          <v:shape id="_x0000_i1047" type="#_x0000_t75" style="width:43.8pt;height:19.2pt" o:ole="">
            <v:imagedata r:id="rId56" o:title=""/>
          </v:shape>
          <o:OLEObject Type="Embed" ProgID="Equation.3" ShapeID="_x0000_i1047" DrawAspect="Content" ObjectID="_1741158336" r:id="rId57"/>
        </w:object>
      </w:r>
      <w:r w:rsidRPr="001A6D24">
        <w:rPr>
          <w:rFonts w:ascii="Times New Roman" w:hAnsi="Times New Roman"/>
          <w:spacing w:val="-10"/>
          <w:sz w:val="24"/>
          <w:szCs w:val="24"/>
        </w:rPr>
        <w:t xml:space="preserve">- расчетная (промежуточная) величина СЧА на дату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в которой начисляется резерв </w:t>
      </w:r>
      <w:r w:rsidRPr="001A6D24">
        <w:rPr>
          <w:rFonts w:ascii="Times New Roman" w:hAnsi="Times New Roman"/>
          <w:spacing w:val="-10"/>
          <w:position w:val="-12"/>
          <w:sz w:val="24"/>
          <w:szCs w:val="24"/>
        </w:rPr>
        <w:object w:dxaOrig="260" w:dyaOrig="360">
          <v:shape id="_x0000_i1048" type="#_x0000_t75" style="width:12pt;height:19.2pt" o:ole="">
            <v:imagedata r:id="rId46" o:title=""/>
          </v:shape>
          <o:OLEObject Type="Embed" ProgID="Equation.3" ShapeID="_x0000_i1048" DrawAspect="Content" ObjectID="_1741158337" r:id="rId58"/>
        </w:object>
      </w:r>
      <w:r w:rsidRPr="001A6D24">
        <w:rPr>
          <w:rFonts w:ascii="Times New Roman" w:hAnsi="Times New Roman"/>
          <w:spacing w:val="-10"/>
          <w:sz w:val="24"/>
          <w:szCs w:val="24"/>
        </w:rPr>
        <w:t>, определенная с точностью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 по формуле:</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4"/>
          <w:sz w:val="24"/>
          <w:szCs w:val="24"/>
        </w:rPr>
        <w:object w:dxaOrig="7680" w:dyaOrig="2640">
          <v:shape id="_x0000_i1049" type="#_x0000_t75" style="width:381.6pt;height:132.6pt" o:ole="">
            <v:imagedata r:id="rId59" o:title=""/>
          </v:shape>
          <o:OLEObject Type="Embed" ProgID="Equation.3" ShapeID="_x0000_i1049" DrawAspect="Content" ObjectID="_1741158338" r:id="rId60"/>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999" w:dyaOrig="360">
          <v:shape id="_x0000_i1050" type="#_x0000_t75" style="width:49.8pt;height:19.2pt" o:ole="">
            <v:imagedata r:id="rId61" o:title=""/>
          </v:shape>
          <o:OLEObject Type="Embed" ProgID="Equation.3" ShapeID="_x0000_i1050" DrawAspect="Content" ObjectID="_1741158339" r:id="rId62"/>
        </w:object>
      </w:r>
      <w:r w:rsidRPr="001A6D24">
        <w:rPr>
          <w:rFonts w:ascii="Times New Roman" w:hAnsi="Times New Roman"/>
          <w:sz w:val="24"/>
          <w:szCs w:val="24"/>
        </w:rPr>
        <w:t xml:space="preserve">- расчетная величина активов, включая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1A6D24">
        <w:rPr>
          <w:rFonts w:ascii="Times New Roman" w:hAnsi="Times New Roman"/>
          <w:sz w:val="24"/>
          <w:szCs w:val="24"/>
          <w:lang w:val="en-US"/>
        </w:rPr>
        <w:t>d</w:t>
      </w:r>
      <w:r w:rsidRPr="001A6D24">
        <w:rPr>
          <w:rFonts w:ascii="Times New Roman" w:hAnsi="Times New Roman"/>
          <w:sz w:val="24"/>
          <w:szCs w:val="24"/>
        </w:rPr>
        <w:t xml:space="preserve">. В случае оплаты в дату </w:t>
      </w:r>
      <w:r w:rsidRPr="001A6D24">
        <w:rPr>
          <w:rFonts w:ascii="Times New Roman" w:hAnsi="Times New Roman"/>
          <w:sz w:val="24"/>
          <w:szCs w:val="24"/>
          <w:lang w:val="en-US"/>
        </w:rPr>
        <w:t>d</w:t>
      </w:r>
      <w:r w:rsidRPr="001A6D24">
        <w:rPr>
          <w:rFonts w:ascii="Times New Roman" w:hAnsi="Times New Roman"/>
          <w:sz w:val="24"/>
          <w:szCs w:val="24"/>
        </w:rPr>
        <w:t xml:space="preserve"> управляющей компанией из </w:t>
      </w:r>
      <w:r w:rsidR="00AE7829" w:rsidRPr="001A6D24">
        <w:rPr>
          <w:rFonts w:ascii="Times New Roman" w:hAnsi="Times New Roman"/>
          <w:sz w:val="24"/>
          <w:szCs w:val="24"/>
        </w:rPr>
        <w:t xml:space="preserve">ПИФ </w:t>
      </w:r>
      <w:r w:rsidRPr="001A6D24">
        <w:rPr>
          <w:rFonts w:ascii="Times New Roman" w:hAnsi="Times New Roman"/>
          <w:sz w:val="24"/>
          <w:szCs w:val="24"/>
        </w:rPr>
        <w:t xml:space="preserve">вознаграждений, начисленных в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при определении расчетной величины активов на дату </w:t>
      </w:r>
      <w:r w:rsidRPr="001A6D24">
        <w:rPr>
          <w:rFonts w:ascii="Times New Roman" w:hAnsi="Times New Roman"/>
          <w:sz w:val="24"/>
          <w:szCs w:val="24"/>
          <w:lang w:val="en-US"/>
        </w:rPr>
        <w:t>d</w:t>
      </w:r>
      <w:r w:rsidRPr="001A6D24">
        <w:rPr>
          <w:rFonts w:ascii="Times New Roman" w:hAnsi="Times New Roman"/>
          <w:sz w:val="24"/>
          <w:szCs w:val="24"/>
        </w:rPr>
        <w:t xml:space="preserve"> увеличить сумму активов на сумму уплаченных вознаграждений в дату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4A68EF">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520" w:dyaOrig="360">
          <v:shape id="_x0000_i1051" type="#_x0000_t75" style="width:25.8pt;height:19.2pt" o:ole="">
            <v:imagedata r:id="rId63" o:title=""/>
          </v:shape>
          <o:OLEObject Type="Embed" ProgID="Equation.3" ShapeID="_x0000_i1051" DrawAspect="Content" ObjectID="_1741158340" r:id="rId64"/>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1A6D24">
        <w:rPr>
          <w:rFonts w:ascii="Times New Roman" w:hAnsi="Times New Roman"/>
          <w:sz w:val="24"/>
          <w:szCs w:val="24"/>
          <w:lang w:val="en-US"/>
        </w:rPr>
        <w:t>d</w:t>
      </w:r>
      <w:r w:rsidRPr="001A6D24">
        <w:rPr>
          <w:rFonts w:ascii="Times New Roman" w:hAnsi="Times New Roman"/>
          <w:sz w:val="24"/>
          <w:szCs w:val="24"/>
        </w:rPr>
        <w:t xml:space="preserve">, включая остаток резерва на выплату вознаграждения на дату </w:t>
      </w:r>
      <w:r w:rsidRPr="001A6D24">
        <w:rPr>
          <w:rFonts w:ascii="Times New Roman" w:hAnsi="Times New Roman"/>
          <w:sz w:val="24"/>
          <w:szCs w:val="24"/>
          <w:lang w:val="en-US"/>
        </w:rPr>
        <w:t>d</w:t>
      </w:r>
      <w:r w:rsidRPr="001A6D24">
        <w:rPr>
          <w:rFonts w:ascii="Times New Roman" w:hAnsi="Times New Roman"/>
          <w:sz w:val="24"/>
          <w:szCs w:val="24"/>
        </w:rPr>
        <w:t>-1, где</w:t>
      </w:r>
      <w:r w:rsidR="00584039" w:rsidRPr="001A6D24">
        <w:rPr>
          <w:rFonts w:ascii="Times New Roman" w:hAnsi="Times New Roman"/>
          <w:sz w:val="24"/>
          <w:szCs w:val="24"/>
        </w:rPr>
        <w:t xml:space="preserve"> </w:t>
      </w:r>
      <w:r w:rsidRPr="001A6D24">
        <w:rPr>
          <w:rFonts w:ascii="Times New Roman" w:hAnsi="Times New Roman"/>
          <w:sz w:val="24"/>
          <w:szCs w:val="24"/>
          <w:lang w:val="en-US"/>
        </w:rPr>
        <w:t>d</w:t>
      </w:r>
      <w:r w:rsidRPr="001A6D24">
        <w:rPr>
          <w:rFonts w:ascii="Times New Roman" w:hAnsi="Times New Roman"/>
          <w:sz w:val="24"/>
          <w:szCs w:val="24"/>
        </w:rPr>
        <w:t xml:space="preserve">-1 –предшествующий рабочий день дате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position w:val="-28"/>
          <w:sz w:val="24"/>
          <w:szCs w:val="24"/>
        </w:rPr>
        <w:object w:dxaOrig="600" w:dyaOrig="680">
          <v:shape id="_x0000_i1052" type="#_x0000_t75" style="width:30.6pt;height:33pt" o:ole="">
            <v:imagedata r:id="rId65" o:title=""/>
          </v:shape>
          <o:OLEObject Type="Embed" ProgID="Equation.3" ShapeID="_x0000_i1052" DrawAspect="Content" ObjectID="_1741158341" r:id="rId66"/>
        </w:object>
      </w:r>
      <w:r w:rsidRPr="001A6D24">
        <w:rPr>
          <w:rFonts w:ascii="Times New Roman" w:hAnsi="Times New Roman"/>
          <w:sz w:val="24"/>
          <w:szCs w:val="24"/>
        </w:rPr>
        <w:t xml:space="preserve">- общая сумма резервов на выплату вознаграждения, начисленных с начала года до даты </w:t>
      </w:r>
      <w:r w:rsidRPr="001A6D24">
        <w:rPr>
          <w:rFonts w:ascii="Times New Roman" w:hAnsi="Times New Roman"/>
          <w:sz w:val="24"/>
          <w:szCs w:val="24"/>
          <w:lang w:val="en-US"/>
        </w:rPr>
        <w:t>d</w: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53" type="#_x0000_t75" style="width:11.4pt;height:11.4pt" o:ole="">
            <v:imagedata r:id="rId28" o:title=""/>
          </v:shape>
          <o:OLEObject Type="Embed" ProgID="Equation.3" ShapeID="_x0000_i1053" DrawAspect="Content" ObjectID="_1741158342" r:id="rId67"/>
        </w:object>
      </w:r>
      <w:r w:rsidRPr="001A6D24">
        <w:rPr>
          <w:rFonts w:ascii="Times New Roman" w:hAnsi="Times New Roman"/>
          <w:spacing w:val="-10"/>
          <w:sz w:val="24"/>
          <w:szCs w:val="24"/>
        </w:rPr>
        <w:t>- процентная ставка, соответствующая:</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54" type="#_x0000_t75" style="width:25.8pt;height:22.8pt" o:ole="">
            <v:imagedata r:id="rId30" o:title=""/>
          </v:shape>
          <o:OLEObject Type="Embed" ProgID="Equation.3" ShapeID="_x0000_i1054" DrawAspect="Content" ObjectID="_1741158343" r:id="rId68"/>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5" type="#_x0000_t75" style="width:13.2pt;height:19.2pt" o:ole="">
            <v:imagedata r:id="rId49" o:title=""/>
          </v:shape>
          <o:OLEObject Type="Embed" ProgID="Equation.3" ShapeID="_x0000_i1055" DrawAspect="Content" ObjectID="_1741158344" r:id="rId69"/>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56" type="#_x0000_t75" style="width:25.2pt;height:24.6pt" o:ole="">
            <v:imagedata r:id="rId32" o:title=""/>
          </v:shape>
          <o:OLEObject Type="Embed" ProgID="Equation.3" ShapeID="_x0000_i1056" DrawAspect="Content" ObjectID="_1741158345" r:id="rId70"/>
        </w:object>
      </w:r>
      <w:r w:rsidRPr="001A6D24">
        <w:rPr>
          <w:rFonts w:ascii="Times New Roman" w:hAnsi="Times New Roman"/>
          <w:spacing w:val="-10"/>
          <w:sz w:val="24"/>
          <w:szCs w:val="24"/>
        </w:rPr>
        <w:t xml:space="preserve"> </w:t>
      </w:r>
      <w:proofErr w:type="gramStart"/>
      <w:r w:rsidRPr="001A6D24">
        <w:rPr>
          <w:rFonts w:ascii="Times New Roman" w:hAnsi="Times New Roman"/>
          <w:spacing w:val="-10"/>
          <w:sz w:val="24"/>
          <w:szCs w:val="24"/>
        </w:rPr>
        <w:t xml:space="preserve">- совокупный размер вознаграждений специализированному депозитарию, оценщику </w:t>
      </w:r>
      <w:r w:rsidR="002A1634" w:rsidRPr="001A6D24">
        <w:rPr>
          <w:rFonts w:ascii="Times New Roman" w:hAnsi="Times New Roman"/>
          <w:spacing w:val="-10"/>
          <w:sz w:val="24"/>
          <w:szCs w:val="24"/>
        </w:rPr>
        <w:t xml:space="preserve">ПИФ </w:t>
      </w:r>
      <w:r w:rsidR="002A1634" w:rsidRPr="001A6D24">
        <w:rPr>
          <w:rFonts w:ascii="Times New Roman" w:hAnsi="Times New Roman"/>
          <w:sz w:val="24"/>
          <w:szCs w:val="24"/>
        </w:rPr>
        <w:t xml:space="preserve">(только для </w:t>
      </w:r>
      <w:r w:rsidR="00E35954" w:rsidRPr="001A6D24">
        <w:rPr>
          <w:rFonts w:ascii="Times New Roman" w:hAnsi="Times New Roman"/>
          <w:sz w:val="24"/>
          <w:szCs w:val="24"/>
        </w:rPr>
        <w:t>интервальных и закрытых ПИФ</w:t>
      </w:r>
      <w:r w:rsidR="002A1634" w:rsidRPr="001A6D24">
        <w:rPr>
          <w:rFonts w:ascii="Times New Roman" w:hAnsi="Times New Roman"/>
          <w:sz w:val="24"/>
          <w:szCs w:val="24"/>
        </w:rPr>
        <w:t>)</w:t>
      </w:r>
      <w:r w:rsidRPr="001A6D24">
        <w:rPr>
          <w:rFonts w:ascii="Times New Roman" w:hAnsi="Times New Roman"/>
          <w:spacing w:val="-10"/>
          <w:sz w:val="24"/>
          <w:szCs w:val="24"/>
        </w:rPr>
        <w:t>,</w:t>
      </w:r>
      <w:r w:rsidR="00BF76E7" w:rsidRPr="001A6D24">
        <w:rPr>
          <w:rFonts w:ascii="Times New Roman" w:hAnsi="Times New Roman"/>
          <w:spacing w:val="-10"/>
          <w:sz w:val="24"/>
          <w:szCs w:val="24"/>
        </w:rPr>
        <w:t xml:space="preserve"> </w:t>
      </w:r>
      <w:r w:rsidR="00BF76E7" w:rsidRPr="001A6D24">
        <w:rPr>
          <w:rFonts w:ascii="Times New Roman" w:hAnsi="Times New Roman"/>
          <w:sz w:val="24"/>
          <w:szCs w:val="24"/>
        </w:rPr>
        <w:t>бирже (только для биржевого ПИФ)</w:t>
      </w:r>
      <w:r w:rsidRPr="001A6D24">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7" type="#_x0000_t75" style="width:13.2pt;height:19.2pt" o:ole="">
            <v:imagedata r:id="rId49" o:title=""/>
          </v:shape>
          <o:OLEObject Type="Embed" ProgID="Equation.3" ShapeID="_x0000_i1057" DrawAspect="Content" ObjectID="_1741158346" r:id="rId71"/>
        </w:object>
      </w:r>
      <w:r w:rsidR="004D1DB4" w:rsidRPr="001A6D24">
        <w:rPr>
          <w:rFonts w:ascii="Times New Roman" w:hAnsi="Times New Roman"/>
          <w:spacing w:val="-10"/>
          <w:sz w:val="24"/>
          <w:szCs w:val="24"/>
        </w:rPr>
        <w:t>;</w:t>
      </w:r>
      <w:proofErr w:type="gramEnd"/>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sz w:val="24"/>
          <w:szCs w:val="24"/>
          <w:lang w:val="en-US"/>
        </w:rPr>
        <w:t>N</w:t>
      </w:r>
      <w:r w:rsidRPr="001A6D24">
        <w:rPr>
          <w:rFonts w:ascii="Times New Roman" w:hAnsi="Times New Roman"/>
          <w:sz w:val="24"/>
          <w:szCs w:val="24"/>
        </w:rPr>
        <w:t xml:space="preserve"> – кол-во ставок, действовавших в отчетному году;</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58" type="#_x0000_t75" style="width:12pt;height:19.2pt" o:ole="">
            <v:imagedata r:id="rId34" o:title=""/>
          </v:shape>
          <o:OLEObject Type="Embed" ProgID="Equation.3" ShapeID="_x0000_i1058" DrawAspect="Content" ObjectID="_1741158347" r:id="rId72"/>
        </w:object>
      </w:r>
      <w:r w:rsidRPr="001A6D24">
        <w:rPr>
          <w:rFonts w:ascii="Times New Roman" w:hAnsi="Times New Roman"/>
          <w:spacing w:val="-10"/>
          <w:sz w:val="24"/>
          <w:szCs w:val="24"/>
        </w:rPr>
        <w:t xml:space="preserve">- каждая процентная ставка, действовавшая в течение периода </w:t>
      </w:r>
      <w:r w:rsidRPr="001A6D24">
        <w:rPr>
          <w:rFonts w:ascii="Times New Roman" w:hAnsi="Times New Roman"/>
          <w:spacing w:val="-10"/>
          <w:position w:val="-12"/>
          <w:sz w:val="24"/>
          <w:szCs w:val="24"/>
        </w:rPr>
        <w:object w:dxaOrig="260" w:dyaOrig="360">
          <v:shape id="_x0000_i1059" type="#_x0000_t75" style="width:13.2pt;height:19.2pt" o:ole="">
            <v:imagedata r:id="rId49" o:title=""/>
          </v:shape>
          <o:OLEObject Type="Embed" ProgID="Equation.3" ShapeID="_x0000_i1059" DrawAspect="Content" ObjectID="_1741158348" r:id="rId73"/>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300" w:dyaOrig="360">
          <v:shape id="_x0000_i1060" type="#_x0000_t75" style="width:15.6pt;height:19.2pt" o:ole="">
            <v:imagedata r:id="rId74" o:title=""/>
          </v:shape>
          <o:OLEObject Type="Embed" ProgID="Equation.3" ShapeID="_x0000_i1060" DrawAspect="Content" ObjectID="_1741158349" r:id="rId75"/>
        </w:object>
      </w:r>
      <w:r w:rsidRPr="001A6D24">
        <w:rPr>
          <w:rFonts w:ascii="Times New Roman" w:hAnsi="Times New Roman"/>
          <w:spacing w:val="-10"/>
          <w:sz w:val="24"/>
          <w:szCs w:val="24"/>
        </w:rPr>
        <w:t xml:space="preserve">- количество рабочих дней периода, в котором действовала ставка </w:t>
      </w:r>
      <w:r w:rsidRPr="001A6D24">
        <w:rPr>
          <w:rFonts w:ascii="Times New Roman" w:hAnsi="Times New Roman"/>
          <w:spacing w:val="-10"/>
          <w:position w:val="-12"/>
          <w:sz w:val="24"/>
          <w:szCs w:val="24"/>
        </w:rPr>
        <w:object w:dxaOrig="279" w:dyaOrig="360">
          <v:shape id="_x0000_i1061" type="#_x0000_t75" style="width:12pt;height:19.2pt" o:ole="">
            <v:imagedata r:id="rId34" o:title=""/>
          </v:shape>
          <o:OLEObject Type="Embed" ProgID="Equation.3" ShapeID="_x0000_i1061" DrawAspect="Content" ObjectID="_1741158350" r:id="rId76"/>
        </w:object>
      </w:r>
      <w:r w:rsidRPr="001A6D24">
        <w:rPr>
          <w:rFonts w:ascii="Times New Roman" w:hAnsi="Times New Roman"/>
          <w:spacing w:val="-10"/>
          <w:sz w:val="24"/>
          <w:szCs w:val="24"/>
        </w:rPr>
        <w:t xml:space="preserve">, принадлежащее периоду </w:t>
      </w:r>
      <w:r w:rsidRPr="001A6D24">
        <w:rPr>
          <w:rFonts w:ascii="Times New Roman" w:hAnsi="Times New Roman"/>
          <w:spacing w:val="-10"/>
          <w:position w:val="-12"/>
          <w:sz w:val="24"/>
          <w:szCs w:val="24"/>
        </w:rPr>
        <w:object w:dxaOrig="260" w:dyaOrig="360">
          <v:shape id="_x0000_i1062" type="#_x0000_t75" style="width:13.2pt;height:19.2pt" o:ole="">
            <v:imagedata r:id="rId49" o:title=""/>
          </v:shape>
          <o:OLEObject Type="Embed" ProgID="Equation.3" ShapeID="_x0000_i1062" DrawAspect="Content" ObjectID="_1741158351" r:id="rId77"/>
        </w:object>
      </w:r>
      <w:r w:rsidRPr="001A6D24">
        <w:rPr>
          <w:rFonts w:ascii="Times New Roman" w:hAnsi="Times New Roman"/>
          <w:spacing w:val="-10"/>
          <w:sz w:val="24"/>
          <w:szCs w:val="24"/>
        </w:rPr>
        <w:t xml:space="preserve">, где </w:t>
      </w:r>
      <w:r w:rsidRPr="001A6D24">
        <w:rPr>
          <w:rFonts w:ascii="Times New Roman" w:hAnsi="Times New Roman"/>
          <w:spacing w:val="-10"/>
          <w:position w:val="-28"/>
          <w:sz w:val="24"/>
          <w:szCs w:val="24"/>
        </w:rPr>
        <w:object w:dxaOrig="1040" w:dyaOrig="680">
          <v:shape id="_x0000_i1063" type="#_x0000_t75" style="width:51.6pt;height:33pt" o:ole="">
            <v:imagedata r:id="rId78" o:title=""/>
          </v:shape>
          <o:OLEObject Type="Embed" ProgID="Equation.3" ShapeID="_x0000_i1063" DrawAspect="Content" ObjectID="_1741158352" r:id="rId79"/>
        </w:object>
      </w:r>
      <w:r w:rsidRPr="001A6D24">
        <w:rPr>
          <w:rFonts w:ascii="Times New Roman" w:hAnsi="Times New Roman"/>
          <w:spacing w:val="-10"/>
          <w:sz w:val="24"/>
          <w:szCs w:val="24"/>
        </w:rPr>
        <w:t>.</w:t>
      </w:r>
    </w:p>
    <w:p w:rsidR="00E434AB" w:rsidRPr="001A6D24" w:rsidRDefault="00440218" w:rsidP="00E434AB">
      <w:pPr>
        <w:spacing w:line="360" w:lineRule="auto"/>
        <w:ind w:firstLine="567"/>
        <w:jc w:val="both"/>
        <w:rPr>
          <w:rFonts w:ascii="Times New Roman" w:hAnsi="Times New Roman"/>
          <w:sz w:val="24"/>
          <w:szCs w:val="24"/>
        </w:rPr>
      </w:pPr>
      <w:r w:rsidRPr="001A6D24">
        <w:rPr>
          <w:rFonts w:ascii="Times New Roman" w:hAnsi="Times New Roman"/>
          <w:sz w:val="24"/>
          <w:szCs w:val="24"/>
        </w:rPr>
        <w:t xml:space="preserve">Значения </w:t>
      </w:r>
      <m:oMath>
        <m:f>
          <m:fPr>
            <m:ctrlPr>
              <w:rPr>
                <w:rFonts w:ascii="Cambria Math" w:hAnsi="Cambria Math"/>
                <w:sz w:val="24"/>
                <w:szCs w:val="24"/>
              </w:rPr>
            </m:ctrlPr>
          </m:fPr>
          <m:num>
            <m:nary>
              <m:naryPr>
                <m:chr m:val="∑"/>
                <m:limLoc m:val="undOvr"/>
                <m:ctrlPr>
                  <w:rPr>
                    <w:rFonts w:ascii="Cambria Math" w:hAnsi="Cambria Math"/>
                    <w:sz w:val="24"/>
                    <w:szCs w:val="24"/>
                  </w:rPr>
                </m:ctrlPr>
              </m:naryPr>
              <m:sub>
                <m:r>
                  <m:rPr>
                    <m:sty m:val="bi"/>
                  </m:rPr>
                  <w:rPr>
                    <w:rFonts w:ascii="Cambria Math" w:hAnsi="Cambria Math"/>
                    <w:sz w:val="24"/>
                    <w:szCs w:val="24"/>
                  </w:rPr>
                  <m:t>n</m:t>
                </m:r>
                <m:r>
                  <m:rPr>
                    <m:sty m:val="p"/>
                  </m:rPr>
                  <w:rPr>
                    <w:rFonts w:ascii="Cambria Math" w:hAnsi="Cambria Math"/>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1A6D24">
        <w:rPr>
          <w:rFonts w:ascii="Times New Roman" w:hAnsi="Times New Roman"/>
          <w:sz w:val="24"/>
          <w:szCs w:val="24"/>
        </w:rPr>
        <w:t xml:space="preserve">; </w:t>
      </w:r>
      <m:oMath>
        <m:r>
          <m:rPr>
            <m:sty m:val="p"/>
          </m:rPr>
          <w:rPr>
            <w:rFonts w:ascii="Cambria Math" w:hAnsi="Cambria Math"/>
            <w:position w:val="-24"/>
            <w:sz w:val="24"/>
            <w:szCs w:val="24"/>
          </w:rPr>
          <w:object w:dxaOrig="2700" w:dyaOrig="1300">
            <v:shape id="_x0000_i1064" type="#_x0000_t75" style="width:135.6pt;height:64.2pt" o:ole="">
              <v:imagedata r:id="rId80" o:title=""/>
            </v:shape>
            <o:OLEObject Type="Embed" ProgID="Equation.3" ShapeID="_x0000_i1064" DrawAspect="Content" ObjectID="_1741158353" r:id="rId81"/>
          </w:objec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2659" w:dyaOrig="1280">
                <v:shape id="_x0000_i1072" type="#_x0000_t75" style="width:131.4pt;height:63.6pt" o:ole="">
                  <v:imagedata r:id="rId82" o:title=""/>
                </v:shape>
                <o:OLEObject Type="Embed" ProgID="Equation.3" ShapeID="_x0000_i1072" DrawAspect="Content" ObjectID="_1741158354" r:id="rId83"/>
              </w:object>
            </m:r>
          </m:e>
        </m:d>
      </m:oMath>
      <w:r w:rsidR="00E434AB" w:rsidRPr="001A6D24">
        <w:rPr>
          <w:rFonts w:ascii="Times New Roman" w:hAnsi="Times New Roman"/>
          <w:sz w:val="24"/>
          <w:szCs w:val="24"/>
        </w:rPr>
        <w:t xml:space="preserve">               не округляются.</w:t>
      </w:r>
    </w:p>
    <w:p w:rsidR="00440218" w:rsidRPr="001A6D24" w:rsidRDefault="00E434AB" w:rsidP="00E434AB">
      <w:pPr>
        <w:spacing w:line="360" w:lineRule="auto"/>
        <w:ind w:firstLine="709"/>
        <w:jc w:val="both"/>
        <w:rPr>
          <w:rFonts w:ascii="Times New Roman" w:hAnsi="Times New Roman"/>
          <w:sz w:val="24"/>
          <w:szCs w:val="24"/>
        </w:rPr>
      </w:pPr>
      <w:r w:rsidRPr="001A6D24">
        <w:rPr>
          <w:rFonts w:ascii="Times New Roman" w:hAnsi="Times New Roman"/>
          <w:spacing w:val="-10"/>
          <w:sz w:val="24"/>
          <w:szCs w:val="24"/>
        </w:rPr>
        <w:tab/>
      </w:r>
      <w:r w:rsidRPr="001A6D24">
        <w:rPr>
          <w:rFonts w:ascii="Times New Roman" w:hAnsi="Times New Roman"/>
          <w:spacing w:val="-10"/>
          <w:sz w:val="24"/>
          <w:szCs w:val="24"/>
        </w:rPr>
        <w:tab/>
      </w:r>
      <w:r w:rsidR="00440218" w:rsidRPr="001A6D24">
        <w:rPr>
          <w:rFonts w:ascii="Times New Roman" w:hAnsi="Times New Roman"/>
          <w:sz w:val="24"/>
          <w:szCs w:val="24"/>
        </w:rPr>
        <w:t xml:space="preserve">Округление при расчете </w:t>
      </w:r>
      <w:r w:rsidR="00440218" w:rsidRPr="001A6D24">
        <w:rPr>
          <w:rFonts w:ascii="Times New Roman" w:hAnsi="Times New Roman"/>
          <w:sz w:val="24"/>
          <w:szCs w:val="24"/>
        </w:rPr>
        <w:object w:dxaOrig="260" w:dyaOrig="360">
          <v:shape id="_x0000_i1065" type="#_x0000_t75" style="width:12pt;height:19.2pt" o:ole="">
            <v:imagedata r:id="rId46" o:title=""/>
          </v:shape>
          <o:OLEObject Type="Embed" ProgID="Equation.3" ShapeID="_x0000_i1065" DrawAspect="Content" ObjectID="_1741158355" r:id="rId84"/>
        </w:object>
      </w:r>
      <w:r w:rsidR="00440218" w:rsidRPr="001A6D24">
        <w:rPr>
          <w:rFonts w:ascii="Times New Roman" w:hAnsi="Times New Roman"/>
          <w:sz w:val="24"/>
          <w:szCs w:val="24"/>
        </w:rPr>
        <w:t xml:space="preserve"> и </w:t>
      </w:r>
      <w:r w:rsidR="00440218" w:rsidRPr="001A6D24">
        <w:rPr>
          <w:rFonts w:ascii="Times New Roman" w:hAnsi="Times New Roman"/>
          <w:sz w:val="24"/>
          <w:szCs w:val="24"/>
        </w:rPr>
        <w:object w:dxaOrig="840" w:dyaOrig="380">
          <v:shape id="_x0000_i1066" type="#_x0000_t75" style="width:43.8pt;height:19.2pt" o:ole="">
            <v:imagedata r:id="rId56" o:title=""/>
          </v:shape>
          <o:OLEObject Type="Embed" ProgID="Equation.3" ShapeID="_x0000_i1066" DrawAspect="Content" ObjectID="_1741158356" r:id="rId85"/>
        </w:object>
      </w:r>
      <w:r w:rsidR="00440218" w:rsidRPr="001A6D24">
        <w:rPr>
          <w:rFonts w:ascii="Times New Roman" w:hAnsi="Times New Roman"/>
          <w:sz w:val="24"/>
          <w:szCs w:val="24"/>
        </w:rPr>
        <w:t>производится на каждом действии до 2</w:t>
      </w:r>
      <w:r w:rsidR="001E11F4" w:rsidRPr="001A6D24">
        <w:rPr>
          <w:rFonts w:ascii="Times New Roman" w:hAnsi="Times New Roman"/>
          <w:sz w:val="24"/>
          <w:szCs w:val="24"/>
        </w:rPr>
        <w:t>-х</w:t>
      </w:r>
      <w:r w:rsidR="00440218" w:rsidRPr="001A6D24">
        <w:rPr>
          <w:rFonts w:ascii="Times New Roman" w:hAnsi="Times New Roman"/>
          <w:sz w:val="24"/>
          <w:szCs w:val="24"/>
        </w:rPr>
        <w:t xml:space="preserve"> знаков после запятой.</w:t>
      </w:r>
    </w:p>
    <w:p w:rsidR="0049509C" w:rsidRPr="001A6D24" w:rsidRDefault="005369ED"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 xml:space="preserve"> </w:t>
      </w:r>
      <w:r w:rsidR="0049509C" w:rsidRPr="001A6D24">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и лицу, осуществляющему ведение реестра владельцев инвестиционных паев </w:t>
      </w:r>
      <w:r w:rsidR="003A7DCE" w:rsidRPr="001A6D24">
        <w:rPr>
          <w:rFonts w:ascii="Times New Roman" w:hAnsi="Times New Roman"/>
          <w:sz w:val="24"/>
          <w:szCs w:val="24"/>
        </w:rPr>
        <w:t>ПИФ</w:t>
      </w:r>
      <w:r w:rsidR="0049509C" w:rsidRPr="001A6D24">
        <w:rPr>
          <w:rFonts w:ascii="Times New Roman" w:hAnsi="Times New Roman"/>
          <w:sz w:val="24"/>
          <w:szCs w:val="24"/>
        </w:rPr>
        <w:t>.</w:t>
      </w:r>
    </w:p>
    <w:p w:rsidR="00660810" w:rsidRPr="001A6D24" w:rsidRDefault="00660810"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Превышение резерва при начислении вознаграждения</w:t>
      </w:r>
      <w:r w:rsidR="00DD1ACE" w:rsidRPr="001A6D24">
        <w:rPr>
          <w:rFonts w:ascii="Times New Roman" w:hAnsi="Times New Roman"/>
          <w:sz w:val="24"/>
          <w:szCs w:val="24"/>
        </w:rPr>
        <w:t xml:space="preserve"> управляющей компании, вознаграждения специализированному депозитарию, и лицу, осуществляющему ведение реестра владельцев инвестиционных паев ПИФ,</w:t>
      </w:r>
      <w:r w:rsidRPr="001A6D24">
        <w:rPr>
          <w:rFonts w:ascii="Times New Roman" w:hAnsi="Times New Roman"/>
          <w:sz w:val="24"/>
          <w:szCs w:val="24"/>
        </w:rPr>
        <w:t xml:space="preserve"> в течение календарного года не допускается. Начисление вознаграждения Управляющей компании на последнюю отчетную дату</w:t>
      </w:r>
      <w:r w:rsidR="00DD1ACE" w:rsidRPr="001A6D24">
        <w:rPr>
          <w:rFonts w:ascii="Times New Roman" w:hAnsi="Times New Roman"/>
          <w:sz w:val="24"/>
          <w:szCs w:val="24"/>
        </w:rPr>
        <w:t xml:space="preserve"> календарного года</w:t>
      </w:r>
      <w:r w:rsidRPr="001A6D24">
        <w:rPr>
          <w:rFonts w:ascii="Times New Roman" w:hAnsi="Times New Roman"/>
          <w:sz w:val="24"/>
          <w:szCs w:val="24"/>
        </w:rPr>
        <w:t xml:space="preserve"> в размере, соответствующем Правилам ДУ ПИФ, при недостаточности резерва допускается за счет прочих расходов ПИФ.</w:t>
      </w:r>
    </w:p>
    <w:p w:rsidR="0049509C" w:rsidRPr="001A6D24" w:rsidRDefault="0049509C" w:rsidP="00F2059A">
      <w:pPr>
        <w:pStyle w:val="ConsPlusNormal"/>
        <w:spacing w:line="360" w:lineRule="auto"/>
        <w:ind w:firstLine="709"/>
        <w:jc w:val="both"/>
        <w:rPr>
          <w:rFonts w:ascii="Times New Roman" w:hAnsi="Times New Roman" w:cs="Times New Roman"/>
          <w:sz w:val="24"/>
          <w:szCs w:val="24"/>
        </w:rPr>
      </w:pPr>
      <w:r w:rsidRPr="001A6D24">
        <w:rPr>
          <w:rFonts w:ascii="Times New Roman" w:hAnsi="Times New Roman" w:cs="Times New Roman"/>
          <w:sz w:val="24"/>
          <w:szCs w:val="24"/>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BE23DE">
          <w:pgSz w:w="12240" w:h="15840"/>
          <w:pgMar w:top="1134" w:right="474" w:bottom="992" w:left="1276" w:header="720" w:footer="720" w:gutter="0"/>
          <w:cols w:space="720"/>
          <w:noEndnote/>
          <w:docGrid w:linePitch="299"/>
        </w:sectPr>
      </w:pPr>
    </w:p>
    <w:p w:rsidR="006B111A" w:rsidRDefault="00C40786" w:rsidP="006F589D">
      <w:pPr>
        <w:pStyle w:val="aff8"/>
        <w:jc w:val="right"/>
        <w:rPr>
          <w:b/>
        </w:rPr>
      </w:pPr>
      <w:bookmarkStart w:id="3" w:name="приложение_3"/>
      <w:r w:rsidRPr="00C31FA9">
        <w:lastRenderedPageBreak/>
        <w:t xml:space="preserve">Приложение </w:t>
      </w:r>
      <w:r w:rsidR="0054627D" w:rsidRPr="00C31FA9">
        <w:t>3</w:t>
      </w:r>
      <w:r w:rsidR="006F589D">
        <w:t xml:space="preserve">. </w:t>
      </w:r>
      <w:bookmarkEnd w:id="3"/>
    </w:p>
    <w:p w:rsidR="00C40786" w:rsidRPr="006F589D" w:rsidRDefault="00C40786" w:rsidP="006F589D">
      <w:pPr>
        <w:pStyle w:val="aff8"/>
        <w:jc w:val="right"/>
        <w:rPr>
          <w:b/>
        </w:rPr>
      </w:pPr>
      <w:r w:rsidRPr="006F589D">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ab/>
      </w:r>
      <w:r w:rsidRPr="00C31FA9">
        <w:rPr>
          <w:rFonts w:ascii="Times New Roman" w:eastAsia="Times New Roman" w:hAnsi="Times New Roman"/>
          <w:b/>
          <w:bCs/>
          <w:iCs/>
          <w:caps/>
          <w:color w:val="943634" w:themeColor="accent2" w:themeShade="BF"/>
          <w:sz w:val="24"/>
          <w:szCs w:val="24"/>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01748B" w:rsidRPr="001A6D24" w:rsidRDefault="003E2F75" w:rsidP="00AF078A">
      <w:pPr>
        <w:spacing w:line="360" w:lineRule="auto"/>
        <w:jc w:val="both"/>
        <w:rPr>
          <w:rFonts w:ascii="Times New Roman" w:hAnsi="Times New Roman"/>
          <w:sz w:val="24"/>
          <w:szCs w:val="24"/>
        </w:rPr>
      </w:pPr>
      <w:r w:rsidRPr="001A6D24">
        <w:rPr>
          <w:rFonts w:ascii="Times New Roman" w:hAnsi="Times New Roman"/>
          <w:sz w:val="24"/>
          <w:szCs w:val="24"/>
        </w:rPr>
        <w:t>Активным рынком для ценных бумаг,  допущенных к торгам на российской или иностранной бирж</w:t>
      </w:r>
      <w:r w:rsidR="002B0EBF" w:rsidRPr="001A6D24">
        <w:rPr>
          <w:rFonts w:ascii="Times New Roman" w:hAnsi="Times New Roman"/>
          <w:sz w:val="24"/>
          <w:szCs w:val="24"/>
        </w:rPr>
        <w:t xml:space="preserve">е </w:t>
      </w:r>
      <w:r w:rsidR="00D869BC" w:rsidRPr="001A6D24">
        <w:rPr>
          <w:rFonts w:ascii="Times New Roman" w:hAnsi="Times New Roman"/>
          <w:sz w:val="24"/>
          <w:szCs w:val="24"/>
        </w:rPr>
        <w:t>(</w:t>
      </w:r>
      <w:r w:rsidR="002B0EBF" w:rsidRPr="001A6D24">
        <w:rPr>
          <w:rFonts w:ascii="Times New Roman" w:hAnsi="Times New Roman"/>
          <w:sz w:val="24"/>
          <w:szCs w:val="24"/>
        </w:rPr>
        <w:t xml:space="preserve">за </w:t>
      </w:r>
      <w:r w:rsidRPr="001A6D24">
        <w:rPr>
          <w:rFonts w:ascii="Times New Roman" w:hAnsi="Times New Roman"/>
          <w:sz w:val="24"/>
          <w:szCs w:val="24"/>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1A6D24">
        <w:rPr>
          <w:rFonts w:ascii="Times New Roman" w:hAnsi="Times New Roman"/>
          <w:sz w:val="24"/>
          <w:szCs w:val="24"/>
        </w:rPr>
        <w:t>в случае</w:t>
      </w:r>
      <w:r w:rsidR="002B0EBF" w:rsidRPr="001A6D24">
        <w:rPr>
          <w:rFonts w:ascii="Times New Roman" w:hAnsi="Times New Roman"/>
          <w:sz w:val="24"/>
          <w:szCs w:val="24"/>
        </w:rPr>
        <w:t xml:space="preserve"> одновременного соблюдения нижеперечисленных условий</w:t>
      </w:r>
      <w:r w:rsidR="0001748B" w:rsidRPr="001A6D24">
        <w:rPr>
          <w:rFonts w:ascii="Times New Roman" w:hAnsi="Times New Roman"/>
          <w:sz w:val="24"/>
          <w:szCs w:val="24"/>
        </w:rPr>
        <w:t>:</w:t>
      </w:r>
    </w:p>
    <w:p w:rsidR="00777B4B" w:rsidRPr="001A6D24" w:rsidRDefault="0001748B" w:rsidP="006421BE">
      <w:pPr>
        <w:pStyle w:val="ad"/>
        <w:numPr>
          <w:ilvl w:val="0"/>
          <w:numId w:val="26"/>
        </w:numPr>
        <w:spacing w:line="360" w:lineRule="auto"/>
        <w:jc w:val="both"/>
        <w:rPr>
          <w:rFonts w:ascii="Times New Roman" w:hAnsi="Times New Roman"/>
          <w:sz w:val="24"/>
          <w:szCs w:val="24"/>
        </w:rPr>
      </w:pPr>
      <w:r w:rsidRPr="001A6D24">
        <w:rPr>
          <w:rFonts w:ascii="Times New Roman" w:hAnsi="Times New Roman"/>
          <w:sz w:val="24"/>
          <w:szCs w:val="24"/>
        </w:rPr>
        <w:t xml:space="preserve">ценная бумага допущена к торгам </w:t>
      </w:r>
      <w:r w:rsidR="00B4541A" w:rsidRPr="001A6D24">
        <w:rPr>
          <w:rFonts w:ascii="Times New Roman" w:hAnsi="Times New Roman"/>
          <w:sz w:val="24"/>
          <w:szCs w:val="24"/>
        </w:rPr>
        <w:t>на российск</w:t>
      </w:r>
      <w:r w:rsidR="008D246B" w:rsidRPr="001A6D24">
        <w:rPr>
          <w:rFonts w:ascii="Times New Roman" w:hAnsi="Times New Roman"/>
          <w:sz w:val="24"/>
          <w:szCs w:val="24"/>
        </w:rPr>
        <w:t>ой</w:t>
      </w:r>
      <w:r w:rsidR="00B4541A" w:rsidRPr="001A6D24">
        <w:rPr>
          <w:rFonts w:ascii="Times New Roman" w:hAnsi="Times New Roman"/>
          <w:sz w:val="24"/>
          <w:szCs w:val="24"/>
        </w:rPr>
        <w:t xml:space="preserve"> или иностранн</w:t>
      </w:r>
      <w:r w:rsidR="008D246B" w:rsidRPr="001A6D24">
        <w:rPr>
          <w:rFonts w:ascii="Times New Roman" w:hAnsi="Times New Roman"/>
          <w:sz w:val="24"/>
          <w:szCs w:val="24"/>
        </w:rPr>
        <w:t>ой бирже</w:t>
      </w:r>
      <w:r w:rsidR="00B4541A" w:rsidRPr="001A6D24">
        <w:rPr>
          <w:rFonts w:ascii="Times New Roman" w:hAnsi="Times New Roman"/>
          <w:sz w:val="24"/>
          <w:szCs w:val="24"/>
        </w:rPr>
        <w:t>, приведенной  в Приложении 4;</w:t>
      </w:r>
    </w:p>
    <w:p w:rsidR="00777B4B" w:rsidRPr="001A6D24" w:rsidRDefault="00B4541A" w:rsidP="006421BE">
      <w:pPr>
        <w:pStyle w:val="ad"/>
        <w:numPr>
          <w:ilvl w:val="0"/>
          <w:numId w:val="26"/>
        </w:numPr>
        <w:spacing w:line="360" w:lineRule="auto"/>
        <w:jc w:val="both"/>
        <w:rPr>
          <w:rFonts w:ascii="Times New Roman" w:hAnsi="Times New Roman"/>
          <w:sz w:val="24"/>
          <w:szCs w:val="24"/>
        </w:rPr>
      </w:pPr>
      <w:r w:rsidRPr="001A6D24">
        <w:rPr>
          <w:rFonts w:ascii="Times New Roman" w:hAnsi="Times New Roman"/>
          <w:sz w:val="24"/>
          <w:szCs w:val="24"/>
        </w:rPr>
        <w:t>наличия цены (котировки) на дату определения справедливой стоимости</w:t>
      </w:r>
      <w:r w:rsidR="00D17C86" w:rsidRPr="001A6D24">
        <w:rPr>
          <w:rFonts w:ascii="Times New Roman" w:hAnsi="Times New Roman"/>
          <w:sz w:val="24"/>
          <w:szCs w:val="24"/>
        </w:rPr>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sidRPr="001A6D24">
        <w:rPr>
          <w:rFonts w:ascii="Times New Roman" w:hAnsi="Times New Roman"/>
          <w:sz w:val="24"/>
          <w:szCs w:val="24"/>
        </w:rPr>
        <w:t>, предшествующего неторговому</w:t>
      </w:r>
      <w:r w:rsidR="00D17C86" w:rsidRPr="001A6D24">
        <w:rPr>
          <w:rFonts w:ascii="Times New Roman" w:hAnsi="Times New Roman"/>
          <w:sz w:val="24"/>
          <w:szCs w:val="24"/>
        </w:rPr>
        <w:t>)</w:t>
      </w:r>
      <w:r w:rsidRPr="001A6D24">
        <w:rPr>
          <w:rFonts w:ascii="Times New Roman" w:hAnsi="Times New Roman"/>
          <w:sz w:val="24"/>
          <w:szCs w:val="24"/>
        </w:rPr>
        <w:t>;</w:t>
      </w:r>
    </w:p>
    <w:p w:rsidR="00777B4B" w:rsidRPr="001A6D24" w:rsidRDefault="00B4541A" w:rsidP="006421BE">
      <w:pPr>
        <w:pStyle w:val="ad"/>
        <w:numPr>
          <w:ilvl w:val="0"/>
          <w:numId w:val="26"/>
        </w:numPr>
        <w:spacing w:line="360" w:lineRule="auto"/>
        <w:jc w:val="both"/>
        <w:rPr>
          <w:rFonts w:ascii="Times New Roman" w:hAnsi="Times New Roman"/>
          <w:sz w:val="24"/>
          <w:szCs w:val="24"/>
        </w:rPr>
      </w:pPr>
      <w:r w:rsidRPr="001A6D24">
        <w:rPr>
          <w:rFonts w:ascii="Times New Roman" w:hAnsi="Times New Roman"/>
          <w:sz w:val="24"/>
          <w:szCs w:val="24"/>
        </w:rPr>
        <w:t>количество сделок за последние 10 (Десять) торговых дней</w:t>
      </w:r>
      <w:r w:rsidR="004016FB" w:rsidRPr="001A6D24">
        <w:rPr>
          <w:rFonts w:ascii="Times New Roman" w:hAnsi="Times New Roman"/>
          <w:sz w:val="24"/>
          <w:szCs w:val="24"/>
        </w:rPr>
        <w:t xml:space="preserve"> в режиме основных торгов</w:t>
      </w:r>
      <w:r w:rsidRPr="001A6D24">
        <w:rPr>
          <w:rFonts w:ascii="Times New Roman" w:hAnsi="Times New Roman"/>
          <w:sz w:val="24"/>
          <w:szCs w:val="24"/>
        </w:rPr>
        <w:t xml:space="preserve"> – 10 (Десять) и более;</w:t>
      </w:r>
    </w:p>
    <w:p w:rsidR="00777B4B" w:rsidRPr="001A6D24" w:rsidRDefault="00B4541A" w:rsidP="006421BE">
      <w:pPr>
        <w:pStyle w:val="ad"/>
        <w:numPr>
          <w:ilvl w:val="0"/>
          <w:numId w:val="26"/>
        </w:numPr>
        <w:spacing w:line="360" w:lineRule="auto"/>
        <w:jc w:val="both"/>
        <w:rPr>
          <w:rFonts w:ascii="Times New Roman" w:hAnsi="Times New Roman"/>
          <w:sz w:val="24"/>
          <w:szCs w:val="24"/>
        </w:rPr>
      </w:pPr>
      <w:r w:rsidRPr="001A6D24">
        <w:rPr>
          <w:rFonts w:ascii="Times New Roman" w:hAnsi="Times New Roman"/>
          <w:sz w:val="24"/>
          <w:szCs w:val="24"/>
        </w:rPr>
        <w:t xml:space="preserve">совокупный объем сделок за последние 10 торговых дней превысил 500 000 (Пятьсот тысяч) рублей </w:t>
      </w:r>
      <w:r w:rsidR="008C0FCF" w:rsidRPr="001A6D24">
        <w:rPr>
          <w:rFonts w:ascii="Times New Roman" w:hAnsi="Times New Roman"/>
          <w:sz w:val="24"/>
          <w:szCs w:val="24"/>
        </w:rPr>
        <w:t>(или соответствующий рублевый эквивалент</w:t>
      </w:r>
      <w:r w:rsidR="003E2F75" w:rsidRPr="001A6D24">
        <w:rPr>
          <w:rFonts w:ascii="Times New Roman" w:hAnsi="Times New Roman"/>
          <w:sz w:val="24"/>
          <w:szCs w:val="24"/>
        </w:rPr>
        <w:t xml:space="preserve"> по курсу Банка России на дату определения активного рынка</w:t>
      </w:r>
      <w:r w:rsidR="008C0FCF" w:rsidRPr="001A6D24">
        <w:rPr>
          <w:rFonts w:ascii="Times New Roman" w:hAnsi="Times New Roman"/>
          <w:sz w:val="24"/>
          <w:szCs w:val="24"/>
        </w:rPr>
        <w:t xml:space="preserve">, если объем сделок определен в </w:t>
      </w:r>
      <w:r w:rsidR="003E2F75" w:rsidRPr="001A6D24">
        <w:rPr>
          <w:rFonts w:ascii="Times New Roman" w:hAnsi="Times New Roman"/>
          <w:sz w:val="24"/>
          <w:szCs w:val="24"/>
        </w:rPr>
        <w:t xml:space="preserve">иностранной </w:t>
      </w:r>
      <w:r w:rsidR="008C0FCF" w:rsidRPr="001A6D24">
        <w:rPr>
          <w:rFonts w:ascii="Times New Roman" w:hAnsi="Times New Roman"/>
          <w:sz w:val="24"/>
          <w:szCs w:val="24"/>
        </w:rPr>
        <w:t>валюте).</w:t>
      </w:r>
    </w:p>
    <w:p w:rsidR="00E347EC" w:rsidRPr="001A6D24" w:rsidRDefault="00E347EC" w:rsidP="00D41B68">
      <w:pPr>
        <w:ind w:firstLine="567"/>
        <w:rPr>
          <w:rFonts w:ascii="Times New Roman" w:hAnsi="Times New Roman"/>
          <w:sz w:val="24"/>
          <w:szCs w:val="24"/>
        </w:rPr>
      </w:pPr>
      <w:r w:rsidRPr="001A6D24">
        <w:rPr>
          <w:rFonts w:ascii="Times New Roman" w:hAnsi="Times New Roman"/>
          <w:sz w:val="24"/>
          <w:szCs w:val="24"/>
        </w:rPr>
        <w:t xml:space="preserve">Для оценки справедливой стоимости ценных бумаг в целях настоящих правил </w:t>
      </w:r>
      <w:r w:rsidR="000A1801" w:rsidRPr="001A6D24">
        <w:rPr>
          <w:rFonts w:ascii="Times New Roman" w:hAnsi="Times New Roman"/>
          <w:sz w:val="24"/>
          <w:szCs w:val="24"/>
        </w:rPr>
        <w:t xml:space="preserve">основным рынком </w:t>
      </w:r>
      <w:r w:rsidRPr="001A6D24">
        <w:rPr>
          <w:rFonts w:ascii="Times New Roman" w:hAnsi="Times New Roman"/>
          <w:sz w:val="24"/>
          <w:szCs w:val="24"/>
        </w:rPr>
        <w:t xml:space="preserve"> признается:</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EF342F" w:rsidRPr="00C31FA9" w:rsidTr="00D41B68">
        <w:tc>
          <w:tcPr>
            <w:tcW w:w="2943" w:type="dxa"/>
            <w:shd w:val="clear" w:color="auto" w:fill="A6A6A6" w:themeFill="background1" w:themeFillShade="A6"/>
          </w:tcPr>
          <w:p w:rsidR="000A1801" w:rsidRPr="001A6D24" w:rsidRDefault="000A1801" w:rsidP="00C10918">
            <w:pPr>
              <w:pStyle w:val="ad"/>
              <w:ind w:left="0"/>
              <w:jc w:val="center"/>
              <w:rPr>
                <w:rFonts w:ascii="Times New Roman" w:hAnsi="Times New Roman"/>
                <w:b/>
                <w:i/>
                <w:sz w:val="24"/>
                <w:szCs w:val="24"/>
                <w:u w:val="single"/>
              </w:rPr>
            </w:pPr>
            <w:r w:rsidRPr="001A6D24">
              <w:rPr>
                <w:rFonts w:ascii="Times New Roman" w:hAnsi="Times New Roman"/>
                <w:b/>
                <w:i/>
                <w:sz w:val="24"/>
                <w:szCs w:val="24"/>
              </w:rPr>
              <w:t xml:space="preserve">Основной рынок для ценных бумаг в целях </w:t>
            </w:r>
            <w:r w:rsidRPr="001A6D24">
              <w:rPr>
                <w:rFonts w:ascii="Times New Roman" w:hAnsi="Times New Roman"/>
                <w:b/>
                <w:i/>
                <w:sz w:val="24"/>
                <w:szCs w:val="24"/>
              </w:rPr>
              <w:lastRenderedPageBreak/>
              <w:t xml:space="preserve">настоящих </w:t>
            </w:r>
            <w:r w:rsidR="00C10918" w:rsidRPr="001A6D24">
              <w:rPr>
                <w:rFonts w:ascii="Times New Roman" w:hAnsi="Times New Roman"/>
                <w:b/>
                <w:i/>
                <w:sz w:val="24"/>
                <w:szCs w:val="24"/>
              </w:rPr>
              <w:t>П</w:t>
            </w:r>
            <w:r w:rsidRPr="001A6D24">
              <w:rPr>
                <w:rFonts w:ascii="Times New Roman" w:hAnsi="Times New Roman"/>
                <w:b/>
                <w:i/>
                <w:sz w:val="24"/>
                <w:szCs w:val="24"/>
              </w:rPr>
              <w:t>равил</w:t>
            </w:r>
            <w:r w:rsidR="00C10918" w:rsidRPr="001A6D24">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1A6D24" w:rsidRDefault="000A1801" w:rsidP="003E5D4F">
            <w:pPr>
              <w:pStyle w:val="ad"/>
              <w:ind w:left="0"/>
              <w:jc w:val="center"/>
              <w:rPr>
                <w:rFonts w:ascii="Times New Roman" w:hAnsi="Times New Roman"/>
                <w:b/>
                <w:i/>
                <w:sz w:val="24"/>
                <w:szCs w:val="24"/>
                <w:u w:val="single"/>
              </w:rPr>
            </w:pPr>
            <w:r w:rsidRPr="001A6D24">
              <w:rPr>
                <w:rFonts w:ascii="Times New Roman" w:hAnsi="Times New Roman"/>
                <w:b/>
                <w:i/>
                <w:sz w:val="24"/>
                <w:szCs w:val="24"/>
              </w:rPr>
              <w:lastRenderedPageBreak/>
              <w:t>Порядок признания рынка основным</w:t>
            </w:r>
          </w:p>
        </w:tc>
      </w:tr>
      <w:tr w:rsidR="0013068C" w:rsidRPr="00C31FA9" w:rsidTr="00BE23DE">
        <w:trPr>
          <w:trHeight w:val="1971"/>
        </w:trPr>
        <w:tc>
          <w:tcPr>
            <w:tcW w:w="2943" w:type="dxa"/>
          </w:tcPr>
          <w:p w:rsidR="0013068C" w:rsidRPr="001A6D24" w:rsidRDefault="0013068C" w:rsidP="000A1801">
            <w:pPr>
              <w:pStyle w:val="ad"/>
              <w:ind w:left="0"/>
              <w:jc w:val="both"/>
              <w:rPr>
                <w:rFonts w:ascii="Times New Roman" w:hAnsi="Times New Roman"/>
                <w:b/>
                <w:sz w:val="24"/>
                <w:szCs w:val="24"/>
              </w:rPr>
            </w:pPr>
            <w:r w:rsidRPr="001A6D24">
              <w:rPr>
                <w:rFonts w:ascii="Times New Roman" w:hAnsi="Times New Roman"/>
                <w:b/>
                <w:sz w:val="24"/>
                <w:szCs w:val="24"/>
              </w:rPr>
              <w:lastRenderedPageBreak/>
              <w:t>Для российских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если Московская биржа является активным рынком. </w:t>
            </w:r>
          </w:p>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В случае, если Московская биржа не является активным рынком – российская б</w:t>
            </w:r>
            <w:r w:rsidRPr="001A6D24">
              <w:rPr>
                <w:rFonts w:ascii="Times New Roman" w:eastAsia="Times New Roman" w:hAnsi="Times New Roman"/>
                <w:iCs/>
                <w:sz w:val="24"/>
                <w:szCs w:val="24"/>
              </w:rPr>
              <w:t xml:space="preserve">иржевая площадка </w:t>
            </w:r>
            <w:r w:rsidRPr="001A6D24">
              <w:rPr>
                <w:rFonts w:ascii="Times New Roman" w:hAnsi="Times New Roman"/>
                <w:sz w:val="24"/>
                <w:szCs w:val="24"/>
              </w:rPr>
              <w:t>из числа активных рынков</w:t>
            </w:r>
            <w:r w:rsidRPr="001A6D24">
              <w:rPr>
                <w:rFonts w:ascii="Times New Roman" w:eastAsia="Times New Roman" w:hAnsi="Times New Roman"/>
                <w:iCs/>
                <w:sz w:val="24"/>
                <w:szCs w:val="24"/>
              </w:rPr>
              <w:t xml:space="preserve">, </w:t>
            </w:r>
            <w:r w:rsidRPr="001A6D24">
              <w:rPr>
                <w:rFonts w:ascii="Times New Roman" w:hAnsi="Times New Roman"/>
                <w:sz w:val="24"/>
                <w:szCs w:val="24"/>
              </w:rPr>
              <w:t xml:space="preserve">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pStyle w:val="ad"/>
              <w:spacing w:after="0"/>
              <w:ind w:left="0" w:firstLine="595"/>
              <w:jc w:val="both"/>
              <w:rPr>
                <w:rFonts w:ascii="Times New Roman" w:hAnsi="Times New Roman"/>
                <w:b/>
                <w:sz w:val="24"/>
                <w:szCs w:val="24"/>
                <w:u w:val="single"/>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3068C" w:rsidRPr="00C31FA9" w:rsidTr="00BE23DE">
        <w:trPr>
          <w:trHeight w:val="1687"/>
        </w:trPr>
        <w:tc>
          <w:tcPr>
            <w:tcW w:w="2943" w:type="dxa"/>
          </w:tcPr>
          <w:p w:rsidR="0013068C" w:rsidRPr="001A6D24" w:rsidRDefault="0013068C" w:rsidP="000A1801">
            <w:pPr>
              <w:rPr>
                <w:rFonts w:ascii="Times New Roman" w:hAnsi="Times New Roman"/>
                <w:b/>
                <w:sz w:val="24"/>
                <w:szCs w:val="24"/>
              </w:rPr>
            </w:pPr>
            <w:r w:rsidRPr="001A6D24">
              <w:rPr>
                <w:rFonts w:ascii="Times New Roman" w:hAnsi="Times New Roman"/>
                <w:b/>
                <w:sz w:val="24"/>
                <w:szCs w:val="24"/>
              </w:rPr>
              <w:t>Для иностранных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spacing w:after="0"/>
              <w:ind w:firstLine="595"/>
              <w:jc w:val="both"/>
              <w:rPr>
                <w:rFonts w:ascii="Times New Roman" w:hAnsi="Times New Roman"/>
                <w:sz w:val="24"/>
                <w:szCs w:val="24"/>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1A6D24">
              <w:rPr>
                <w:rFonts w:ascii="Times New Roman" w:eastAsia="Times New Roman" w:hAnsi="Times New Roman"/>
                <w:iCs/>
                <w:sz w:val="24"/>
                <w:szCs w:val="24"/>
              </w:rPr>
              <w:t>определения</w:t>
            </w:r>
            <w:r w:rsidRPr="001A6D24">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C31FA9" w:rsidTr="00D41B68">
        <w:trPr>
          <w:trHeight w:val="1837"/>
        </w:trPr>
        <w:tc>
          <w:tcPr>
            <w:tcW w:w="2943" w:type="dxa"/>
          </w:tcPr>
          <w:p w:rsidR="006A7978" w:rsidRPr="001A6D24" w:rsidRDefault="006A7978" w:rsidP="00C02F52">
            <w:pPr>
              <w:rPr>
                <w:rFonts w:ascii="Times New Roman" w:hAnsi="Times New Roman"/>
                <w:b/>
                <w:sz w:val="24"/>
                <w:szCs w:val="24"/>
              </w:rPr>
            </w:pPr>
            <w:r w:rsidRPr="001A6D24">
              <w:rPr>
                <w:rFonts w:ascii="Times New Roman" w:hAnsi="Times New Roman"/>
                <w:b/>
                <w:sz w:val="24"/>
                <w:szCs w:val="24"/>
              </w:rPr>
              <w:t xml:space="preserve">Для  ценных бумаг международных финансовых организаций </w:t>
            </w:r>
          </w:p>
        </w:tc>
        <w:tc>
          <w:tcPr>
            <w:tcW w:w="10703" w:type="dxa"/>
          </w:tcPr>
          <w:p w:rsidR="004B6CDE" w:rsidRPr="001A6D24" w:rsidRDefault="00C02F52" w:rsidP="004B6CDE">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w:t>
            </w:r>
          </w:p>
          <w:p w:rsidR="006A7978" w:rsidRPr="001A6D24" w:rsidRDefault="006A7978" w:rsidP="00D41B68">
            <w:pPr>
              <w:pStyle w:val="ad"/>
              <w:spacing w:after="0" w:line="240" w:lineRule="auto"/>
              <w:ind w:left="0" w:firstLine="595"/>
              <w:jc w:val="both"/>
              <w:rPr>
                <w:rFonts w:ascii="Times New Roman" w:hAnsi="Times New Roman"/>
                <w:sz w:val="24"/>
                <w:szCs w:val="24"/>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d"/>
        <w:spacing w:line="360" w:lineRule="auto"/>
        <w:ind w:left="0" w:firstLine="720"/>
        <w:jc w:val="both"/>
        <w:rPr>
          <w:rFonts w:ascii="Times New Roman" w:hAnsi="Times New Roman"/>
        </w:rPr>
      </w:pPr>
    </w:p>
    <w:p w:rsidR="00BC01E1" w:rsidRPr="00644934" w:rsidRDefault="00BC01E1" w:rsidP="00BC01E1">
      <w:pPr>
        <w:pStyle w:val="ad"/>
        <w:spacing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ОБЩИЕ ПОЛОЖЕНИЯ</w:t>
      </w:r>
    </w:p>
    <w:p w:rsidR="00D41F6A" w:rsidRPr="001A6D24" w:rsidRDefault="00BC01E1" w:rsidP="00825325">
      <w:pPr>
        <w:pStyle w:val="ad"/>
        <w:spacing w:line="360" w:lineRule="auto"/>
        <w:ind w:left="0" w:firstLine="567"/>
        <w:jc w:val="both"/>
        <w:rPr>
          <w:rFonts w:ascii="Times New Roman" w:eastAsia="Times New Roman" w:hAnsi="Times New Roman"/>
          <w:b/>
          <w:bCs/>
          <w:iCs/>
          <w:sz w:val="24"/>
          <w:szCs w:val="24"/>
        </w:rPr>
      </w:pPr>
      <w:r w:rsidRPr="001A6D24">
        <w:rPr>
          <w:rFonts w:ascii="Times New Roman" w:hAnsi="Times New Roman"/>
          <w:sz w:val="24"/>
          <w:szCs w:val="24"/>
        </w:rPr>
        <w:lastRenderedPageBreak/>
        <w:t xml:space="preserve">Для оценки справедливой стоимости ценных бумаг используются </w:t>
      </w:r>
      <w:r w:rsidRPr="001A6D24">
        <w:rPr>
          <w:rFonts w:ascii="Times New Roman" w:eastAsia="Times New Roman" w:hAnsi="Times New Roman"/>
          <w:b/>
          <w:bCs/>
          <w:iCs/>
          <w:sz w:val="24"/>
          <w:szCs w:val="24"/>
        </w:rPr>
        <w:t>модели оценки стоимости ценных бумаг, для которых определен активный рынок</w:t>
      </w:r>
      <w:r w:rsidR="008C0838" w:rsidRPr="001A6D24">
        <w:rPr>
          <w:rFonts w:ascii="Times New Roman" w:eastAsia="Times New Roman" w:hAnsi="Times New Roman"/>
          <w:b/>
          <w:bCs/>
          <w:iCs/>
          <w:sz w:val="24"/>
          <w:szCs w:val="24"/>
        </w:rPr>
        <w:t>,</w:t>
      </w:r>
      <w:r w:rsidRPr="001A6D24">
        <w:rPr>
          <w:rFonts w:ascii="Times New Roman" w:eastAsia="Times New Roman" w:hAnsi="Times New Roman"/>
          <w:b/>
          <w:bCs/>
          <w:iCs/>
          <w:sz w:val="24"/>
          <w:szCs w:val="24"/>
        </w:rPr>
        <w:t xml:space="preserve"> </w:t>
      </w:r>
      <w:r w:rsidRPr="001A6D24">
        <w:rPr>
          <w:rFonts w:ascii="Times New Roman" w:hAnsi="Times New Roman"/>
          <w:sz w:val="24"/>
          <w:szCs w:val="24"/>
        </w:rPr>
        <w:t xml:space="preserve">и </w:t>
      </w:r>
      <w:r w:rsidRPr="001A6D24">
        <w:rPr>
          <w:rFonts w:ascii="Times New Roman" w:eastAsia="Times New Roman" w:hAnsi="Times New Roman"/>
          <w:b/>
          <w:bCs/>
          <w:iCs/>
          <w:sz w:val="24"/>
          <w:szCs w:val="24"/>
        </w:rPr>
        <w:t>модели оценки стоимости ценных бумаг, для которых не определен активный рынок</w:t>
      </w:r>
      <w:r w:rsidR="00475AE7" w:rsidRPr="001A6D24">
        <w:rPr>
          <w:rFonts w:ascii="Times New Roman" w:eastAsia="Times New Roman" w:hAnsi="Times New Roman"/>
          <w:b/>
          <w:bCs/>
          <w:iCs/>
          <w:sz w:val="24"/>
          <w:szCs w:val="24"/>
        </w:rPr>
        <w:t>, а так же модели оценки, по которым определен аналогичный актив.</w:t>
      </w:r>
    </w:p>
    <w:p w:rsidR="00BC01E1" w:rsidRPr="001A6D24" w:rsidRDefault="00BC01E1" w:rsidP="00BC01E1">
      <w:pPr>
        <w:pStyle w:val="ad"/>
        <w:spacing w:line="360" w:lineRule="auto"/>
        <w:ind w:left="0" w:firstLine="720"/>
        <w:jc w:val="both"/>
        <w:rPr>
          <w:rFonts w:ascii="Times New Roman" w:hAnsi="Times New Roman"/>
          <w:sz w:val="24"/>
          <w:szCs w:val="24"/>
        </w:rPr>
      </w:pPr>
    </w:p>
    <w:p w:rsidR="00C40786" w:rsidRPr="001A6D24" w:rsidRDefault="00C40786" w:rsidP="00F877DE">
      <w:pPr>
        <w:pStyle w:val="ad"/>
        <w:spacing w:after="0"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Модели оценки стоимости ценн</w:t>
      </w:r>
      <w:r w:rsidRPr="001A6D24">
        <w:rPr>
          <w:rFonts w:ascii="Times New Roman" w:eastAsia="Times New Roman" w:hAnsi="Times New Roman"/>
          <w:b/>
          <w:bCs/>
          <w:iCs/>
          <w:caps/>
          <w:color w:val="943634" w:themeColor="accent2" w:themeShade="BF"/>
          <w:sz w:val="24"/>
          <w:szCs w:val="24"/>
        </w:rPr>
        <w:t>ых бумаг</w:t>
      </w:r>
    </w:p>
    <w:tbl>
      <w:tblPr>
        <w:tblStyle w:val="af1"/>
        <w:tblW w:w="0" w:type="auto"/>
        <w:tblLook w:val="04A0" w:firstRow="1" w:lastRow="0" w:firstColumn="1" w:lastColumn="0" w:noHBand="0" w:noVBand="1"/>
      </w:tblPr>
      <w:tblGrid>
        <w:gridCol w:w="2804"/>
        <w:gridCol w:w="11126"/>
      </w:tblGrid>
      <w:tr w:rsidR="00C40786" w:rsidRPr="001A6D24" w:rsidTr="00593630">
        <w:trPr>
          <w:trHeight w:val="529"/>
        </w:trPr>
        <w:tc>
          <w:tcPr>
            <w:tcW w:w="13669" w:type="dxa"/>
            <w:gridSpan w:val="2"/>
            <w:tcBorders>
              <w:bottom w:val="single" w:sz="4" w:space="0" w:color="auto"/>
            </w:tcBorders>
          </w:tcPr>
          <w:p w:rsidR="00C40786" w:rsidRPr="001A6D24" w:rsidRDefault="00C40786" w:rsidP="00A46660">
            <w:pPr>
              <w:spacing w:after="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1A6D24">
              <w:rPr>
                <w:rFonts w:ascii="Times New Roman" w:hAnsi="Times New Roman"/>
                <w:bCs/>
                <w:i/>
                <w:iCs/>
                <w:color w:val="943634" w:themeColor="accent2" w:themeShade="BF"/>
                <w:sz w:val="24"/>
                <w:szCs w:val="24"/>
              </w:rPr>
              <w:t xml:space="preserve"> (1</w:t>
            </w:r>
            <w:r w:rsidR="008C7EA6" w:rsidRPr="001A6D24">
              <w:rPr>
                <w:rFonts w:ascii="Times New Roman" w:hAnsi="Times New Roman"/>
                <w:bCs/>
                <w:i/>
                <w:iCs/>
                <w:color w:val="943634" w:themeColor="accent2" w:themeShade="BF"/>
                <w:sz w:val="24"/>
                <w:szCs w:val="24"/>
              </w:rPr>
              <w:t>-й</w:t>
            </w:r>
            <w:r w:rsidR="00090D21" w:rsidRPr="001A6D24">
              <w:rPr>
                <w:rFonts w:ascii="Times New Roman" w:hAnsi="Times New Roman"/>
                <w:bCs/>
                <w:i/>
                <w:iCs/>
                <w:color w:val="943634" w:themeColor="accent2" w:themeShade="BF"/>
                <w:sz w:val="24"/>
                <w:szCs w:val="24"/>
              </w:rPr>
              <w:t xml:space="preserve"> уров</w:t>
            </w:r>
            <w:r w:rsidR="00A46660" w:rsidRPr="001A6D24">
              <w:rPr>
                <w:rFonts w:ascii="Times New Roman" w:hAnsi="Times New Roman"/>
                <w:bCs/>
                <w:i/>
                <w:iCs/>
                <w:color w:val="943634" w:themeColor="accent2" w:themeShade="BF"/>
                <w:sz w:val="24"/>
                <w:szCs w:val="24"/>
              </w:rPr>
              <w:t>е</w:t>
            </w:r>
            <w:r w:rsidR="00090D21" w:rsidRPr="001A6D24">
              <w:rPr>
                <w:rFonts w:ascii="Times New Roman" w:hAnsi="Times New Roman"/>
                <w:bCs/>
                <w:i/>
                <w:iCs/>
                <w:color w:val="943634" w:themeColor="accent2" w:themeShade="BF"/>
                <w:sz w:val="24"/>
                <w:szCs w:val="24"/>
              </w:rPr>
              <w:t>н</w:t>
            </w:r>
            <w:r w:rsidR="00A46660" w:rsidRPr="001A6D24">
              <w:rPr>
                <w:rFonts w:ascii="Times New Roman" w:hAnsi="Times New Roman"/>
                <w:bCs/>
                <w:i/>
                <w:iCs/>
                <w:color w:val="943634" w:themeColor="accent2" w:themeShade="BF"/>
                <w:sz w:val="24"/>
                <w:szCs w:val="24"/>
              </w:rPr>
              <w:t>ь</w:t>
            </w:r>
            <w:r w:rsidR="00090D21" w:rsidRPr="001A6D24">
              <w:rPr>
                <w:rFonts w:ascii="Times New Roman" w:hAnsi="Times New Roman"/>
                <w:bCs/>
                <w:i/>
                <w:iCs/>
                <w:color w:val="943634" w:themeColor="accent2" w:themeShade="BF"/>
                <w:sz w:val="24"/>
                <w:szCs w:val="24"/>
              </w:rPr>
              <w:t>)</w:t>
            </w:r>
          </w:p>
        </w:tc>
      </w:tr>
      <w:tr w:rsidR="00EE39F0" w:rsidRPr="001A6D24" w:rsidTr="00593630">
        <w:tc>
          <w:tcPr>
            <w:tcW w:w="2935"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593630">
        <w:tc>
          <w:tcPr>
            <w:tcW w:w="2935" w:type="dxa"/>
          </w:tcPr>
          <w:p w:rsidR="00D80D02" w:rsidRPr="001A6D24" w:rsidRDefault="00D80D02" w:rsidP="001055B3">
            <w:pPr>
              <w:pStyle w:val="ad"/>
              <w:spacing w:after="0" w:line="240" w:lineRule="auto"/>
              <w:ind w:left="0"/>
              <w:jc w:val="both"/>
              <w:rPr>
                <w:rFonts w:ascii="Times New Roman" w:hAnsi="Times New Roman"/>
                <w:sz w:val="24"/>
                <w:szCs w:val="24"/>
              </w:rPr>
            </w:pPr>
            <w:r w:rsidRPr="001A6D24">
              <w:rPr>
                <w:rFonts w:ascii="Times New Roman" w:hAnsi="Times New Roman"/>
                <w:sz w:val="24"/>
                <w:szCs w:val="24"/>
              </w:rPr>
              <w:t xml:space="preserve">Ценная бумага российского эмитента </w:t>
            </w:r>
            <w:r w:rsidR="00262917" w:rsidRPr="001A6D24">
              <w:rPr>
                <w:rFonts w:ascii="Times New Roman" w:hAnsi="Times New Roman"/>
                <w:sz w:val="24"/>
                <w:szCs w:val="24"/>
              </w:rPr>
              <w:t>(в том числе инвестиционные паи российских паевых инвестиционных фондов, ипотечные сертификаты участия</w:t>
            </w:r>
            <w:r w:rsidR="0024633D" w:rsidRPr="001A6D24">
              <w:rPr>
                <w:rFonts w:ascii="Times New Roman" w:hAnsi="Times New Roman"/>
                <w:sz w:val="24"/>
                <w:szCs w:val="24"/>
              </w:rPr>
              <w:t>, депозитарн</w:t>
            </w:r>
            <w:r w:rsidR="001055B3" w:rsidRPr="001A6D24">
              <w:rPr>
                <w:rFonts w:ascii="Times New Roman" w:hAnsi="Times New Roman"/>
                <w:sz w:val="24"/>
                <w:szCs w:val="24"/>
              </w:rPr>
              <w:t>ые</w:t>
            </w:r>
            <w:r w:rsidR="0024633D" w:rsidRPr="001A6D24">
              <w:rPr>
                <w:rFonts w:ascii="Times New Roman" w:hAnsi="Times New Roman"/>
                <w:sz w:val="24"/>
                <w:szCs w:val="24"/>
              </w:rPr>
              <w:t xml:space="preserve"> расписк</w:t>
            </w:r>
            <w:r w:rsidR="001055B3" w:rsidRPr="001A6D24">
              <w:rPr>
                <w:rFonts w:ascii="Times New Roman" w:hAnsi="Times New Roman"/>
                <w:sz w:val="24"/>
                <w:szCs w:val="24"/>
              </w:rPr>
              <w:t>и</w:t>
            </w:r>
            <w:r w:rsidR="00262917" w:rsidRPr="001A6D24">
              <w:rPr>
                <w:rFonts w:ascii="Times New Roman" w:hAnsi="Times New Roman"/>
                <w:sz w:val="24"/>
                <w:szCs w:val="24"/>
              </w:rPr>
              <w:t xml:space="preserve">) </w:t>
            </w:r>
          </w:p>
        </w:tc>
        <w:tc>
          <w:tcPr>
            <w:tcW w:w="10734" w:type="dxa"/>
          </w:tcPr>
          <w:p w:rsidR="00D80D02" w:rsidRPr="001A6D24" w:rsidRDefault="00D80D02" w:rsidP="002E4D78">
            <w:pPr>
              <w:pStyle w:val="ad"/>
              <w:spacing w:after="0" w:line="240" w:lineRule="auto"/>
              <w:ind w:left="0" w:firstLine="466"/>
              <w:jc w:val="both"/>
              <w:rPr>
                <w:rFonts w:ascii="Times New Roman" w:hAnsi="Times New Roman"/>
                <w:sz w:val="24"/>
                <w:szCs w:val="24"/>
              </w:rPr>
            </w:pPr>
            <w:bookmarkStart w:id="4" w:name="цены_для_рос_цб"/>
            <w:r w:rsidRPr="001A6D24">
              <w:rPr>
                <w:rFonts w:ascii="Times New Roman" w:hAnsi="Times New Roman"/>
                <w:sz w:val="24"/>
                <w:szCs w:val="24"/>
              </w:rPr>
              <w:t xml:space="preserve">Для определения справедливой стоимости, используются цены основного рынка </w:t>
            </w:r>
            <w:r w:rsidR="00DD028A" w:rsidRPr="001A6D24">
              <w:rPr>
                <w:rFonts w:ascii="Times New Roman" w:hAnsi="Times New Roman"/>
                <w:sz w:val="24"/>
                <w:szCs w:val="24"/>
              </w:rPr>
              <w:t>за последний торговый день</w:t>
            </w:r>
            <w:r w:rsidRPr="001A6D2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rsidR="00777B4B" w:rsidRPr="001A6D24" w:rsidRDefault="00A46660">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color w:val="000000"/>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1A6D24">
              <w:rPr>
                <w:rFonts w:ascii="Times New Roman" w:eastAsia="Times New Roman" w:hAnsi="Times New Roman"/>
                <w:color w:val="000000"/>
                <w:sz w:val="24"/>
                <w:szCs w:val="24"/>
              </w:rPr>
              <w:t>, включая границы интервала</w:t>
            </w:r>
            <w:r w:rsidRPr="001A6D24">
              <w:rPr>
                <w:rFonts w:ascii="Times New Roman" w:eastAsia="Times New Roman" w:hAnsi="Times New Roman"/>
                <w:color w:val="000000"/>
                <w:sz w:val="24"/>
                <w:szCs w:val="24"/>
              </w:rPr>
              <w:t xml:space="preserve">;                                                                                                                                                                      </w:t>
            </w:r>
          </w:p>
          <w:p w:rsidR="00A46660" w:rsidRPr="001A6D24" w:rsidRDefault="00A46660" w:rsidP="00A46660">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на момент окончания торговой сессии российской биржи на дату определения</w:t>
            </w:r>
            <w:r w:rsidRPr="001A6D24" w:rsidDel="00F82288">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СЧА при условии подтверждения ее корректности;</w:t>
            </w:r>
          </w:p>
          <w:p w:rsidR="00411F7B" w:rsidRPr="001A6D24" w:rsidRDefault="00D80D02" w:rsidP="00411F7B">
            <w:pPr>
              <w:pStyle w:val="ad"/>
              <w:spacing w:after="0" w:line="240" w:lineRule="auto"/>
              <w:ind w:left="0" w:firstLine="459"/>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w:t>
            </w:r>
            <w:r w:rsidR="00FE7717" w:rsidRPr="001A6D24">
              <w:rPr>
                <w:rFonts w:ascii="Times New Roman" w:eastAsia="Times New Roman" w:hAnsi="Times New Roman"/>
                <w:iCs/>
                <w:sz w:val="24"/>
                <w:szCs w:val="24"/>
              </w:rPr>
              <w:t xml:space="preserve"> цена закрытия не равна нулю.</w:t>
            </w:r>
            <w:bookmarkEnd w:id="4"/>
          </w:p>
          <w:p w:rsidR="00B8636B" w:rsidRPr="001A6D24" w:rsidRDefault="00411F7B" w:rsidP="00411F7B">
            <w:pPr>
              <w:pStyle w:val="ad"/>
              <w:spacing w:after="0" w:line="240" w:lineRule="auto"/>
              <w:ind w:left="0" w:firstLine="459"/>
              <w:jc w:val="both"/>
              <w:rPr>
                <w:rFonts w:ascii="Times New Roman" w:hAnsi="Times New Roman"/>
                <w:sz w:val="24"/>
                <w:szCs w:val="24"/>
              </w:rPr>
            </w:pPr>
            <w:r w:rsidRPr="001A6D24">
              <w:rPr>
                <w:rFonts w:ascii="Times New Roman" w:hAnsi="Times New Roman"/>
                <w:sz w:val="24"/>
                <w:szCs w:val="24"/>
              </w:rPr>
              <w:t xml:space="preserve"> </w:t>
            </w:r>
            <w:r w:rsidR="008B048D"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ED5973" w:rsidRPr="001A6D24" w:rsidRDefault="00ED5973" w:rsidP="00B8636B">
            <w:pPr>
              <w:pStyle w:val="ad"/>
              <w:spacing w:after="0" w:line="240" w:lineRule="auto"/>
              <w:ind w:left="0" w:firstLine="425"/>
              <w:jc w:val="both"/>
              <w:rPr>
                <w:rFonts w:ascii="Times New Roman" w:hAnsi="Times New Roman"/>
                <w:sz w:val="24"/>
                <w:szCs w:val="24"/>
              </w:rPr>
            </w:pPr>
          </w:p>
          <w:p w:rsidR="00D80D02" w:rsidRPr="001A6D24" w:rsidRDefault="00D80D02" w:rsidP="00ED5973">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 xml:space="preserve">Если </w:t>
            </w:r>
            <w:r w:rsidR="008E1642" w:rsidRPr="001A6D24">
              <w:rPr>
                <w:rFonts w:ascii="Times New Roman" w:hAnsi="Times New Roman"/>
                <w:sz w:val="24"/>
                <w:szCs w:val="24"/>
              </w:rPr>
              <w:t>на дату определения СЧА</w:t>
            </w:r>
            <w:r w:rsidR="008E1642"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w:t>
            </w:r>
            <w:r w:rsidR="00FE7717" w:rsidRPr="001A6D24">
              <w:rPr>
                <w:rFonts w:ascii="Times New Roman" w:hAnsi="Times New Roman"/>
                <w:sz w:val="24"/>
                <w:szCs w:val="24"/>
              </w:rPr>
              <w:t xml:space="preserve"> основного рынка</w:t>
            </w:r>
            <w:r w:rsidRPr="001A6D24">
              <w:rPr>
                <w:rFonts w:ascii="Times New Roman" w:hAnsi="Times New Roman"/>
                <w:sz w:val="24"/>
                <w:szCs w:val="24"/>
              </w:rPr>
              <w:t xml:space="preserve">, для </w:t>
            </w:r>
            <w:r w:rsidR="008E1642" w:rsidRPr="001A6D24">
              <w:rPr>
                <w:rFonts w:ascii="Times New Roman" w:hAnsi="Times New Roman"/>
                <w:sz w:val="24"/>
                <w:szCs w:val="24"/>
              </w:rPr>
              <w:t xml:space="preserve">определения справедливой стоимости </w:t>
            </w:r>
            <w:r w:rsidRPr="001A6D24">
              <w:rPr>
                <w:rFonts w:ascii="Times New Roman" w:hAnsi="Times New Roman"/>
                <w:sz w:val="24"/>
                <w:szCs w:val="24"/>
              </w:rPr>
              <w:t>ценной бумаги применяются модели оценки стоимости ценных бумаг</w:t>
            </w:r>
            <w:r w:rsidR="00FE7717" w:rsidRPr="001A6D24">
              <w:rPr>
                <w:rFonts w:ascii="Times New Roman" w:hAnsi="Times New Roman"/>
                <w:sz w:val="24"/>
                <w:szCs w:val="24"/>
              </w:rPr>
              <w:t xml:space="preserve"> 2-го уровня</w:t>
            </w:r>
            <w:r w:rsidR="00ED5973"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1A6D24">
              <w:rPr>
                <w:rFonts w:ascii="Times New Roman" w:hAnsi="Times New Roman"/>
                <w:sz w:val="24"/>
                <w:szCs w:val="24"/>
              </w:rPr>
              <w:t xml:space="preserve"> основной биржи</w:t>
            </w:r>
            <w:r w:rsidR="00ED5973" w:rsidRPr="001A6D24">
              <w:rPr>
                <w:rFonts w:ascii="Times New Roman" w:hAnsi="Times New Roman"/>
                <w:sz w:val="24"/>
                <w:szCs w:val="24"/>
              </w:rPr>
              <w:t>.</w:t>
            </w:r>
          </w:p>
        </w:tc>
      </w:tr>
      <w:tr w:rsidR="00EF342F" w:rsidRPr="001A6D24" w:rsidTr="00593630">
        <w:tc>
          <w:tcPr>
            <w:tcW w:w="2935" w:type="dxa"/>
          </w:tcPr>
          <w:p w:rsidR="00D80D02" w:rsidRPr="001A6D24" w:rsidRDefault="00D80D02" w:rsidP="002E4D78">
            <w:pPr>
              <w:pStyle w:val="ad"/>
              <w:spacing w:after="0" w:line="240" w:lineRule="auto"/>
              <w:ind w:left="0"/>
              <w:jc w:val="both"/>
              <w:rPr>
                <w:rFonts w:ascii="Times New Roman" w:hAnsi="Times New Roman"/>
                <w:sz w:val="24"/>
                <w:szCs w:val="24"/>
              </w:rPr>
            </w:pPr>
            <w:r w:rsidRPr="001A6D24">
              <w:rPr>
                <w:rFonts w:ascii="Times New Roman" w:hAnsi="Times New Roman"/>
                <w:sz w:val="24"/>
                <w:szCs w:val="24"/>
              </w:rPr>
              <w:t>Ценная бумага иностранного эмитента</w:t>
            </w:r>
            <w:r w:rsidR="00E067FA" w:rsidRPr="001A6D24">
              <w:rPr>
                <w:rFonts w:ascii="Times New Roman" w:hAnsi="Times New Roman"/>
                <w:sz w:val="24"/>
                <w:szCs w:val="24"/>
              </w:rPr>
              <w:t xml:space="preserve"> </w:t>
            </w:r>
            <w:r w:rsidR="00A24B40" w:rsidRPr="001A6D24">
              <w:rPr>
                <w:rFonts w:ascii="Times New Roman" w:hAnsi="Times New Roman"/>
                <w:sz w:val="24"/>
                <w:szCs w:val="24"/>
              </w:rPr>
              <w:lastRenderedPageBreak/>
              <w:t>(</w:t>
            </w:r>
            <w:r w:rsidR="00E067FA" w:rsidRPr="001A6D24">
              <w:rPr>
                <w:rFonts w:ascii="Times New Roman" w:hAnsi="Times New Roman"/>
                <w:sz w:val="24"/>
                <w:szCs w:val="24"/>
              </w:rPr>
              <w:t xml:space="preserve">в том числе </w:t>
            </w:r>
            <w:r w:rsidR="0081303A" w:rsidRPr="001A6D24">
              <w:rPr>
                <w:rFonts w:ascii="Times New Roman" w:hAnsi="Times New Roman"/>
                <w:sz w:val="24"/>
                <w:szCs w:val="24"/>
              </w:rPr>
              <w:t xml:space="preserve">депозитарные </w:t>
            </w:r>
            <w:r w:rsidR="00E067FA" w:rsidRPr="001A6D24">
              <w:rPr>
                <w:rFonts w:ascii="Times New Roman" w:hAnsi="Times New Roman"/>
                <w:sz w:val="24"/>
                <w:szCs w:val="24"/>
              </w:rPr>
              <w:t>расписк</w:t>
            </w:r>
            <w:r w:rsidR="0081303A" w:rsidRPr="001A6D24">
              <w:rPr>
                <w:rFonts w:ascii="Times New Roman" w:hAnsi="Times New Roman"/>
                <w:sz w:val="24"/>
                <w:szCs w:val="24"/>
              </w:rPr>
              <w:t>и и паи иностранных инвестиционных фондов</w:t>
            </w:r>
            <w:r w:rsidR="00E067FA" w:rsidRPr="001A6D24">
              <w:rPr>
                <w:rFonts w:ascii="Times New Roman" w:hAnsi="Times New Roman"/>
                <w:sz w:val="24"/>
                <w:szCs w:val="24"/>
              </w:rPr>
              <w:t>)</w:t>
            </w:r>
          </w:p>
          <w:p w:rsidR="0043082D" w:rsidRPr="001A6D24" w:rsidRDefault="0043082D" w:rsidP="002E4D78">
            <w:pPr>
              <w:pStyle w:val="ad"/>
              <w:spacing w:after="0" w:line="240" w:lineRule="auto"/>
              <w:ind w:left="0"/>
              <w:jc w:val="both"/>
              <w:rPr>
                <w:rFonts w:ascii="Times New Roman" w:hAnsi="Times New Roman"/>
                <w:sz w:val="24"/>
                <w:szCs w:val="24"/>
              </w:rPr>
            </w:pPr>
          </w:p>
        </w:tc>
        <w:tc>
          <w:tcPr>
            <w:tcW w:w="10734" w:type="dxa"/>
          </w:tcPr>
          <w:p w:rsidR="00D80D02" w:rsidRPr="001A6D24" w:rsidRDefault="00A8483F" w:rsidP="002E4D78">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lastRenderedPageBreak/>
              <w:t>Если д</w:t>
            </w:r>
            <w:r w:rsidR="00D80D02" w:rsidRPr="001A6D24">
              <w:rPr>
                <w:rFonts w:ascii="Times New Roman" w:hAnsi="Times New Roman"/>
                <w:sz w:val="24"/>
                <w:szCs w:val="24"/>
              </w:rPr>
              <w:t xml:space="preserve">ля определения справедливой стоимости, используются цены </w:t>
            </w:r>
            <w:r w:rsidR="008B048D" w:rsidRPr="001A6D24">
              <w:rPr>
                <w:rFonts w:ascii="Times New Roman" w:hAnsi="Times New Roman"/>
                <w:sz w:val="24"/>
                <w:szCs w:val="24"/>
              </w:rPr>
              <w:t>основного</w:t>
            </w:r>
            <w:r w:rsidR="00281C4E" w:rsidRPr="001A6D24">
              <w:rPr>
                <w:rFonts w:ascii="Times New Roman" w:hAnsi="Times New Roman"/>
                <w:b/>
                <w:sz w:val="24"/>
                <w:szCs w:val="24"/>
              </w:rPr>
              <w:t xml:space="preserve"> российского</w:t>
            </w:r>
            <w:r w:rsidR="00D80D02" w:rsidRPr="001A6D24">
              <w:rPr>
                <w:rFonts w:ascii="Times New Roman" w:hAnsi="Times New Roman"/>
                <w:b/>
                <w:sz w:val="24"/>
                <w:szCs w:val="24"/>
              </w:rPr>
              <w:t xml:space="preserve"> рынка</w:t>
            </w:r>
            <w:r w:rsidR="00D80D02" w:rsidRPr="001A6D24">
              <w:rPr>
                <w:rFonts w:ascii="Times New Roman" w:hAnsi="Times New Roman"/>
                <w:sz w:val="24"/>
                <w:szCs w:val="24"/>
              </w:rPr>
              <w:t xml:space="preserve">   (из числа активных</w:t>
            </w:r>
            <w:r w:rsidR="008909D0" w:rsidRPr="001A6D24">
              <w:rPr>
                <w:rFonts w:ascii="Times New Roman" w:hAnsi="Times New Roman"/>
                <w:sz w:val="24"/>
                <w:szCs w:val="24"/>
              </w:rPr>
              <w:t xml:space="preserve"> российских</w:t>
            </w:r>
            <w:r w:rsidR="00281C4E" w:rsidRPr="001A6D24">
              <w:rPr>
                <w:rFonts w:ascii="Times New Roman" w:hAnsi="Times New Roman"/>
                <w:sz w:val="24"/>
                <w:szCs w:val="24"/>
              </w:rPr>
              <w:t xml:space="preserve"> и</w:t>
            </w:r>
            <w:r w:rsidR="008909D0" w:rsidRPr="001A6D24">
              <w:rPr>
                <w:rFonts w:ascii="Times New Roman" w:hAnsi="Times New Roman"/>
                <w:sz w:val="24"/>
                <w:szCs w:val="24"/>
              </w:rPr>
              <w:t xml:space="preserve"> </w:t>
            </w:r>
            <w:r w:rsidR="00D80D02" w:rsidRPr="001A6D24">
              <w:rPr>
                <w:rFonts w:ascii="Times New Roman" w:hAnsi="Times New Roman"/>
                <w:sz w:val="24"/>
                <w:szCs w:val="24"/>
              </w:rPr>
              <w:t xml:space="preserve"> иностранных бирж)</w:t>
            </w:r>
            <w:r w:rsidR="00723894" w:rsidRPr="001A6D24">
              <w:rPr>
                <w:rFonts w:ascii="Times New Roman" w:hAnsi="Times New Roman"/>
                <w:sz w:val="24"/>
                <w:szCs w:val="24"/>
              </w:rPr>
              <w:t xml:space="preserve"> за последний торговый день</w:t>
            </w:r>
            <w:r w:rsidR="00D80D02" w:rsidRPr="001A6D24">
              <w:rPr>
                <w:rFonts w:ascii="Times New Roman" w:hAnsi="Times New Roman"/>
                <w:sz w:val="24"/>
                <w:szCs w:val="24"/>
              </w:rPr>
              <w:t xml:space="preserve">, выбранные в </w:t>
            </w:r>
            <w:r w:rsidR="00D80D02" w:rsidRPr="001A6D24">
              <w:rPr>
                <w:rFonts w:ascii="Times New Roman" w:hAnsi="Times New Roman"/>
                <w:sz w:val="24"/>
                <w:szCs w:val="24"/>
              </w:rPr>
              <w:lastRenderedPageBreak/>
              <w:t>следующем порядке (убывания приоритета):</w:t>
            </w:r>
          </w:p>
          <w:p w:rsidR="00D80D02" w:rsidRPr="001A6D24" w:rsidRDefault="00D80D02" w:rsidP="00E209D1">
            <w:pPr>
              <w:pStyle w:val="ad"/>
              <w:numPr>
                <w:ilvl w:val="0"/>
                <w:numId w:val="16"/>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00055CA3"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w:t>
            </w:r>
            <w:r w:rsidR="008909D0" w:rsidRPr="001A6D24">
              <w:rPr>
                <w:rFonts w:ascii="Times New Roman" w:eastAsia="Times New Roman" w:hAnsi="Times New Roman"/>
                <w:iCs/>
                <w:sz w:val="24"/>
                <w:szCs w:val="24"/>
              </w:rPr>
              <w:t xml:space="preserve"> при условии подтверждения ее корректности</w:t>
            </w:r>
            <w:r w:rsidRPr="001A6D24">
              <w:rPr>
                <w:rFonts w:ascii="Times New Roman" w:eastAsia="Times New Roman" w:hAnsi="Times New Roman"/>
                <w:iCs/>
                <w:sz w:val="24"/>
                <w:szCs w:val="24"/>
              </w:rPr>
              <w:t xml:space="preserve">; </w:t>
            </w:r>
          </w:p>
          <w:p w:rsidR="00777B4B" w:rsidRPr="001A6D24" w:rsidRDefault="00055CA3">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w:t>
            </w:r>
            <w:r w:rsidR="00D93CC5"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8909D0" w:rsidRPr="001A6D24" w:rsidRDefault="00055CA3"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055CA3" w:rsidRPr="001A6D24">
              <w:rPr>
                <w:rFonts w:ascii="Times New Roman" w:eastAsia="Times New Roman" w:hAnsi="Times New Roman"/>
                <w:iCs/>
                <w:sz w:val="24"/>
                <w:szCs w:val="24"/>
              </w:rPr>
              <w:t xml:space="preserve"> </w:t>
            </w:r>
            <w:r w:rsidR="00055CA3"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 при условии подтверждения ее корректности</w:t>
            </w:r>
            <w:r w:rsidR="008909D0" w:rsidRPr="001A6D24">
              <w:rPr>
                <w:rFonts w:ascii="Times New Roman" w:eastAsia="Times New Roman" w:hAnsi="Times New Roman"/>
                <w:iCs/>
                <w:sz w:val="24"/>
                <w:szCs w:val="24"/>
              </w:rPr>
              <w:t>.</w:t>
            </w:r>
          </w:p>
          <w:p w:rsidR="00287E9E" w:rsidRPr="001A6D24" w:rsidRDefault="00D80D02" w:rsidP="00411F7B">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 цена закрытия не равна нулю.</w:t>
            </w:r>
            <w:r w:rsidR="00411F7B" w:rsidRPr="001A6D24">
              <w:rPr>
                <w:rFonts w:ascii="Times New Roman" w:eastAsia="Times New Roman" w:hAnsi="Times New Roman"/>
                <w:iCs/>
                <w:sz w:val="24"/>
                <w:szCs w:val="24"/>
              </w:rPr>
              <w:t xml:space="preserve"> </w:t>
            </w:r>
          </w:p>
          <w:p w:rsidR="006A55BD" w:rsidRPr="001A6D24" w:rsidRDefault="006A55BD" w:rsidP="002E4D78">
            <w:pPr>
              <w:pStyle w:val="ad"/>
              <w:spacing w:after="0" w:line="240" w:lineRule="auto"/>
              <w:ind w:left="0" w:firstLine="466"/>
              <w:rPr>
                <w:rFonts w:ascii="Times New Roman" w:eastAsia="Times New Roman" w:hAnsi="Times New Roman"/>
                <w:iCs/>
                <w:sz w:val="24"/>
                <w:szCs w:val="24"/>
              </w:rPr>
            </w:pPr>
          </w:p>
          <w:p w:rsidR="00281C4E" w:rsidRPr="001A6D24" w:rsidRDefault="00A8483F" w:rsidP="00281C4E">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281C4E" w:rsidRPr="001A6D24">
              <w:rPr>
                <w:rFonts w:ascii="Times New Roman" w:hAnsi="Times New Roman"/>
                <w:sz w:val="24"/>
                <w:szCs w:val="24"/>
              </w:rPr>
              <w:t xml:space="preserve">ля определения справедливой стоимости, используются цены </w:t>
            </w:r>
            <w:r w:rsidR="00281C4E" w:rsidRPr="001A6D24">
              <w:rPr>
                <w:rFonts w:ascii="Times New Roman" w:hAnsi="Times New Roman"/>
                <w:b/>
                <w:sz w:val="24"/>
                <w:szCs w:val="24"/>
              </w:rPr>
              <w:t>основного иностранного рынка</w:t>
            </w:r>
            <w:r w:rsidR="00281C4E" w:rsidRPr="001A6D24">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777B4B" w:rsidRPr="001A6D24" w:rsidRDefault="00E67826" w:rsidP="006421BE">
            <w:pPr>
              <w:pStyle w:val="ad"/>
              <w:numPr>
                <w:ilvl w:val="0"/>
                <w:numId w:val="28"/>
              </w:numPr>
              <w:spacing w:after="0" w:line="240" w:lineRule="auto"/>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иностранной биржи  на дату определения СЧА при условии подтверждения ее корректности; </w:t>
            </w:r>
          </w:p>
          <w:p w:rsidR="00E67826" w:rsidRPr="001A6D24" w:rsidRDefault="00E67826" w:rsidP="00E67826">
            <w:pPr>
              <w:pStyle w:val="ad"/>
              <w:spacing w:after="0" w:line="240" w:lineRule="auto"/>
              <w:ind w:left="284"/>
              <w:jc w:val="both"/>
              <w:rPr>
                <w:rFonts w:ascii="Times New Roman" w:eastAsia="Times New Roman" w:hAnsi="Times New Roman"/>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 xml:space="preserve">, </w:t>
            </w:r>
            <w:r w:rsidR="00D93CC5" w:rsidRPr="001A6D24">
              <w:rPr>
                <w:rFonts w:ascii="Times New Roman" w:eastAsia="Times New Roman" w:hAnsi="Times New Roman"/>
                <w:color w:val="000000"/>
                <w:sz w:val="24"/>
                <w:szCs w:val="24"/>
              </w:rPr>
              <w:t>включая границы интервала</w:t>
            </w:r>
            <w:r w:rsidRPr="001A6D24">
              <w:rPr>
                <w:rFonts w:ascii="Times New Roman" w:eastAsia="Times New Roman" w:hAnsi="Times New Roman"/>
                <w:sz w:val="24"/>
                <w:szCs w:val="24"/>
              </w:rPr>
              <w:t xml:space="preserve">;   </w:t>
            </w:r>
          </w:p>
          <w:p w:rsidR="00777B4B" w:rsidRPr="001A6D24" w:rsidRDefault="00E67826" w:rsidP="006421BE">
            <w:pPr>
              <w:pStyle w:val="ad"/>
              <w:numPr>
                <w:ilvl w:val="0"/>
                <w:numId w:val="28"/>
              </w:numPr>
              <w:spacing w:after="0" w:line="240" w:lineRule="auto"/>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601475" w:rsidRPr="001A6D24">
              <w:rPr>
                <w:rFonts w:ascii="Times New Roman" w:eastAsia="Times New Roman" w:hAnsi="Times New Roman"/>
                <w:iCs/>
                <w:sz w:val="24"/>
                <w:szCs w:val="24"/>
              </w:rPr>
              <w:t xml:space="preserve"> (px_last)</w:t>
            </w:r>
            <w:r w:rsidR="00601475" w:rsidRPr="001A6D24">
              <w:rPr>
                <w:rFonts w:ascii="Times New Roman" w:eastAsia="Times New Roman" w:hAnsi="Times New Roman"/>
                <w:color w:val="000000" w:themeColor="text1"/>
                <w:sz w:val="24"/>
                <w:szCs w:val="24"/>
              </w:rPr>
              <w:t xml:space="preserve"> </w:t>
            </w:r>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иностранной биржи  на дату определения СЧА при условии подтверждения ее корректности.</w:t>
            </w:r>
          </w:p>
          <w:p w:rsidR="00E67826" w:rsidRPr="001A6D24" w:rsidRDefault="00E67826" w:rsidP="00E67826">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p>
          <w:p w:rsidR="00E67826" w:rsidRPr="001A6D24" w:rsidRDefault="00E67826" w:rsidP="00E67826">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 xml:space="preserve">                                                                                                                                                              </w:t>
            </w:r>
          </w:p>
          <w:p w:rsidR="00B8636B" w:rsidRPr="001A6D24" w:rsidRDefault="00B8636B" w:rsidP="00B8636B">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w:t>
            </w:r>
            <w:r w:rsidR="00120A33" w:rsidRPr="001A6D24">
              <w:rPr>
                <w:rFonts w:ascii="Times New Roman" w:hAnsi="Times New Roman"/>
                <w:sz w:val="24"/>
                <w:szCs w:val="24"/>
              </w:rPr>
              <w:t xml:space="preserve"> на дату определения СЧА</w:t>
            </w:r>
            <w:r w:rsidRPr="001A6D24">
              <w:rPr>
                <w:rFonts w:ascii="Times New Roman" w:hAnsi="Times New Roman"/>
                <w:sz w:val="24"/>
                <w:szCs w:val="24"/>
              </w:rPr>
              <w:t>.</w:t>
            </w:r>
          </w:p>
          <w:p w:rsidR="009E038F" w:rsidRPr="001A6D24" w:rsidRDefault="009E038F" w:rsidP="00B8636B">
            <w:pPr>
              <w:pStyle w:val="ad"/>
              <w:spacing w:after="0" w:line="240" w:lineRule="auto"/>
              <w:ind w:left="0" w:firstLine="425"/>
              <w:jc w:val="both"/>
              <w:rPr>
                <w:rFonts w:ascii="Times New Roman" w:hAnsi="Times New Roman"/>
                <w:sz w:val="24"/>
                <w:szCs w:val="24"/>
              </w:rPr>
            </w:pPr>
          </w:p>
          <w:p w:rsidR="00D80D02" w:rsidRPr="001A6D24" w:rsidRDefault="00281C4E" w:rsidP="005252CF">
            <w:pPr>
              <w:pStyle w:val="ad"/>
              <w:spacing w:after="0" w:line="240" w:lineRule="auto"/>
              <w:ind w:left="0" w:firstLine="432"/>
              <w:jc w:val="both"/>
              <w:rPr>
                <w:rFonts w:ascii="Times New Roman" w:hAnsi="Times New Roman"/>
                <w:sz w:val="24"/>
                <w:szCs w:val="24"/>
              </w:rPr>
            </w:pPr>
            <w:r w:rsidRPr="001A6D24">
              <w:rPr>
                <w:rFonts w:ascii="Times New Roman" w:hAnsi="Times New Roman"/>
                <w:sz w:val="24"/>
                <w:szCs w:val="24"/>
              </w:rPr>
              <w:t>Если на дату определения СЧА</w:t>
            </w:r>
            <w:r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C02F52" w:rsidRPr="001A6D24" w:rsidTr="00593630">
        <w:tc>
          <w:tcPr>
            <w:tcW w:w="2935" w:type="dxa"/>
          </w:tcPr>
          <w:p w:rsidR="00C02F52" w:rsidRPr="001A6D24" w:rsidRDefault="00C02F52" w:rsidP="004B6CDE">
            <w:pPr>
              <w:pStyle w:val="ad"/>
              <w:spacing w:after="0" w:line="240" w:lineRule="auto"/>
              <w:ind w:left="0"/>
              <w:jc w:val="both"/>
              <w:rPr>
                <w:rFonts w:ascii="Times New Roman" w:hAnsi="Times New Roman"/>
                <w:sz w:val="24"/>
                <w:szCs w:val="24"/>
              </w:rPr>
            </w:pPr>
            <w:r w:rsidRPr="001A6D24">
              <w:rPr>
                <w:rFonts w:ascii="Times New Roman" w:hAnsi="Times New Roman"/>
                <w:sz w:val="24"/>
                <w:szCs w:val="24"/>
              </w:rPr>
              <w:lastRenderedPageBreak/>
              <w:t xml:space="preserve">Ценная бумага </w:t>
            </w:r>
            <w:r w:rsidRPr="001A6D24">
              <w:rPr>
                <w:rFonts w:ascii="Times New Roman" w:hAnsi="Times New Roman"/>
                <w:sz w:val="24"/>
                <w:szCs w:val="24"/>
              </w:rPr>
              <w:lastRenderedPageBreak/>
              <w:t xml:space="preserve">международной финансовой организации </w:t>
            </w:r>
          </w:p>
        </w:tc>
        <w:tc>
          <w:tcPr>
            <w:tcW w:w="10734" w:type="dxa"/>
          </w:tcPr>
          <w:p w:rsidR="00C02F52" w:rsidRPr="001A6D24" w:rsidRDefault="00C02F52" w:rsidP="00C02F52">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lastRenderedPageBreak/>
              <w:t>Если для определения справедливой стоимости, используются цены основного</w:t>
            </w:r>
            <w:r w:rsidRPr="001A6D24">
              <w:rPr>
                <w:rFonts w:ascii="Times New Roman" w:hAnsi="Times New Roman"/>
                <w:b/>
                <w:sz w:val="24"/>
                <w:szCs w:val="24"/>
              </w:rPr>
              <w:t xml:space="preserve"> российского рынка</w:t>
            </w:r>
            <w:r w:rsidRPr="001A6D24">
              <w:rPr>
                <w:rFonts w:ascii="Times New Roman" w:hAnsi="Times New Roman"/>
                <w:sz w:val="24"/>
                <w:szCs w:val="24"/>
              </w:rPr>
              <w:t xml:space="preserve">   </w:t>
            </w:r>
            <w:r w:rsidRPr="001A6D24">
              <w:rPr>
                <w:rFonts w:ascii="Times New Roman" w:hAnsi="Times New Roman"/>
                <w:sz w:val="24"/>
                <w:szCs w:val="24"/>
              </w:rPr>
              <w:lastRenderedPageBreak/>
              <w:t>(из числа активных российских и  иностранных бирж) за последний торговый день, выбранные в следующем порядке (убывания приоритета):</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а) 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российской биржи  на дату определения СЧА при условии подтверждения ее корректности; </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EF1202" w:rsidRPr="001A6D24" w:rsidRDefault="00EF1202" w:rsidP="006421BE">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EF1202" w:rsidRPr="001A6D24" w:rsidRDefault="00EF1202" w:rsidP="006421BE">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российской  биржи  на дату определения СЧА при условии подтверждения ее корректности.</w:t>
            </w:r>
          </w:p>
          <w:p w:rsidR="00C02F52" w:rsidRPr="001A6D24" w:rsidRDefault="00C02F52" w:rsidP="00C02F52">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02F52" w:rsidRPr="001A6D24" w:rsidRDefault="00C02F52" w:rsidP="002E4D78">
            <w:pPr>
              <w:pStyle w:val="ad"/>
              <w:spacing w:after="0" w:line="240" w:lineRule="auto"/>
              <w:ind w:left="0" w:firstLine="466"/>
              <w:jc w:val="both"/>
              <w:rPr>
                <w:rFonts w:ascii="Times New Roman" w:hAnsi="Times New Roman"/>
                <w:sz w:val="24"/>
                <w:szCs w:val="24"/>
              </w:rPr>
            </w:pPr>
          </w:p>
        </w:tc>
      </w:tr>
      <w:tr w:rsidR="00C40786" w:rsidRPr="001A6D24" w:rsidTr="00593630">
        <w:tc>
          <w:tcPr>
            <w:tcW w:w="13669" w:type="dxa"/>
            <w:gridSpan w:val="2"/>
            <w:tcBorders>
              <w:left w:val="nil"/>
              <w:bottom w:val="single" w:sz="4" w:space="0" w:color="auto"/>
              <w:right w:val="nil"/>
            </w:tcBorders>
          </w:tcPr>
          <w:p w:rsidR="00287E9E" w:rsidRPr="001A6D24" w:rsidRDefault="00287E9E" w:rsidP="002E4D78">
            <w:pPr>
              <w:spacing w:after="0"/>
              <w:jc w:val="center"/>
              <w:rPr>
                <w:rFonts w:ascii="Times New Roman" w:hAnsi="Times New Roman"/>
                <w:bCs/>
                <w:i/>
                <w:iCs/>
                <w:color w:val="943634" w:themeColor="accent2" w:themeShade="BF"/>
                <w:sz w:val="24"/>
                <w:szCs w:val="24"/>
              </w:rPr>
            </w:pPr>
          </w:p>
          <w:p w:rsidR="00E43660" w:rsidRPr="001A6D24" w:rsidRDefault="00C40786" w:rsidP="002E4D78">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1A6D24" w:rsidRDefault="00E43660" w:rsidP="00A24B40">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 xml:space="preserve"> или для которых имеются наблюдаемые данные в отсутствии цен </w:t>
            </w:r>
            <w:r w:rsidR="00A24B40" w:rsidRPr="001A6D24">
              <w:rPr>
                <w:rFonts w:ascii="Times New Roman" w:hAnsi="Times New Roman"/>
                <w:bCs/>
                <w:i/>
                <w:iCs/>
                <w:color w:val="943634" w:themeColor="accent2" w:themeShade="BF"/>
                <w:sz w:val="24"/>
                <w:szCs w:val="24"/>
              </w:rPr>
              <w:t>1-го уровня</w:t>
            </w:r>
            <w:r w:rsidRPr="001A6D24">
              <w:rPr>
                <w:rFonts w:ascii="Times New Roman" w:hAnsi="Times New Roman"/>
                <w:bCs/>
                <w:i/>
                <w:iCs/>
                <w:color w:val="943634" w:themeColor="accent2" w:themeShade="BF"/>
                <w:sz w:val="24"/>
                <w:szCs w:val="24"/>
              </w:rPr>
              <w:t xml:space="preserve"> </w:t>
            </w:r>
            <w:r w:rsidR="008C7EA6" w:rsidRPr="001A6D24">
              <w:rPr>
                <w:rFonts w:ascii="Times New Roman" w:hAnsi="Times New Roman"/>
                <w:bCs/>
                <w:i/>
                <w:iCs/>
                <w:color w:val="943634" w:themeColor="accent2" w:themeShade="BF"/>
                <w:sz w:val="24"/>
                <w:szCs w:val="24"/>
              </w:rPr>
              <w:t xml:space="preserve"> (2-й уровень)</w:t>
            </w:r>
          </w:p>
        </w:tc>
      </w:tr>
      <w:tr w:rsidR="00EF342F" w:rsidRPr="001A6D24" w:rsidTr="00593630">
        <w:tc>
          <w:tcPr>
            <w:tcW w:w="2935"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593630">
        <w:tc>
          <w:tcPr>
            <w:tcW w:w="2935" w:type="dxa"/>
          </w:tcPr>
          <w:p w:rsidR="00777B4B" w:rsidRPr="001A6D24" w:rsidRDefault="003E2F75">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Ценная бумага российского эмитента</w:t>
            </w:r>
          </w:p>
          <w:p w:rsidR="00777B4B" w:rsidRPr="001A6D24" w:rsidRDefault="00204C4D">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(за исключением инвестиционных паев российских паевых инвестиционных фондов,</w:t>
            </w:r>
            <w:r w:rsidR="005B3EA6" w:rsidRPr="001A6D24">
              <w:rPr>
                <w:rFonts w:ascii="Times New Roman" w:eastAsia="Times New Roman" w:hAnsi="Times New Roman"/>
                <w:color w:val="000000"/>
                <w:sz w:val="24"/>
                <w:szCs w:val="24"/>
              </w:rPr>
              <w:t xml:space="preserve"> ипотечных сертификатов участия</w:t>
            </w:r>
            <w:r w:rsidR="00E264DA" w:rsidRPr="001A6D24">
              <w:rPr>
                <w:rFonts w:ascii="Times New Roman" w:eastAsia="Times New Roman" w:hAnsi="Times New Roman"/>
                <w:color w:val="000000"/>
                <w:sz w:val="24"/>
                <w:szCs w:val="24"/>
              </w:rPr>
              <w:t>, депозитарных расписок</w:t>
            </w:r>
            <w:r w:rsidRPr="001A6D24">
              <w:rPr>
                <w:rFonts w:ascii="Times New Roman" w:eastAsia="Times New Roman" w:hAnsi="Times New Roman"/>
                <w:color w:val="000000"/>
                <w:sz w:val="24"/>
                <w:szCs w:val="24"/>
              </w:rPr>
              <w:t>)</w:t>
            </w:r>
          </w:p>
          <w:p w:rsidR="00204C4D" w:rsidRPr="001A6D24" w:rsidRDefault="00204C4D">
            <w:pPr>
              <w:spacing w:after="0" w:line="240" w:lineRule="auto"/>
              <w:ind w:left="66"/>
              <w:jc w:val="both"/>
              <w:rPr>
                <w:rFonts w:ascii="Times New Roman" w:eastAsia="Times New Roman" w:hAnsi="Times New Roman"/>
                <w:color w:val="000000"/>
                <w:sz w:val="24"/>
                <w:szCs w:val="24"/>
              </w:rPr>
            </w:pPr>
          </w:p>
          <w:p w:rsidR="00777B4B" w:rsidRPr="001A6D24" w:rsidRDefault="003E2F75">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Ценная бумага иностранного эмитента</w:t>
            </w:r>
            <w:r w:rsidR="00E264DA" w:rsidRPr="001A6D24">
              <w:rPr>
                <w:rFonts w:ascii="Times New Roman" w:eastAsia="Times New Roman" w:hAnsi="Times New Roman"/>
                <w:color w:val="000000"/>
                <w:sz w:val="24"/>
                <w:szCs w:val="24"/>
              </w:rPr>
              <w:t xml:space="preserve"> </w:t>
            </w:r>
            <w:r w:rsidR="007A70AC" w:rsidRPr="001A6D24">
              <w:rPr>
                <w:rFonts w:ascii="Times New Roman" w:eastAsia="Times New Roman" w:hAnsi="Times New Roman"/>
                <w:color w:val="000000"/>
                <w:sz w:val="24"/>
                <w:szCs w:val="24"/>
              </w:rPr>
              <w:t xml:space="preserve">(Кроме </w:t>
            </w:r>
            <w:r w:rsidR="007A70AC" w:rsidRPr="001A6D24">
              <w:rPr>
                <w:rFonts w:ascii="Times New Roman" w:hAnsi="Times New Roman"/>
                <w:sz w:val="24"/>
                <w:szCs w:val="24"/>
              </w:rPr>
              <w:t xml:space="preserve">Ценных бумаг международных финансовых организаций) </w:t>
            </w:r>
          </w:p>
          <w:p w:rsidR="00777B4B" w:rsidRPr="001A6D24" w:rsidRDefault="00777B4B">
            <w:pPr>
              <w:spacing w:after="0" w:line="240" w:lineRule="auto"/>
              <w:ind w:left="66"/>
              <w:jc w:val="both"/>
              <w:rPr>
                <w:rFonts w:ascii="Times New Roman" w:eastAsia="Times New Roman" w:hAnsi="Times New Roman"/>
                <w:color w:val="000000"/>
                <w:sz w:val="24"/>
                <w:szCs w:val="24"/>
              </w:rPr>
            </w:pPr>
          </w:p>
          <w:p w:rsidR="00777B4B" w:rsidRPr="001A6D24" w:rsidRDefault="00777B4B">
            <w:pPr>
              <w:spacing w:after="0" w:line="240" w:lineRule="auto"/>
              <w:ind w:left="66"/>
              <w:jc w:val="both"/>
              <w:rPr>
                <w:rFonts w:ascii="Times New Roman" w:eastAsia="Times New Roman" w:hAnsi="Times New Roman"/>
                <w:color w:val="000000"/>
                <w:sz w:val="24"/>
                <w:szCs w:val="24"/>
              </w:rPr>
            </w:pPr>
          </w:p>
        </w:tc>
        <w:tc>
          <w:tcPr>
            <w:tcW w:w="10734" w:type="dxa"/>
          </w:tcPr>
          <w:p w:rsidR="00574104" w:rsidRPr="001A6D24" w:rsidRDefault="00082D9E" w:rsidP="00C56722">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 xml:space="preserve">Справедливая стоимость </w:t>
            </w:r>
            <w:r w:rsidR="00593630" w:rsidRPr="001A6D24">
              <w:rPr>
                <w:rFonts w:ascii="Times New Roman" w:eastAsia="Times New Roman" w:hAnsi="Times New Roman"/>
                <w:b/>
                <w:color w:val="000000"/>
                <w:sz w:val="24"/>
                <w:szCs w:val="24"/>
              </w:rPr>
              <w:t>долевых ценных бумаг</w:t>
            </w:r>
            <w:r w:rsidRPr="001A6D24">
              <w:rPr>
                <w:rFonts w:ascii="Times New Roman" w:eastAsia="Times New Roman" w:hAnsi="Times New Roman"/>
                <w:color w:val="000000"/>
                <w:sz w:val="24"/>
                <w:szCs w:val="24"/>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1A6D24">
              <w:rPr>
                <w:rFonts w:ascii="Times New Roman" w:eastAsia="Times New Roman" w:hAnsi="Times New Roman"/>
                <w:color w:val="000000"/>
                <w:sz w:val="24"/>
                <w:szCs w:val="24"/>
              </w:rPr>
              <w:t xml:space="preserve"> (модель CAPM)</w:t>
            </w:r>
            <w:r w:rsidRPr="001A6D24">
              <w:rPr>
                <w:rFonts w:ascii="Times New Roman" w:eastAsia="Times New Roman" w:hAnsi="Times New Roman"/>
                <w:color w:val="000000"/>
                <w:sz w:val="24"/>
                <w:szCs w:val="24"/>
              </w:rPr>
              <w:t xml:space="preserve">. </w:t>
            </w:r>
          </w:p>
          <w:p w:rsidR="00C56722"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Данная корректировка применяется в случае отсутствия наблюдаемой цены в течение не более десяти рабочих дней (далее</w:t>
            </w:r>
            <w:r w:rsidR="00CA2CCA" w:rsidRPr="001A6D24">
              <w:rPr>
                <w:rFonts w:ascii="Times New Roman" w:eastAsia="Times New Roman" w:hAnsi="Times New Roman"/>
                <w:color w:val="000000"/>
                <w:sz w:val="24"/>
                <w:szCs w:val="24"/>
              </w:rPr>
              <w:t xml:space="preserve"> используется</w:t>
            </w:r>
            <w:r w:rsidRPr="001A6D24">
              <w:rPr>
                <w:rFonts w:ascii="Times New Roman" w:eastAsia="Times New Roman" w:hAnsi="Times New Roman"/>
                <w:color w:val="000000"/>
                <w:sz w:val="24"/>
                <w:szCs w:val="24"/>
              </w:rPr>
              <w:t xml:space="preserve"> 3 уровень</w:t>
            </w:r>
            <w:r w:rsidR="00803591" w:rsidRPr="001A6D24">
              <w:rPr>
                <w:rFonts w:ascii="Times New Roman" w:eastAsia="Times New Roman" w:hAnsi="Times New Roman"/>
                <w:color w:val="000000"/>
                <w:sz w:val="24"/>
                <w:szCs w:val="24"/>
              </w:rPr>
              <w:t xml:space="preserve"> оценки</w:t>
            </w:r>
            <w:r w:rsidRPr="001A6D24">
              <w:rPr>
                <w:rFonts w:ascii="Times New Roman" w:eastAsia="Times New Roman" w:hAnsi="Times New Roman"/>
                <w:color w:val="000000"/>
                <w:sz w:val="24"/>
                <w:szCs w:val="24"/>
              </w:rPr>
              <w:t>)</w:t>
            </w:r>
            <w:r w:rsidR="00EC32FF" w:rsidRPr="001A6D24">
              <w:rPr>
                <w:rFonts w:ascii="Times New Roman" w:eastAsia="Times New Roman" w:hAnsi="Times New Roman"/>
                <w:color w:val="000000"/>
                <w:sz w:val="24"/>
                <w:szCs w:val="24"/>
              </w:rPr>
              <w:t>.</w:t>
            </w:r>
          </w:p>
          <w:p w:rsidR="002E39B0"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1A6D24">
              <w:rPr>
                <w:rFonts w:ascii="Times New Roman" w:eastAsia="Times New Roman" w:hAnsi="Times New Roman"/>
                <w:color w:val="000000"/>
                <w:sz w:val="24"/>
                <w:szCs w:val="24"/>
              </w:rPr>
              <w:br/>
              <w:t xml:space="preserve">В качестве </w:t>
            </w:r>
            <w:r w:rsidR="002E39B0" w:rsidRPr="001A6D24">
              <w:rPr>
                <w:rFonts w:ascii="Times New Roman" w:eastAsia="Times New Roman" w:hAnsi="Times New Roman"/>
                <w:color w:val="000000"/>
                <w:sz w:val="24"/>
                <w:szCs w:val="24"/>
              </w:rPr>
              <w:t xml:space="preserve">рыночного </w:t>
            </w:r>
            <w:r w:rsidRPr="001A6D24">
              <w:rPr>
                <w:rFonts w:ascii="Times New Roman" w:eastAsia="Times New Roman" w:hAnsi="Times New Roman"/>
                <w:color w:val="000000"/>
                <w:sz w:val="24"/>
                <w:szCs w:val="24"/>
              </w:rPr>
              <w:t>индикатор</w:t>
            </w:r>
            <w:r w:rsidR="002E39B0" w:rsidRPr="001A6D24">
              <w:rPr>
                <w:rFonts w:ascii="Times New Roman" w:eastAsia="Times New Roman" w:hAnsi="Times New Roman"/>
                <w:color w:val="000000"/>
                <w:sz w:val="24"/>
                <w:szCs w:val="24"/>
              </w:rPr>
              <w:t>а</w:t>
            </w:r>
            <w:r w:rsidR="00E12E3B" w:rsidRPr="001A6D24">
              <w:rPr>
                <w:rFonts w:ascii="Times New Roman" w:eastAsia="Times New Roman" w:hAnsi="Times New Roman"/>
                <w:color w:val="000000"/>
                <w:sz w:val="24"/>
                <w:szCs w:val="24"/>
              </w:rPr>
              <w:t xml:space="preserve"> (бенчмарка) </w:t>
            </w:r>
            <w:r w:rsidR="002E39B0" w:rsidRPr="001A6D24">
              <w:rPr>
                <w:rFonts w:ascii="Times New Roman" w:eastAsia="Times New Roman" w:hAnsi="Times New Roman"/>
                <w:color w:val="000000"/>
                <w:sz w:val="24"/>
                <w:szCs w:val="24"/>
              </w:rPr>
              <w:t xml:space="preserve"> </w:t>
            </w:r>
            <w:r w:rsidR="004D5244" w:rsidRPr="001A6D24">
              <w:rPr>
                <w:rFonts w:ascii="Times New Roman" w:eastAsia="Times New Roman" w:hAnsi="Times New Roman"/>
                <w:color w:val="000000"/>
                <w:sz w:val="24"/>
                <w:szCs w:val="24"/>
              </w:rPr>
              <w:t>акций российских эмитентов</w:t>
            </w:r>
            <w:r w:rsidR="00692B04" w:rsidRPr="001A6D24">
              <w:rPr>
                <w:rFonts w:ascii="Times New Roman" w:eastAsia="Times New Roman" w:hAnsi="Times New Roman"/>
                <w:color w:val="000000"/>
                <w:sz w:val="24"/>
                <w:szCs w:val="24"/>
              </w:rPr>
              <w:t xml:space="preserve"> </w:t>
            </w:r>
            <w:r w:rsidRPr="001A6D24">
              <w:rPr>
                <w:rFonts w:ascii="Times New Roman" w:eastAsia="Times New Roman" w:hAnsi="Times New Roman"/>
                <w:color w:val="000000"/>
                <w:sz w:val="24"/>
                <w:szCs w:val="24"/>
              </w:rPr>
              <w:t xml:space="preserve"> использ</w:t>
            </w:r>
            <w:r w:rsidR="002E39B0" w:rsidRPr="001A6D24">
              <w:rPr>
                <w:rFonts w:ascii="Times New Roman" w:eastAsia="Times New Roman" w:hAnsi="Times New Roman"/>
                <w:color w:val="000000"/>
                <w:sz w:val="24"/>
                <w:szCs w:val="24"/>
              </w:rPr>
              <w:t>уется  индекс Московской Биржи (IMOEX).</w:t>
            </w:r>
          </w:p>
          <w:p w:rsidR="00C61D92" w:rsidRPr="001A6D24" w:rsidRDefault="00692B04" w:rsidP="00834F3C">
            <w:pPr>
              <w:spacing w:after="0" w:line="240" w:lineRule="auto"/>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В качестве рыночного индикатора (бенчмарка)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w:t>
            </w:r>
            <w:r w:rsidRPr="001A6D24">
              <w:rPr>
                <w:rFonts w:ascii="Times New Roman" w:eastAsia="Times New Roman" w:hAnsi="Times New Roman"/>
                <w:color w:val="000000"/>
                <w:sz w:val="24"/>
                <w:szCs w:val="24"/>
              </w:rPr>
              <w:lastRenderedPageBreak/>
              <w:t>оснований для применения модели CAPМ.</w:t>
            </w:r>
          </w:p>
          <w:p w:rsidR="00EB544F" w:rsidRPr="001A6D24" w:rsidRDefault="00082D9E" w:rsidP="00EF342F">
            <w:pPr>
              <w:spacing w:after="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r>
            <w:r w:rsidR="00EB544F" w:rsidRPr="001A6D24">
              <w:rPr>
                <w:rFonts w:ascii="Times New Roman" w:eastAsia="Times New Roman" w:hAnsi="Times New Roman"/>
                <w:color w:val="000000"/>
                <w:sz w:val="24"/>
                <w:szCs w:val="24"/>
              </w:rPr>
              <w:t>Формула расчета справедливой стоимости на дату расчета:</w:t>
            </w:r>
            <w:r w:rsidR="00EB544F" w:rsidRPr="001A6D24">
              <w:rPr>
                <w:rFonts w:ascii="Times New Roman" w:eastAsia="Times New Roman" w:hAnsi="Times New Roman"/>
                <w:color w:val="000000"/>
                <w:sz w:val="24"/>
                <w:szCs w:val="24"/>
              </w:rPr>
              <w:br/>
            </w:r>
          </w:p>
          <w:p w:rsidR="00803591" w:rsidRPr="001A6D24" w:rsidRDefault="00453726" w:rsidP="00EE39F0">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1+E(R)</m:t>
                  </m:r>
                </m:e>
              </m:d>
            </m:oMath>
            <w:r w:rsidR="00803591" w:rsidRPr="001A6D24">
              <w:rPr>
                <w:rFonts w:ascii="Times New Roman" w:eastAsia="Times New Roman" w:hAnsi="Times New Roman"/>
                <w:color w:val="000000"/>
                <w:sz w:val="24"/>
                <w:szCs w:val="24"/>
              </w:rPr>
              <w:t xml:space="preserve">, </w:t>
            </w:r>
          </w:p>
          <w:p w:rsidR="00EB544F" w:rsidRPr="001A6D24" w:rsidRDefault="00803591" w:rsidP="00364E7B">
            <w:pPr>
              <w:spacing w:after="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803591" w:rsidRPr="001A6D24" w:rsidRDefault="00453726"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справедливая стоимость одной ценной бумаги на дату определения справедливой стоимости;</w:t>
            </w:r>
          </w:p>
          <w:p w:rsidR="00803591" w:rsidRPr="001A6D24" w:rsidRDefault="00453726"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последняя определенная справедливая стоимость ценной бумаги;</w:t>
            </w:r>
          </w:p>
          <w:p w:rsidR="00803591" w:rsidRPr="001A6D24" w:rsidRDefault="00803591" w:rsidP="00803591">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oMath>
            <w:r w:rsidRPr="001A6D24">
              <w:rPr>
                <w:rFonts w:ascii="Times New Roman" w:eastAsia="Times New Roman" w:hAnsi="Times New Roman"/>
                <w:color w:val="000000"/>
                <w:sz w:val="24"/>
                <w:szCs w:val="24"/>
              </w:rPr>
              <w:t xml:space="preserve"> – ожидаемая доходность ценной бумаги;</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EB544F">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Формула расчета ожидаемой доходности модели CAPM:</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D41AF4">
            <w:pPr>
              <w:spacing w:after="0"/>
              <w:jc w:val="center"/>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+β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e>
              </m:d>
            </m:oMath>
            <w:r w:rsidR="00803591" w:rsidRPr="001A6D24">
              <w:rPr>
                <w:rFonts w:ascii="Times New Roman" w:eastAsia="Times New Roman" w:hAnsi="Times New Roman"/>
                <w:color w:val="000000"/>
                <w:sz w:val="24"/>
                <w:szCs w:val="24"/>
              </w:rPr>
              <w:t>, где</w:t>
            </w:r>
          </w:p>
          <w:p w:rsidR="00803591" w:rsidRPr="001A6D24" w:rsidRDefault="00803591" w:rsidP="00D41AF4">
            <w:pPr>
              <w:spacing w:after="0"/>
              <w:jc w:val="center"/>
              <w:rPr>
                <w:rFonts w:ascii="Times New Roman" w:eastAsia="Times New Roman" w:hAnsi="Times New Roman"/>
                <w:color w:val="000000"/>
                <w:sz w:val="24"/>
                <w:szCs w:val="24"/>
              </w:rPr>
            </w:pPr>
          </w:p>
          <w:p w:rsidR="00D4503D" w:rsidRPr="001A6D24" w:rsidRDefault="00453726" w:rsidP="00D4503D">
            <w:pPr>
              <w:spacing w:after="0"/>
              <w:jc w:val="both"/>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oMath>
            <w:r w:rsidR="00D4503D" w:rsidRPr="001A6D24">
              <w:rPr>
                <w:rFonts w:ascii="Times New Roman" w:eastAsia="Times New Roman" w:hAnsi="Times New Roman"/>
                <w:color w:val="000000"/>
                <w:sz w:val="24"/>
                <w:szCs w:val="24"/>
              </w:rPr>
              <w:t xml:space="preserve"> – Risk-free Rate – безрисковая ставка доходности, приведенная к количеству календарных дней между датами ее расчета;</w:t>
            </w:r>
          </w:p>
          <w:p w:rsidR="00D4503D" w:rsidRPr="001A6D24" w:rsidRDefault="00453726" w:rsidP="00D4503D">
            <w:pPr>
              <w:jc w:val="center"/>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r>
                    <m:rPr>
                      <m:sty m:val="p"/>
                    </m:rPr>
                    <w:rPr>
                      <w:rFonts w:ascii="Cambria Math" w:eastAsia="Times New Roman" w:hAnsi="Cambria Math"/>
                      <w:color w:val="000000"/>
                      <w:sz w:val="24"/>
                      <w:szCs w:val="24"/>
                    </w:rPr>
                    <m:t>/365</m:t>
                  </m:r>
                </m:e>
              </m:d>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w:t>
            </w:r>
          </w:p>
          <w:p w:rsidR="00D4503D" w:rsidRPr="001A6D24" w:rsidRDefault="00D4503D" w:rsidP="00D4503D">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D4503D" w:rsidRPr="001A6D24" w:rsidRDefault="00453726"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oMath>
            <w:r w:rsidR="00D4503D" w:rsidRPr="001A6D24">
              <w:rPr>
                <w:rFonts w:ascii="Times New Roman" w:eastAsia="Times New Roman" w:hAnsi="Times New Roman"/>
                <w:color w:val="000000"/>
                <w:sz w:val="24"/>
                <w:szCs w:val="24"/>
              </w:rPr>
              <w:t xml:space="preserve"> - безрисковая ставка доходности на дату определения справедливой стоимости;</w:t>
            </w:r>
          </w:p>
          <w:p w:rsidR="00D4503D" w:rsidRPr="001A6D24" w:rsidRDefault="00453726" w:rsidP="00D4503D">
            <w:pPr>
              <w:spacing w:after="0"/>
              <w:jc w:val="both"/>
              <w:rPr>
                <w:rFonts w:ascii="Times New Roman" w:eastAsia="Times New Roman" w:hAnsi="Times New Roman"/>
                <w:color w:val="000000"/>
                <w:sz w:val="24"/>
                <w:szCs w:val="24"/>
              </w:rPr>
            </w:pPr>
            <m:oMath>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 xml:space="preserve"> - количество календарных дней между указанными датами.</w:t>
            </w:r>
          </w:p>
          <w:p w:rsidR="00D4503D" w:rsidRPr="001A6D24" w:rsidRDefault="00453726"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oMath>
            <w:r w:rsidR="00D4503D" w:rsidRPr="001A6D24">
              <w:rPr>
                <w:rFonts w:ascii="Times New Roman" w:eastAsia="Times New Roman" w:hAnsi="Times New Roman"/>
                <w:color w:val="000000"/>
                <w:sz w:val="24"/>
                <w:szCs w:val="24"/>
              </w:rPr>
              <w:t xml:space="preserve"> – дата определения справедливой стоимости;</w:t>
            </w:r>
          </w:p>
          <w:p w:rsidR="00D4503D" w:rsidRPr="001A6D24" w:rsidRDefault="00453726"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oMath>
            <w:r w:rsidR="00D4503D" w:rsidRPr="001A6D24">
              <w:rPr>
                <w:rFonts w:ascii="Times New Roman" w:eastAsia="Times New Roman" w:hAnsi="Times New Roman"/>
                <w:color w:val="000000"/>
                <w:sz w:val="24"/>
                <w:szCs w:val="24"/>
              </w:rPr>
              <w:t xml:space="preserve"> – предыдущая дата определения справедливой стоимости.</w:t>
            </w:r>
          </w:p>
          <w:p w:rsidR="00364E7B" w:rsidRPr="001A6D24" w:rsidRDefault="00364E7B" w:rsidP="00364E7B">
            <w:pPr>
              <w:spacing w:after="0"/>
              <w:ind w:firstLine="708"/>
              <w:jc w:val="both"/>
              <w:rPr>
                <w:rFonts w:ascii="Times New Roman" w:eastAsia="Times New Roman" w:hAnsi="Times New Roman"/>
                <w:color w:val="000000"/>
                <w:sz w:val="24"/>
                <w:szCs w:val="24"/>
              </w:rPr>
            </w:pP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1A6D24" w:rsidRDefault="00364E7B" w:rsidP="006421BE">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rsidR="00364E7B" w:rsidRPr="001A6D24" w:rsidRDefault="00364E7B" w:rsidP="006421BE">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rsidR="00364E7B" w:rsidRPr="001A6D24" w:rsidRDefault="00364E7B" w:rsidP="00364E7B">
            <w:pPr>
              <w:spacing w:after="0"/>
              <w:ind w:firstLine="360"/>
              <w:jc w:val="both"/>
              <w:rPr>
                <w:rFonts w:ascii="Times New Roman" w:eastAsia="Times New Roman" w:hAnsi="Times New Roman"/>
                <w:color w:val="000000"/>
                <w:sz w:val="24"/>
                <w:szCs w:val="24"/>
              </w:rPr>
            </w:pPr>
          </w:p>
          <w:p w:rsidR="007E410E" w:rsidRPr="001A6D24" w:rsidRDefault="007E410E" w:rsidP="007E410E">
            <w:pPr>
              <w:pStyle w:val="HTML"/>
              <w:rPr>
                <w:rFonts w:ascii="Times New Roman" w:hAnsi="Times New Roman" w:cs="Times New Roman"/>
                <w:sz w:val="24"/>
                <w:szCs w:val="24"/>
              </w:rPr>
            </w:pPr>
            <w:r w:rsidRPr="001A6D24">
              <w:rPr>
                <w:sz w:val="24"/>
                <w:szCs w:val="24"/>
              </w:rPr>
              <w:t xml:space="preserve">      </w:t>
            </w:r>
            <w:r w:rsidRPr="001A6D24">
              <w:rPr>
                <w:rFonts w:ascii="Times New Roman" w:hAnsi="Times New Roman" w:cs="Times New Roman"/>
                <w:sz w:val="24"/>
                <w:szCs w:val="24"/>
              </w:rPr>
              <w:t xml:space="preserve">Для акций иностранных эмитентов в качестве безрисковой ставки доходности применяются ставки, взятые из следующих открытых источников:  </w:t>
            </w:r>
          </w:p>
          <w:p w:rsidR="007E410E" w:rsidRPr="001A6D24" w:rsidRDefault="00453726" w:rsidP="007E410E">
            <w:pPr>
              <w:pStyle w:val="HTML"/>
              <w:rPr>
                <w:rFonts w:ascii="Times New Roman" w:hAnsi="Times New Roman" w:cs="Times New Roman"/>
                <w:sz w:val="24"/>
                <w:szCs w:val="24"/>
              </w:rPr>
            </w:pPr>
            <w:hyperlink r:id="rId86" w:history="1">
              <w:r w:rsidR="007E410E" w:rsidRPr="001A6D24">
                <w:rPr>
                  <w:rStyle w:val="af0"/>
                  <w:rFonts w:ascii="Times New Roman" w:hAnsi="Times New Roman" w:cs="Times New Roman"/>
                  <w:sz w:val="24"/>
                  <w:szCs w:val="24"/>
                </w:rPr>
                <w:t>https://home.treasury.gov/</w:t>
              </w:r>
            </w:hyperlink>
          </w:p>
          <w:p w:rsidR="00DA36E8" w:rsidRPr="001A6D24" w:rsidRDefault="00453726" w:rsidP="007E410E">
            <w:pPr>
              <w:spacing w:after="0"/>
              <w:jc w:val="both"/>
              <w:rPr>
                <w:rFonts w:ascii="Times New Roman" w:eastAsia="Times New Roman" w:hAnsi="Times New Roman" w:cs="Times New Roman"/>
                <w:color w:val="000000"/>
                <w:sz w:val="24"/>
                <w:szCs w:val="24"/>
              </w:rPr>
            </w:pPr>
            <w:hyperlink r:id="rId87" w:history="1">
              <w:r w:rsidR="007E410E" w:rsidRPr="001A6D24">
                <w:rPr>
                  <w:rStyle w:val="af0"/>
                  <w:rFonts w:ascii="Times New Roman" w:hAnsi="Times New Roman" w:cs="Times New Roman"/>
                  <w:sz w:val="24"/>
                  <w:szCs w:val="24"/>
                </w:rPr>
                <w:t>https://www.ecb.europa.eu/stats/financial_markets_and_interest_rates/euro_area_yield_curves/html/index.en.htm</w:t>
              </w:r>
            </w:hyperlink>
          </w:p>
          <w:p w:rsidR="007E410E" w:rsidRPr="001A6D24" w:rsidRDefault="007E410E" w:rsidP="00364E7B">
            <w:pPr>
              <w:spacing w:after="0"/>
              <w:ind w:firstLine="751"/>
              <w:jc w:val="both"/>
              <w:rPr>
                <w:rFonts w:ascii="Times New Roman" w:eastAsia="Times New Roman" w:hAnsi="Times New Roman"/>
                <w:color w:val="000000"/>
                <w:sz w:val="24"/>
                <w:szCs w:val="24"/>
              </w:rPr>
            </w:pPr>
          </w:p>
          <w:p w:rsidR="00364E7B" w:rsidRPr="001A6D24" w:rsidRDefault="00364E7B" w:rsidP="00364E7B">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Ставка КБД рассчитывается без промежуточных округлений с точностью до 2 знаков после запятой (в процентном выражении).</w:t>
            </w: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D4503D" w:rsidRPr="001A6D24" w:rsidRDefault="00D4503D" w:rsidP="00803591">
            <w:pPr>
              <w:spacing w:after="0"/>
              <w:rPr>
                <w:rFonts w:ascii="Times New Roman" w:eastAsia="Times New Roman" w:hAnsi="Times New Roman"/>
                <w:color w:val="000000"/>
                <w:sz w:val="24"/>
                <w:szCs w:val="24"/>
              </w:rPr>
            </w:pPr>
          </w:p>
          <w:p w:rsidR="00D4503D" w:rsidRPr="001A6D24" w:rsidRDefault="00D4503D" w:rsidP="00803591">
            <w:pPr>
              <w:spacing w:after="0"/>
              <w:jc w:val="both"/>
              <w:rPr>
                <w:rFonts w:ascii="Times New Roman" w:eastAsia="Times New Roman" w:hAnsi="Times New Roman"/>
                <w:color w:val="000000"/>
                <w:sz w:val="24"/>
                <w:szCs w:val="24"/>
              </w:rPr>
            </w:pPr>
          </w:p>
          <w:p w:rsidR="00803591" w:rsidRPr="001A6D24" w:rsidRDefault="00453726"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803591" w:rsidRPr="001A6D24">
              <w:rPr>
                <w:rFonts w:ascii="Times New Roman" w:eastAsia="Times New Roman" w:hAnsi="Times New Roman"/>
                <w:color w:val="000000"/>
                <w:sz w:val="24"/>
                <w:szCs w:val="24"/>
              </w:rPr>
              <w:t xml:space="preserve"> - доходность рыночного индикатора;</w:t>
            </w:r>
          </w:p>
          <w:p w:rsidR="00803591" w:rsidRPr="001A6D24" w:rsidRDefault="00453726" w:rsidP="00803591">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803591" w:rsidRPr="001A6D24">
              <w:rPr>
                <w:rFonts w:ascii="Times New Roman" w:eastAsia="Times New Roman" w:hAnsi="Times New Roman"/>
                <w:color w:val="000000"/>
                <w:sz w:val="24"/>
                <w:szCs w:val="24"/>
              </w:rPr>
              <w:t>,</w:t>
            </w:r>
          </w:p>
          <w:p w:rsidR="00803591" w:rsidRPr="001A6D24" w:rsidRDefault="00453726"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rsidR="00803591" w:rsidRPr="001A6D24" w:rsidRDefault="00453726"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rsidR="00D4503D" w:rsidRPr="001A6D24" w:rsidRDefault="00D4503D" w:rsidP="00803591">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1A6D24">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1A6D24">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1A6D24" w:rsidRDefault="00D4503D" w:rsidP="00D4503D">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β=</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 xml:space="preserve">Covariance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 xml:space="preserve">, </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 xml:space="preserve"> R</m:t>
                            </m:r>
                          </m:e>
                          <m:sub>
                            <m:r>
                              <m:rPr>
                                <m:sty m:val="p"/>
                              </m:rPr>
                              <w:rPr>
                                <w:rFonts w:ascii="Cambria Math" w:eastAsia="Times New Roman" w:hAnsi="Cambria Math"/>
                                <w:color w:val="000000"/>
                                <w:sz w:val="24"/>
                                <w:szCs w:val="24"/>
                              </w:rPr>
                              <m:t>m</m:t>
                            </m:r>
                          </m:sub>
                        </m:sSub>
                      </m:e>
                    </m:d>
                  </m:num>
                  <m:den>
                    <m:r>
                      <m:rPr>
                        <m:sty m:val="p"/>
                      </m:rPr>
                      <w:rPr>
                        <w:rFonts w:ascii="Cambria Math" w:eastAsia="Times New Roman" w:hAnsi="Cambria Math"/>
                        <w:color w:val="000000"/>
                        <w:sz w:val="24"/>
                        <w:szCs w:val="24"/>
                      </w:rPr>
                      <m:t xml:space="preserve">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e>
                    </m:d>
                  </m:den>
                </m:f>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453726" w:rsidP="00D4503D">
            <w:pPr>
              <w:spacing w:after="0"/>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-1,  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 xml:space="preserve">-1 </m:t>
                </m:r>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453726"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00D4503D" w:rsidRPr="001A6D24">
              <w:rPr>
                <w:rFonts w:ascii="Times New Roman" w:eastAsia="Times New Roman" w:hAnsi="Times New Roman"/>
                <w:color w:val="000000"/>
                <w:sz w:val="24"/>
                <w:szCs w:val="24"/>
              </w:rPr>
              <w:t xml:space="preserve"> - доходность актива;</w:t>
            </w:r>
          </w:p>
          <w:p w:rsidR="00D4503D" w:rsidRPr="001A6D24" w:rsidRDefault="00453726"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цена закрытия актива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453726"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предыдущая цена закрытия актива;</w:t>
            </w:r>
          </w:p>
          <w:p w:rsidR="00D4503D" w:rsidRPr="001A6D24" w:rsidRDefault="00453726"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D4503D" w:rsidRPr="001A6D24">
              <w:rPr>
                <w:rFonts w:ascii="Times New Roman" w:eastAsia="Times New Roman" w:hAnsi="Times New Roman"/>
                <w:color w:val="000000"/>
                <w:sz w:val="24"/>
                <w:szCs w:val="24"/>
              </w:rPr>
              <w:t xml:space="preserve"> - доходность рыночного индикатора;</w:t>
            </w:r>
          </w:p>
          <w:p w:rsidR="00D4503D" w:rsidRPr="001A6D24" w:rsidRDefault="00453726"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значение рыночного индикатора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453726"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предыдущее значение рыночного индикатора;</w:t>
            </w: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i=1…N</m:t>
              </m:r>
            </m:oMath>
            <w:r w:rsidRPr="001A6D24">
              <w:rPr>
                <w:rFonts w:ascii="Times New Roman" w:eastAsia="Times New Roman" w:hAnsi="Times New Roman"/>
                <w:color w:val="000000"/>
                <w:sz w:val="24"/>
                <w:szCs w:val="24"/>
              </w:rPr>
              <w:t xml:space="preserve">, торговые дни, предшествующие дате определения справедливой стоимости. </w:t>
            </w:r>
          </w:p>
          <w:p w:rsidR="00364E7B" w:rsidRPr="001A6D24" w:rsidRDefault="00364E7B" w:rsidP="00364E7B">
            <w:pPr>
              <w:spacing w:after="0"/>
              <w:jc w:val="both"/>
              <w:rPr>
                <w:rFonts w:ascii="Times New Roman" w:eastAsia="Times New Roman" w:hAnsi="Times New Roman"/>
                <w:color w:val="000000"/>
                <w:sz w:val="24"/>
                <w:szCs w:val="24"/>
              </w:rPr>
            </w:pPr>
          </w:p>
          <w:p w:rsidR="00364E7B" w:rsidRPr="001A6D24" w:rsidRDefault="00364E7B" w:rsidP="00364E7B">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использовании модели CAPM в целях расчета Бета коэффициента:</w:t>
            </w:r>
          </w:p>
          <w:p w:rsidR="00364E7B" w:rsidRPr="001A6D24" w:rsidRDefault="00364E7B" w:rsidP="006421BE">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применяются значения Цены закрытия на Московской Бирже;</w:t>
            </w:r>
          </w:p>
          <w:p w:rsidR="00364E7B" w:rsidRPr="001A6D24" w:rsidRDefault="00364E7B" w:rsidP="006421BE">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w:t>
            </w:r>
          </w:p>
          <w:p w:rsidR="00364E7B" w:rsidRPr="001A6D24" w:rsidRDefault="00364E7B" w:rsidP="002C52E3">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rsidR="00EB544F" w:rsidRPr="001A6D24" w:rsidRDefault="00EB544F" w:rsidP="00364E7B">
            <w:pPr>
              <w:spacing w:after="0"/>
              <w:jc w:val="both"/>
              <w:rPr>
                <w:rFonts w:ascii="Times New Roman" w:eastAsia="Times New Roman" w:hAnsi="Times New Roman"/>
                <w:color w:val="000000"/>
                <w:sz w:val="24"/>
                <w:szCs w:val="24"/>
              </w:rPr>
            </w:pPr>
          </w:p>
          <w:p w:rsidR="00D134F1" w:rsidRPr="001A6D24" w:rsidRDefault="00921B43" w:rsidP="00D41AF4">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sidRPr="001A6D24">
              <w:rPr>
                <w:rFonts w:ascii="Times New Roman" w:eastAsia="Times New Roman" w:hAnsi="Times New Roman"/>
                <w:color w:val="000000"/>
                <w:sz w:val="24"/>
                <w:szCs w:val="24"/>
              </w:rPr>
              <w:t xml:space="preserve"> </w:t>
            </w:r>
          </w:p>
          <w:p w:rsidR="00667DFC" w:rsidRPr="001A6D24" w:rsidRDefault="00667DFC" w:rsidP="00D134F1">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 актива на дату определения справедливой стоимости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372044" w:rsidRPr="001A6D24" w:rsidRDefault="00372044" w:rsidP="00372044">
            <w:pPr>
              <w:spacing w:after="0"/>
              <w:ind w:left="-100" w:firstLine="8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Показатели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Pr="001A6D24">
              <w:rPr>
                <w:rFonts w:ascii="Times New Roman" w:eastAsia="Times New Roman" w:hAnsi="Times New Roman"/>
                <w:color w:val="000000"/>
                <w:sz w:val="24"/>
                <w:szCs w:val="24"/>
              </w:rPr>
              <w:t xml:space="preserve">,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Pr="001A6D24">
              <w:rPr>
                <w:rFonts w:ascii="Times New Roman" w:eastAsia="Times New Roman" w:hAnsi="Times New Roman"/>
                <w:color w:val="000000"/>
                <w:sz w:val="24"/>
                <w:szCs w:val="24"/>
              </w:rPr>
              <w:t xml:space="preserve"> рассчитываются без промежуточных округлений.</w:t>
            </w:r>
          </w:p>
          <w:p w:rsidR="00372044" w:rsidRPr="001A6D24" w:rsidRDefault="00372044" w:rsidP="00921B43">
            <w:pPr>
              <w:spacing w:after="0"/>
              <w:ind w:left="360"/>
              <w:jc w:val="both"/>
              <w:rPr>
                <w:rFonts w:ascii="Times New Roman" w:eastAsia="Times New Roman" w:hAnsi="Times New Roman"/>
                <w:color w:val="000000"/>
                <w:sz w:val="24"/>
                <w:szCs w:val="24"/>
              </w:rPr>
            </w:pPr>
          </w:p>
          <w:p w:rsidR="00A77892" w:rsidRPr="001A6D24" w:rsidRDefault="00A77892" w:rsidP="00A77892">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Прочие условия:</w:t>
            </w:r>
          </w:p>
          <w:p w:rsidR="00A77892" w:rsidRPr="001A6D24" w:rsidRDefault="00A77892" w:rsidP="00A77892">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w:t>
            </w:r>
            <w:r w:rsidRPr="001A6D24">
              <w:rPr>
                <w:rFonts w:ascii="Times New Roman" w:eastAsia="Times New Roman" w:hAnsi="Times New Roman"/>
                <w:color w:val="000000"/>
                <w:sz w:val="24"/>
                <w:szCs w:val="24"/>
              </w:rPr>
              <w:lastRenderedPageBreak/>
              <w:t>возникновения оснований для применения модели CAPM. К такой информации относится следующие значения:</w:t>
            </w:r>
          </w:p>
          <w:p w:rsidR="00A77892" w:rsidRPr="001A6D24" w:rsidRDefault="00A77892" w:rsidP="006421BE">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w:t>
            </w:r>
          </w:p>
          <w:p w:rsidR="00A77892" w:rsidRPr="001A6D24" w:rsidRDefault="00A77892" w:rsidP="006421BE">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значение рыночного индикатора.</w:t>
            </w:r>
          </w:p>
          <w:p w:rsidR="00913FC5" w:rsidRPr="001A6D24" w:rsidRDefault="00082D9E" w:rsidP="00D41AF4">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t xml:space="preserve">Для </w:t>
            </w:r>
            <w:r w:rsidR="002B5A4B" w:rsidRPr="001A6D24">
              <w:rPr>
                <w:rFonts w:ascii="Times New Roman" w:eastAsia="Times New Roman" w:hAnsi="Times New Roman"/>
                <w:color w:val="000000"/>
                <w:sz w:val="24"/>
                <w:szCs w:val="24"/>
              </w:rPr>
              <w:t>определения справедливой стоимости</w:t>
            </w:r>
            <w:r w:rsidR="002B5A4B" w:rsidRPr="001A6D24">
              <w:rPr>
                <w:rFonts w:ascii="Times New Roman" w:eastAsia="Times New Roman" w:hAnsi="Times New Roman"/>
                <w:b/>
                <w:color w:val="000000"/>
                <w:sz w:val="24"/>
                <w:szCs w:val="24"/>
              </w:rPr>
              <w:t xml:space="preserve"> </w:t>
            </w:r>
            <w:r w:rsidRPr="001A6D24">
              <w:rPr>
                <w:rFonts w:ascii="Times New Roman" w:eastAsia="Times New Roman" w:hAnsi="Times New Roman"/>
                <w:b/>
                <w:color w:val="000000"/>
                <w:sz w:val="24"/>
                <w:szCs w:val="24"/>
              </w:rPr>
              <w:t>облигаций российских эмитентов</w:t>
            </w:r>
            <w:r w:rsidR="002B5A4B" w:rsidRPr="001A6D24">
              <w:rPr>
                <w:rFonts w:ascii="Times New Roman" w:eastAsia="Times New Roman" w:hAnsi="Times New Roman"/>
                <w:color w:val="000000"/>
                <w:sz w:val="24"/>
                <w:szCs w:val="24"/>
              </w:rPr>
              <w:t>, а так же</w:t>
            </w:r>
            <w:r w:rsidR="002B5A4B" w:rsidRPr="001A6D24">
              <w:rPr>
                <w:rFonts w:ascii="Times New Roman" w:eastAsia="Times New Roman" w:hAnsi="Times New Roman"/>
                <w:b/>
                <w:color w:val="000000"/>
                <w:sz w:val="24"/>
                <w:szCs w:val="24"/>
              </w:rPr>
              <w:t xml:space="preserve"> облигаций, номинированный в рублях, </w:t>
            </w:r>
            <w:r w:rsidR="002B5A4B" w:rsidRPr="001A6D24">
              <w:rPr>
                <w:rFonts w:ascii="Times New Roman" w:eastAsia="Times New Roman" w:hAnsi="Times New Roman"/>
                <w:color w:val="000000"/>
                <w:sz w:val="24"/>
                <w:szCs w:val="24"/>
              </w:rPr>
              <w:t>используются следующие цены</w:t>
            </w:r>
            <w:r w:rsidRPr="001A6D24">
              <w:rPr>
                <w:rFonts w:ascii="Times New Roman" w:eastAsia="Times New Roman" w:hAnsi="Times New Roman"/>
                <w:color w:val="000000"/>
                <w:sz w:val="24"/>
                <w:szCs w:val="24"/>
              </w:rPr>
              <w:t xml:space="preserve"> в порядке убывания приоритета: </w:t>
            </w:r>
          </w:p>
          <w:p w:rsidR="00777B4B" w:rsidRPr="001A6D24" w:rsidRDefault="00082D9E"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цена, рассчитанная </w:t>
            </w:r>
            <w:r w:rsidR="008B048D" w:rsidRPr="001A6D24">
              <w:rPr>
                <w:rFonts w:ascii="Times New Roman" w:eastAsia="Times New Roman" w:hAnsi="Times New Roman"/>
                <w:color w:val="000000"/>
                <w:sz w:val="24"/>
                <w:szCs w:val="24"/>
              </w:rPr>
              <w:t xml:space="preserve">Ценовым центром </w:t>
            </w:r>
            <w:r w:rsidR="008B048D" w:rsidRPr="001A6D24">
              <w:rPr>
                <w:rFonts w:ascii="Times New Roman" w:eastAsia="Times New Roman" w:hAnsi="Times New Roman"/>
                <w:sz w:val="24"/>
                <w:szCs w:val="24"/>
              </w:rPr>
              <w:t>НРД</w:t>
            </w:r>
            <w:r w:rsidR="00DC0DDB" w:rsidRPr="001A6D24">
              <w:rPr>
                <w:rFonts w:ascii="Times New Roman" w:eastAsia="Times New Roman" w:hAnsi="Times New Roman"/>
                <w:sz w:val="24"/>
                <w:szCs w:val="24"/>
              </w:rPr>
              <w:t xml:space="preserve"> </w:t>
            </w:r>
            <w:r w:rsidR="003D1A31" w:rsidRPr="001A6D24">
              <w:rPr>
                <w:rFonts w:ascii="Times New Roman" w:eastAsia="Times New Roman" w:hAnsi="Times New Roman"/>
                <w:sz w:val="24"/>
                <w:szCs w:val="24"/>
              </w:rPr>
              <w:t>(по методологиям, утвержденным 01.12.2017 и позднее)</w:t>
            </w:r>
            <w:r w:rsidR="003D1A31" w:rsidRPr="001A6D24">
              <w:rPr>
                <w:rFonts w:ascii="Verdana" w:eastAsia="Times New Roman" w:hAnsi="Verdana"/>
                <w:sz w:val="24"/>
                <w:szCs w:val="24"/>
              </w:rPr>
              <w:t xml:space="preserve"> </w:t>
            </w:r>
            <w:r w:rsidR="003D1A31" w:rsidRPr="001A6D24">
              <w:rPr>
                <w:rFonts w:ascii="Times New Roman" w:eastAsia="Times New Roman" w:hAnsi="Times New Roman"/>
                <w:sz w:val="24"/>
                <w:szCs w:val="24"/>
              </w:rPr>
              <w:t xml:space="preserve"> </w:t>
            </w:r>
            <w:r w:rsidR="00DC0DDB" w:rsidRPr="001A6D24">
              <w:rPr>
                <w:rFonts w:ascii="Times New Roman" w:eastAsia="Times New Roman" w:hAnsi="Times New Roman"/>
                <w:sz w:val="24"/>
                <w:szCs w:val="24"/>
              </w:rPr>
              <w:t xml:space="preserve">с </w:t>
            </w:r>
            <w:r w:rsidR="00DC0DDB" w:rsidRPr="001A6D24">
              <w:rPr>
                <w:rFonts w:ascii="Times New Roman" w:eastAsia="Times New Roman" w:hAnsi="Times New Roman"/>
                <w:color w:val="000000"/>
                <w:sz w:val="24"/>
                <w:szCs w:val="24"/>
              </w:rPr>
              <w:t>использованием методов оценки, отвечающих критериям исходных данных 2-го уровня в соответствии с МСФО13</w:t>
            </w:r>
            <w:r w:rsidR="008B048D" w:rsidRPr="001A6D24">
              <w:rPr>
                <w:rFonts w:ascii="Times New Roman" w:eastAsia="Times New Roman" w:hAnsi="Times New Roman"/>
                <w:color w:val="000000"/>
                <w:sz w:val="24"/>
                <w:szCs w:val="24"/>
              </w:rPr>
              <w:t xml:space="preserve"> </w:t>
            </w:r>
            <w:r w:rsidR="005E32E0" w:rsidRPr="001A6D24">
              <w:rPr>
                <w:rFonts w:ascii="Times New Roman" w:eastAsia="Times New Roman" w:hAnsi="Times New Roman"/>
                <w:color w:val="000000"/>
                <w:sz w:val="24"/>
                <w:szCs w:val="24"/>
              </w:rPr>
              <w:t xml:space="preserve"> (приоритет отдается ценам, определенным по последней утвержденной методике</w:t>
            </w:r>
            <w:r w:rsidR="00FA4A96" w:rsidRPr="001A6D24">
              <w:rPr>
                <w:rFonts w:ascii="Times New Roman" w:eastAsia="Times New Roman" w:hAnsi="Times New Roman"/>
                <w:color w:val="000000"/>
                <w:sz w:val="24"/>
                <w:szCs w:val="24"/>
              </w:rPr>
              <w:t xml:space="preserve"> оценки</w:t>
            </w:r>
            <w:r w:rsidR="005E32E0" w:rsidRPr="001A6D24">
              <w:rPr>
                <w:rFonts w:ascii="Times New Roman" w:eastAsia="Times New Roman" w:hAnsi="Times New Roman"/>
                <w:color w:val="000000"/>
                <w:sz w:val="24"/>
                <w:szCs w:val="24"/>
              </w:rPr>
              <w:t>)</w:t>
            </w:r>
            <w:r w:rsidR="00FA4A96" w:rsidRPr="001A6D24">
              <w:rPr>
                <w:rFonts w:ascii="Times New Roman" w:eastAsia="Times New Roman" w:hAnsi="Times New Roman"/>
                <w:color w:val="000000"/>
                <w:sz w:val="24"/>
                <w:szCs w:val="24"/>
              </w:rPr>
              <w:t>;</w:t>
            </w:r>
          </w:p>
          <w:p w:rsidR="007A70AC" w:rsidRPr="001A6D24" w:rsidRDefault="00082D9E"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модель оценки</w:t>
            </w:r>
            <w:r w:rsidR="00513A89" w:rsidRPr="001A6D24">
              <w:rPr>
                <w:rFonts w:ascii="Times New Roman" w:eastAsia="Times New Roman" w:hAnsi="Times New Roman"/>
                <w:color w:val="000000"/>
                <w:sz w:val="24"/>
                <w:szCs w:val="24"/>
              </w:rPr>
              <w:t xml:space="preserve"> для ценных бумаг, номинированных в рублях</w:t>
            </w:r>
            <w:r w:rsidR="003E63DE" w:rsidRPr="001A6D24">
              <w:rPr>
                <w:rFonts w:ascii="Times New Roman" w:eastAsia="Times New Roman" w:hAnsi="Times New Roman"/>
                <w:color w:val="000000"/>
                <w:sz w:val="24"/>
                <w:szCs w:val="24"/>
              </w:rPr>
              <w:t xml:space="preserve"> в </w:t>
            </w:r>
            <w:r w:rsidR="002467DD" w:rsidRPr="001A6D24">
              <w:rPr>
                <w:rFonts w:ascii="Times New Roman" w:eastAsia="Times New Roman" w:hAnsi="Times New Roman"/>
                <w:color w:val="000000"/>
                <w:sz w:val="24"/>
                <w:szCs w:val="24"/>
              </w:rPr>
              <w:t xml:space="preserve">соответствии с </w:t>
            </w:r>
            <w:r w:rsidR="003E63DE" w:rsidRPr="001A6D24">
              <w:rPr>
                <w:rFonts w:ascii="Times New Roman" w:eastAsia="Times New Roman" w:hAnsi="Times New Roman"/>
                <w:color w:val="000000"/>
                <w:sz w:val="24"/>
                <w:szCs w:val="24"/>
              </w:rPr>
              <w:t>Приложе</w:t>
            </w:r>
            <w:r w:rsidR="002467DD" w:rsidRPr="001A6D24">
              <w:rPr>
                <w:rFonts w:ascii="Times New Roman" w:eastAsia="Times New Roman" w:hAnsi="Times New Roman"/>
                <w:color w:val="000000"/>
                <w:sz w:val="24"/>
                <w:szCs w:val="24"/>
              </w:rPr>
              <w:t>нием</w:t>
            </w:r>
            <w:r w:rsidR="003E63DE" w:rsidRPr="001A6D24">
              <w:rPr>
                <w:rFonts w:ascii="Times New Roman" w:eastAsia="Times New Roman" w:hAnsi="Times New Roman"/>
                <w:color w:val="000000"/>
                <w:sz w:val="24"/>
                <w:szCs w:val="24"/>
              </w:rPr>
              <w:t xml:space="preserve"> 1</w:t>
            </w:r>
            <w:r w:rsidR="002467DD" w:rsidRPr="001A6D24">
              <w:rPr>
                <w:rFonts w:ascii="Times New Roman" w:eastAsia="Times New Roman" w:hAnsi="Times New Roman"/>
                <w:color w:val="000000"/>
                <w:sz w:val="24"/>
                <w:szCs w:val="24"/>
              </w:rPr>
              <w:t>8</w:t>
            </w:r>
            <w:r w:rsidR="003E63DE" w:rsidRPr="001A6D24">
              <w:rPr>
                <w:rFonts w:ascii="Times New Roman" w:eastAsia="Times New Roman" w:hAnsi="Times New Roman"/>
                <w:color w:val="000000"/>
                <w:sz w:val="24"/>
                <w:szCs w:val="24"/>
              </w:rPr>
              <w:t>.</w:t>
            </w:r>
          </w:p>
          <w:p w:rsidR="008B048D" w:rsidRPr="001A6D24" w:rsidRDefault="007A70AC"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 </w:t>
            </w:r>
            <w:r w:rsidR="001D1E33" w:rsidRPr="001A6D24">
              <w:rPr>
                <w:rFonts w:ascii="Times New Roman" w:eastAsia="Times New Roman" w:hAnsi="Times New Roman"/>
                <w:color w:val="000000"/>
                <w:sz w:val="24"/>
                <w:szCs w:val="24"/>
              </w:rPr>
              <w:t xml:space="preserve">При отсутствии  необходимых данных для расчета стоимости, справедливая </w:t>
            </w:r>
            <w:r w:rsidR="00324B7E" w:rsidRPr="001A6D24">
              <w:rPr>
                <w:rFonts w:ascii="Times New Roman" w:eastAsia="Times New Roman" w:hAnsi="Times New Roman"/>
                <w:color w:val="000000"/>
                <w:sz w:val="24"/>
                <w:szCs w:val="24"/>
              </w:rPr>
              <w:t xml:space="preserve">стоимость </w:t>
            </w:r>
            <w:r w:rsidR="001D1E33" w:rsidRPr="001A6D24">
              <w:rPr>
                <w:rFonts w:ascii="Times New Roman" w:eastAsia="Times New Roman" w:hAnsi="Times New Roman"/>
                <w:color w:val="000000"/>
                <w:sz w:val="24"/>
                <w:szCs w:val="24"/>
              </w:rPr>
              <w:t>определяется на 3-м уровне оценки.</w:t>
            </w:r>
          </w:p>
        </w:tc>
      </w:tr>
      <w:tr w:rsidR="008E40EB" w:rsidRPr="001A6D24" w:rsidTr="00593630">
        <w:tc>
          <w:tcPr>
            <w:tcW w:w="2935" w:type="dxa"/>
          </w:tcPr>
          <w:p w:rsidR="008E40EB" w:rsidRPr="001A6D24" w:rsidRDefault="008E40EB" w:rsidP="004B6CDE">
            <w:pPr>
              <w:pStyle w:val="ad"/>
              <w:spacing w:after="0" w:line="240" w:lineRule="auto"/>
              <w:ind w:left="0"/>
              <w:jc w:val="both"/>
              <w:rPr>
                <w:rFonts w:ascii="Times New Roman" w:hAnsi="Times New Roman"/>
                <w:sz w:val="24"/>
                <w:szCs w:val="24"/>
              </w:rPr>
            </w:pPr>
            <w:r w:rsidRPr="001A6D24">
              <w:rPr>
                <w:rFonts w:ascii="Times New Roman" w:hAnsi="Times New Roman"/>
                <w:sz w:val="24"/>
                <w:szCs w:val="24"/>
              </w:rPr>
              <w:lastRenderedPageBreak/>
              <w:t xml:space="preserve">Ценная бумага международной финансовой организации </w:t>
            </w:r>
          </w:p>
        </w:tc>
        <w:tc>
          <w:tcPr>
            <w:tcW w:w="10734" w:type="dxa"/>
          </w:tcPr>
          <w:p w:rsidR="008E40EB" w:rsidRPr="001A6D24" w:rsidRDefault="008E40EB" w:rsidP="008E40EB">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рассчитанная Ценовым центром НРД</w:t>
            </w:r>
            <w:r w:rsidR="00A770F5" w:rsidRPr="001A6D24">
              <w:rPr>
                <w:rFonts w:ascii="Times New Roman" w:eastAsia="Times New Roman" w:hAnsi="Times New Roman"/>
                <w:color w:val="000000"/>
                <w:sz w:val="24"/>
                <w:szCs w:val="24"/>
              </w:rPr>
              <w:t xml:space="preserve"> (по методологиям, утвержденным 01.12.2017 и позднее)</w:t>
            </w:r>
            <w:r w:rsidRPr="001A6D24">
              <w:rPr>
                <w:rFonts w:ascii="Times New Roman" w:eastAsia="Times New Roman" w:hAnsi="Times New Roman"/>
                <w:color w:val="000000"/>
                <w:sz w:val="24"/>
                <w:szCs w:val="24"/>
              </w:rPr>
              <w:t xml:space="preserve">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8E40EB" w:rsidRPr="001A6D24" w:rsidRDefault="008E40EB" w:rsidP="008E40EB">
            <w:pPr>
              <w:pStyle w:val="ad"/>
              <w:spacing w:after="0" w:line="240" w:lineRule="auto"/>
              <w:ind w:left="0" w:firstLine="466"/>
              <w:rPr>
                <w:rFonts w:ascii="Times New Roman" w:hAnsi="Times New Roman"/>
                <w:sz w:val="24"/>
                <w:szCs w:val="24"/>
              </w:rPr>
            </w:pPr>
          </w:p>
        </w:tc>
      </w:tr>
      <w:tr w:rsidR="008E40EB" w:rsidRPr="001A6D24" w:rsidTr="00593630">
        <w:trPr>
          <w:trHeight w:val="1702"/>
        </w:trPr>
        <w:tc>
          <w:tcPr>
            <w:tcW w:w="2935" w:type="dxa"/>
            <w:tcBorders>
              <w:bottom w:val="single" w:sz="4" w:space="0" w:color="auto"/>
            </w:tcBorders>
          </w:tcPr>
          <w:p w:rsidR="008E40EB" w:rsidRPr="001A6D24" w:rsidRDefault="008E40EB" w:rsidP="002E4D78">
            <w:pPr>
              <w:spacing w:after="0"/>
              <w:jc w:val="both"/>
              <w:rPr>
                <w:rFonts w:ascii="Times New Roman" w:hAnsi="Times New Roman"/>
                <w:sz w:val="24"/>
                <w:szCs w:val="24"/>
              </w:rPr>
            </w:pPr>
            <w:r w:rsidRPr="001A6D24">
              <w:rPr>
                <w:rFonts w:ascii="Times New Roman" w:hAnsi="Times New Roman"/>
                <w:sz w:val="24"/>
                <w:szCs w:val="24"/>
              </w:rPr>
              <w:t>Инвестиционные паи российских паевых инвестиционных фондов, ипотечные сертификаты участия</w:t>
            </w:r>
          </w:p>
        </w:tc>
        <w:tc>
          <w:tcPr>
            <w:tcW w:w="10734" w:type="dxa"/>
            <w:tcBorders>
              <w:bottom w:val="single" w:sz="4" w:space="0" w:color="auto"/>
            </w:tcBorders>
          </w:tcPr>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E40EB" w:rsidRPr="001A6D24" w:rsidRDefault="008E40EB" w:rsidP="002E4D78">
            <w:pPr>
              <w:pStyle w:val="ad"/>
              <w:spacing w:after="0"/>
              <w:ind w:left="0"/>
              <w:jc w:val="both"/>
              <w:rPr>
                <w:rFonts w:ascii="Times New Roman" w:hAnsi="Times New Roman"/>
                <w:sz w:val="24"/>
                <w:szCs w:val="24"/>
              </w:rPr>
            </w:pPr>
          </w:p>
        </w:tc>
      </w:tr>
      <w:tr w:rsidR="008E40EB" w:rsidRPr="001A6D24" w:rsidTr="00593630">
        <w:trPr>
          <w:trHeight w:val="1702"/>
        </w:trPr>
        <w:tc>
          <w:tcPr>
            <w:tcW w:w="2935" w:type="dxa"/>
            <w:tcBorders>
              <w:bottom w:val="single" w:sz="4" w:space="0" w:color="auto"/>
            </w:tcBorders>
          </w:tcPr>
          <w:p w:rsidR="008E40EB" w:rsidRPr="001A6D24" w:rsidRDefault="008E40EB" w:rsidP="002E4D78">
            <w:pPr>
              <w:spacing w:after="0"/>
              <w:jc w:val="both"/>
              <w:rPr>
                <w:rFonts w:ascii="Times New Roman" w:hAnsi="Times New Roman"/>
                <w:sz w:val="24"/>
                <w:szCs w:val="24"/>
              </w:rPr>
            </w:pPr>
            <w:r w:rsidRPr="001A6D24">
              <w:rPr>
                <w:rFonts w:ascii="Times New Roman" w:hAnsi="Times New Roman"/>
                <w:sz w:val="24"/>
                <w:szCs w:val="24"/>
              </w:rPr>
              <w:t>Депозитарная расписка</w:t>
            </w:r>
          </w:p>
        </w:tc>
        <w:tc>
          <w:tcPr>
            <w:tcW w:w="10734" w:type="dxa"/>
            <w:tcBorders>
              <w:bottom w:val="single" w:sz="4" w:space="0" w:color="auto"/>
            </w:tcBorders>
          </w:tcPr>
          <w:p w:rsidR="008E40EB" w:rsidRPr="001A6D24" w:rsidRDefault="008E40EB" w:rsidP="00F46E0F">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31887" w:rsidRPr="001A6D24" w:rsidTr="00593630">
        <w:trPr>
          <w:trHeight w:val="1498"/>
        </w:trPr>
        <w:tc>
          <w:tcPr>
            <w:tcW w:w="2935" w:type="dxa"/>
            <w:tcBorders>
              <w:bottom w:val="single" w:sz="4" w:space="0" w:color="auto"/>
            </w:tcBorders>
          </w:tcPr>
          <w:p w:rsidR="00831887" w:rsidRPr="001A6D24" w:rsidRDefault="00831887" w:rsidP="002E4D78">
            <w:pPr>
              <w:spacing w:after="0"/>
              <w:jc w:val="both"/>
              <w:rPr>
                <w:rFonts w:ascii="Times New Roman" w:hAnsi="Times New Roman"/>
                <w:sz w:val="24"/>
                <w:szCs w:val="24"/>
              </w:rPr>
            </w:pPr>
            <w:r w:rsidRPr="001A6D24">
              <w:rPr>
                <w:rFonts w:ascii="Times New Roman" w:hAnsi="Times New Roman"/>
                <w:sz w:val="24"/>
                <w:szCs w:val="24"/>
              </w:rPr>
              <w:lastRenderedPageBreak/>
              <w:t xml:space="preserve">Ценные бумаги, приобретенные при размещении </w:t>
            </w:r>
          </w:p>
        </w:tc>
        <w:tc>
          <w:tcPr>
            <w:tcW w:w="10734" w:type="dxa"/>
            <w:tcBorders>
              <w:bottom w:val="single" w:sz="4" w:space="0" w:color="auto"/>
            </w:tcBorders>
          </w:tcPr>
          <w:p w:rsidR="009F25FD" w:rsidRPr="009F25FD" w:rsidRDefault="00831887" w:rsidP="009F25FD">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определения справедливой стоимости</w:t>
            </w:r>
            <w:r w:rsidR="009F25FD" w:rsidRPr="009F25FD">
              <w:rPr>
                <w:rFonts w:ascii="Times New Roman" w:hAnsi="Times New Roman" w:cs="Times New Roman"/>
                <w:sz w:val="24"/>
                <w:szCs w:val="24"/>
              </w:rPr>
              <w:t xml:space="preserve"> облигаций при размещении</w:t>
            </w:r>
            <w:r w:rsidRPr="001A6D24">
              <w:rPr>
                <w:rFonts w:ascii="Times New Roman" w:hAnsi="Times New Roman" w:cs="Times New Roman"/>
                <w:sz w:val="24"/>
                <w:szCs w:val="24"/>
              </w:rPr>
              <w:t xml:space="preserve">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r w:rsidR="009F25FD" w:rsidRPr="009F25FD">
              <w:rPr>
                <w:rFonts w:ascii="Times New Roman" w:hAnsi="Times New Roman" w:cs="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В качестве безрисковой ставки доходности страны риска используются:</w:t>
            </w:r>
          </w:p>
          <w:p w:rsidR="00831887" w:rsidRPr="001A6D24" w:rsidRDefault="00831887" w:rsidP="006421BE">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российских рублях – ставка кривой бескупонной доходности Московской биржи</w:t>
            </w:r>
            <w:r w:rsidRPr="001A6D24">
              <w:rPr>
                <w:rStyle w:val="af5"/>
                <w:rFonts w:ascii="Times New Roman" w:hAnsi="Times New Roman" w:cs="Times New Roman"/>
                <w:sz w:val="24"/>
                <w:szCs w:val="24"/>
              </w:rPr>
              <w:footnoteReference w:id="1"/>
            </w:r>
            <w:r w:rsidRPr="001A6D24">
              <w:rPr>
                <w:rFonts w:ascii="Times New Roman" w:hAnsi="Times New Roman" w:cs="Times New Roman"/>
                <w:sz w:val="24"/>
                <w:szCs w:val="24"/>
              </w:rPr>
              <w:t xml:space="preserve"> </w:t>
            </w:r>
          </w:p>
          <w:p w:rsidR="00831887" w:rsidRPr="001A6D24" w:rsidRDefault="00831887" w:rsidP="006421BE">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американских долларах - ставка, по американским государственным облигациям</w:t>
            </w:r>
            <w:r w:rsidRPr="001A6D24">
              <w:rPr>
                <w:rStyle w:val="af5"/>
                <w:rFonts w:ascii="Times New Roman" w:hAnsi="Times New Roman" w:cs="Times New Roman"/>
                <w:sz w:val="24"/>
                <w:szCs w:val="24"/>
              </w:rPr>
              <w:footnoteReference w:id="2"/>
            </w:r>
            <w:r w:rsidRPr="001A6D24">
              <w:rPr>
                <w:rFonts w:ascii="Times New Roman" w:hAnsi="Times New Roman" w:cs="Times New Roman"/>
                <w:sz w:val="24"/>
                <w:szCs w:val="24"/>
              </w:rPr>
              <w:t xml:space="preserve"> </w:t>
            </w:r>
          </w:p>
          <w:p w:rsidR="00831887" w:rsidRPr="001A6D24" w:rsidRDefault="00831887" w:rsidP="006421BE">
            <w:pPr>
              <w:pStyle w:val="ad"/>
              <w:numPr>
                <w:ilvl w:val="0"/>
                <w:numId w:val="45"/>
              </w:numPr>
              <w:spacing w:after="0" w:line="360" w:lineRule="auto"/>
              <w:ind w:left="0" w:firstLine="709"/>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евро - ставка, облигациям с рейтингом ААА Еврозоны</w:t>
            </w:r>
            <w:r w:rsidRPr="001A6D24">
              <w:rPr>
                <w:rStyle w:val="af5"/>
                <w:rFonts w:ascii="Times New Roman" w:hAnsi="Times New Roman" w:cs="Times New Roman"/>
                <w:sz w:val="24"/>
                <w:szCs w:val="24"/>
              </w:rPr>
              <w:footnoteReference w:id="3"/>
            </w:r>
            <w:r w:rsidRPr="001A6D24">
              <w:rPr>
                <w:rFonts w:ascii="Times New Roman" w:hAnsi="Times New Roman" w:cs="Times New Roman"/>
                <w:sz w:val="24"/>
                <w:szCs w:val="24"/>
              </w:rPr>
              <w:t xml:space="preserve"> </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p>
          <w:p w:rsidR="00831887" w:rsidRPr="00491B63" w:rsidRDefault="00453726" w:rsidP="00627DC0">
            <w:pPr>
              <w:pStyle w:val="ad"/>
              <w:spacing w:before="120" w:after="120" w:line="240" w:lineRule="auto"/>
              <w:ind w:left="0"/>
              <w:contextualSpacing w:val="0"/>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PV</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 Price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(1+Rf</m:t>
                      </m:r>
                    </m:e>
                    <m:sub>
                      <m:r>
                        <m:rPr>
                          <m:sty m:val="p"/>
                        </m:rPr>
                        <w:rPr>
                          <w:rFonts w:ascii="Cambria Math" w:hAnsi="Cambria Math" w:cs="Times New Roman"/>
                          <w:sz w:val="28"/>
                          <w:szCs w:val="28"/>
                        </w:rPr>
                        <m:t>t0</m:t>
                      </m:r>
                    </m:sub>
                  </m:sSub>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num>
                <m:den>
                  <m: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Rf</m:t>
                      </m:r>
                    </m:e>
                    <m:sub>
                      <m:r>
                        <m:rPr>
                          <m:sty m:val="p"/>
                        </m:rPr>
                        <w:rPr>
                          <w:rFonts w:ascii="Cambria Math" w:hAnsi="Cambria Math" w:cs="Times New Roman"/>
                          <w:sz w:val="28"/>
                          <w:szCs w:val="28"/>
                        </w:rPr>
                        <m:t>t</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ctrlPr>
                        <w:rPr>
                          <w:rFonts w:ascii="Cambria Math" w:hAnsi="Cambria Math" w:cs="Times New Roman"/>
                          <w:i/>
                          <w:sz w:val="28"/>
                          <w:szCs w:val="28"/>
                          <w:lang w:val="en-US"/>
                        </w:rPr>
                      </m:ctrlPr>
                    </m:e>
                  </m:d>
                  <m:r>
                    <w:rPr>
                      <w:rFonts w:ascii="Cambria Math" w:hAnsi="Cambria Math" w:cs="Times New Roman"/>
                      <w:sz w:val="28"/>
                      <w:szCs w:val="28"/>
                    </w:rPr>
                    <m:t>)</m:t>
                  </m:r>
                </m:den>
              </m:f>
            </m:oMath>
            <w:r w:rsidR="00831887" w:rsidRPr="00491B63">
              <w:rPr>
                <w:rFonts w:ascii="Times New Roman" w:hAnsi="Times New Roman" w:cs="Times New Roman"/>
                <w:sz w:val="28"/>
                <w:szCs w:val="28"/>
              </w:rPr>
              <w:t>Где</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PV</w:t>
            </w:r>
            <w:r w:rsidRPr="00460805">
              <w:rPr>
                <w:rFonts w:ascii="Cambria Math" w:hAnsi="Cambria Math" w:cs="Cambria Math"/>
                <w:sz w:val="20"/>
                <w:szCs w:val="20"/>
              </w:rPr>
              <w:t>〗</w:t>
            </w:r>
            <w:r w:rsidRPr="00460805">
              <w:rPr>
                <w:sz w:val="20"/>
                <w:szCs w:val="20"/>
              </w:rPr>
              <w:t>_t – справедливая стоимость ценной бумаги на дату оценки</w:t>
            </w:r>
          </w:p>
          <w:p w:rsidR="009F25FD" w:rsidRPr="00460805" w:rsidRDefault="009F25FD" w:rsidP="009F25FD">
            <w:pPr>
              <w:pStyle w:val="ad"/>
              <w:spacing w:before="120" w:after="120" w:line="240" w:lineRule="auto"/>
              <w:jc w:val="both"/>
              <w:rPr>
                <w:sz w:val="20"/>
                <w:szCs w:val="20"/>
              </w:rPr>
            </w:pPr>
            <w:r w:rsidRPr="00460805">
              <w:rPr>
                <w:sz w:val="20"/>
                <w:szCs w:val="20"/>
              </w:rPr>
              <w:t>Price – цена размещения ценной бумаги</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 xml:space="preserve">_t0 – безрисковая ставка на дату размещения ценной бумаги на срок до погашения (оферты) </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_t – безрисковая ставка на дату оценки на срок до погашения (оферты)</w:t>
            </w:r>
          </w:p>
          <w:p w:rsidR="009F25FD" w:rsidRPr="00460805" w:rsidRDefault="009F25FD" w:rsidP="009F25FD">
            <w:pPr>
              <w:pStyle w:val="ad"/>
              <w:spacing w:before="120" w:after="120" w:line="240" w:lineRule="auto"/>
              <w:jc w:val="both"/>
              <w:rPr>
                <w:sz w:val="20"/>
                <w:szCs w:val="20"/>
              </w:rPr>
            </w:pPr>
            <w:r w:rsidRPr="00460805">
              <w:rPr>
                <w:sz w:val="20"/>
                <w:szCs w:val="20"/>
              </w:rPr>
              <w:t>T – дата погашения (оферты)</w:t>
            </w:r>
          </w:p>
          <w:p w:rsidR="009F25FD" w:rsidRPr="00491B63" w:rsidRDefault="009F25FD" w:rsidP="009F25FD">
            <w:pPr>
              <w:pStyle w:val="ad"/>
              <w:spacing w:before="120" w:after="120" w:line="240" w:lineRule="auto"/>
              <w:ind w:left="0"/>
              <w:contextualSpacing w:val="0"/>
              <w:jc w:val="both"/>
              <w:rPr>
                <w:sz w:val="20"/>
                <w:szCs w:val="20"/>
              </w:rPr>
            </w:pPr>
            <w:r w:rsidRPr="00491B63">
              <w:rPr>
                <w:sz w:val="20"/>
                <w:szCs w:val="20"/>
              </w:rPr>
              <w:t xml:space="preserve">                 </w:t>
            </w:r>
            <w:r w:rsidRPr="00460805">
              <w:rPr>
                <w:sz w:val="20"/>
                <w:szCs w:val="20"/>
              </w:rPr>
              <w:t>t – дата оценки</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Полученная справедливая стоимость с учетом корректировки (</w:t>
            </w:r>
            <m:oMath>
              <m:sSub>
                <m:sSubPr>
                  <m:ctrlPr>
                    <w:rPr>
                      <w:rFonts w:ascii="Cambria Math" w:hAnsi="Cambria Math" w:cs="Times New Roman"/>
                      <w:i/>
                      <w:sz w:val="24"/>
                      <w:szCs w:val="24"/>
                    </w:rPr>
                  </m:ctrlPr>
                </m:sSubPr>
                <m:e>
                  <m:r>
                    <w:rPr>
                      <w:rFonts w:ascii="Cambria Math" w:hAnsi="Cambria Math" w:cs="Times New Roman"/>
                      <w:sz w:val="24"/>
                      <w:szCs w:val="24"/>
                    </w:rPr>
                    <m:t>PV</m:t>
                  </m:r>
                </m:e>
                <m:sub>
                  <m:r>
                    <w:rPr>
                      <w:rFonts w:ascii="Cambria Math" w:hAnsi="Cambria Math" w:cs="Times New Roman"/>
                      <w:sz w:val="24"/>
                      <w:szCs w:val="24"/>
                    </w:rPr>
                    <m:t>t</m:t>
                  </m:r>
                </m:sub>
              </m:sSub>
            </m:oMath>
            <w:r w:rsidRPr="001A6D24">
              <w:rPr>
                <w:rFonts w:ascii="Times New Roman" w:hAnsi="Times New Roman" w:cs="Times New Roman"/>
                <w:sz w:val="24"/>
                <w:szCs w:val="24"/>
              </w:rPr>
              <w:t xml:space="preserve">) округляется до двух знаков после </w:t>
            </w:r>
            <w:r w:rsidRPr="001A6D24">
              <w:rPr>
                <w:rFonts w:ascii="Times New Roman" w:hAnsi="Times New Roman" w:cs="Times New Roman"/>
                <w:sz w:val="24"/>
                <w:szCs w:val="24"/>
              </w:rPr>
              <w:lastRenderedPageBreak/>
              <w:t>запятой.</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831887" w:rsidRPr="001A6D24" w:rsidRDefault="00831887" w:rsidP="00627DC0">
            <w:pPr>
              <w:pStyle w:val="ad"/>
              <w:spacing w:before="120" w:after="120" w:line="240" w:lineRule="auto"/>
              <w:ind w:left="0"/>
              <w:contextualSpacing w:val="0"/>
              <w:jc w:val="both"/>
              <w:rPr>
                <w:rFonts w:ascii="Verdana" w:hAnsi="Verdana"/>
                <w:sz w:val="24"/>
                <w:szCs w:val="24"/>
              </w:rPr>
            </w:pPr>
            <w:r w:rsidRPr="001A6D24">
              <w:rPr>
                <w:rFonts w:ascii="Times New Roman" w:hAnsi="Times New Roman" w:cs="Times New Roman"/>
                <w:sz w:val="24"/>
                <w:szCs w:val="24"/>
              </w:rPr>
              <w:t>С 11 дня применяется общий порядок оценки ценных бумаг на втором и третьем уровне, в случае отсутствия цен 1-го уровня.</w:t>
            </w:r>
          </w:p>
        </w:tc>
      </w:tr>
      <w:tr w:rsidR="00831887" w:rsidRPr="001A6D24" w:rsidTr="00593630">
        <w:tc>
          <w:tcPr>
            <w:tcW w:w="13669" w:type="dxa"/>
            <w:gridSpan w:val="2"/>
            <w:tcBorders>
              <w:left w:val="nil"/>
              <w:bottom w:val="single" w:sz="4" w:space="0" w:color="auto"/>
              <w:right w:val="nil"/>
            </w:tcBorders>
          </w:tcPr>
          <w:p w:rsidR="00831887" w:rsidRPr="001A6D24" w:rsidRDefault="00831887" w:rsidP="002E4D78">
            <w:pPr>
              <w:spacing w:after="0"/>
              <w:jc w:val="center"/>
              <w:rPr>
                <w:rFonts w:ascii="Times New Roman" w:hAnsi="Times New Roman"/>
                <w:bCs/>
                <w:i/>
                <w:iCs/>
                <w:color w:val="943634" w:themeColor="accent2" w:themeShade="BF"/>
                <w:sz w:val="24"/>
                <w:szCs w:val="24"/>
              </w:rPr>
            </w:pPr>
          </w:p>
          <w:p w:rsidR="00831887" w:rsidRPr="001A6D24" w:rsidRDefault="00831887" w:rsidP="006B790C">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не определяется активный рынок и отсутствуют наблюдаемые данные (3-й уровень)</w:t>
            </w:r>
          </w:p>
        </w:tc>
      </w:tr>
      <w:tr w:rsidR="00831887" w:rsidRPr="001A6D24" w:rsidTr="00593630">
        <w:tc>
          <w:tcPr>
            <w:tcW w:w="2935"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831887" w:rsidRPr="001A6D24" w:rsidTr="00593630">
        <w:tc>
          <w:tcPr>
            <w:tcW w:w="2935" w:type="dxa"/>
          </w:tcPr>
          <w:p w:rsidR="00831887" w:rsidRPr="001A6D24" w:rsidRDefault="00831887" w:rsidP="002E4D78">
            <w:pPr>
              <w:pStyle w:val="ad"/>
              <w:spacing w:after="0" w:line="240" w:lineRule="auto"/>
              <w:ind w:left="0"/>
              <w:jc w:val="both"/>
              <w:rPr>
                <w:rFonts w:ascii="Times New Roman" w:hAnsi="Times New Roman"/>
                <w:sz w:val="24"/>
                <w:szCs w:val="24"/>
              </w:rPr>
            </w:pPr>
            <w:r w:rsidRPr="001A6D24">
              <w:rPr>
                <w:rFonts w:ascii="Times New Roman" w:hAnsi="Times New Roman"/>
                <w:sz w:val="24"/>
                <w:szCs w:val="24"/>
              </w:rPr>
              <w:t>Депозитный сертификат</w:t>
            </w:r>
          </w:p>
        </w:tc>
        <w:tc>
          <w:tcPr>
            <w:tcW w:w="10734" w:type="dxa"/>
          </w:tcPr>
          <w:p w:rsidR="00831887" w:rsidRPr="001A6D24" w:rsidRDefault="00831887">
            <w:pPr>
              <w:spacing w:after="0" w:line="240" w:lineRule="auto"/>
              <w:ind w:left="34" w:firstLine="433"/>
              <w:jc w:val="both"/>
              <w:rPr>
                <w:rFonts w:ascii="Times New Roman" w:hAnsi="Times New Roman"/>
                <w:sz w:val="24"/>
                <w:szCs w:val="24"/>
              </w:rPr>
            </w:pPr>
            <w:r w:rsidRPr="001A6D24">
              <w:rPr>
                <w:rFonts w:ascii="Times New Roman" w:hAnsi="Times New Roman"/>
                <w:sz w:val="24"/>
                <w:szCs w:val="24"/>
              </w:rPr>
              <w:t xml:space="preserve">Для определения справедливой стоимости, используется метод определения справедливой стоимости, принятый для </w:t>
            </w:r>
            <w:r w:rsidRPr="001A6D24">
              <w:rPr>
                <w:rFonts w:ascii="Times New Roman" w:eastAsia="Times New Roman" w:hAnsi="Times New Roman"/>
                <w:bCs/>
                <w:color w:val="000000"/>
                <w:sz w:val="24"/>
                <w:szCs w:val="24"/>
              </w:rPr>
              <w:t xml:space="preserve">денежных средств во вкладах </w:t>
            </w:r>
            <w:r w:rsidRPr="001A6D24">
              <w:rPr>
                <w:rFonts w:ascii="Times New Roman" w:hAnsi="Times New Roman"/>
                <w:sz w:val="24"/>
                <w:szCs w:val="24"/>
              </w:rPr>
              <w:t>(Приложение 9).</w:t>
            </w:r>
          </w:p>
        </w:tc>
      </w:tr>
      <w:tr w:rsidR="00831887" w:rsidRPr="001A6D24" w:rsidTr="00593630">
        <w:tc>
          <w:tcPr>
            <w:tcW w:w="2935" w:type="dxa"/>
            <w:tcBorders>
              <w:bottom w:val="single" w:sz="4" w:space="0" w:color="auto"/>
            </w:tcBorders>
          </w:tcPr>
          <w:p w:rsidR="00831887" w:rsidRPr="001A6D24" w:rsidRDefault="00831887" w:rsidP="00452AF4">
            <w:pPr>
              <w:pStyle w:val="ad"/>
              <w:spacing w:after="0" w:line="240" w:lineRule="auto"/>
              <w:ind w:left="0"/>
              <w:jc w:val="both"/>
              <w:rPr>
                <w:rFonts w:ascii="Times New Roman" w:hAnsi="Times New Roman"/>
                <w:sz w:val="24"/>
                <w:szCs w:val="24"/>
              </w:rPr>
            </w:pPr>
            <w:r w:rsidRPr="001A6D24">
              <w:rPr>
                <w:rFonts w:ascii="Times New Roman" w:hAnsi="Times New Roman"/>
                <w:sz w:val="24"/>
                <w:szCs w:val="24"/>
              </w:rPr>
              <w:t>Ценная бумага российских эмитентов,  ценная бумага иностранных эмитентов, ценные бумаги международных финансовых организаций</w:t>
            </w:r>
          </w:p>
        </w:tc>
        <w:tc>
          <w:tcPr>
            <w:tcW w:w="10734" w:type="dxa"/>
            <w:tcBorders>
              <w:bottom w:val="single" w:sz="4" w:space="0" w:color="auto"/>
            </w:tcBorders>
          </w:tcPr>
          <w:p w:rsidR="00831887" w:rsidRPr="001A6D24" w:rsidRDefault="00831887" w:rsidP="000D33E1">
            <w:pPr>
              <w:pStyle w:val="ad"/>
              <w:spacing w:after="0" w:line="240" w:lineRule="auto"/>
              <w:ind w:left="0" w:firstLine="467"/>
              <w:jc w:val="both"/>
              <w:rPr>
                <w:rFonts w:ascii="Times New Roman" w:hAnsi="Times New Roman"/>
                <w:sz w:val="24"/>
                <w:szCs w:val="24"/>
              </w:rPr>
            </w:pPr>
            <w:r w:rsidRPr="001A6D24">
              <w:rPr>
                <w:rFonts w:ascii="Times New Roman" w:eastAsia="Times New Roman" w:hAnsi="Times New Roman"/>
                <w:color w:val="000000"/>
                <w:sz w:val="24"/>
                <w:szCs w:val="24"/>
              </w:rPr>
              <w:t>Для определения справедливой стоимости</w:t>
            </w:r>
            <w:r w:rsidRPr="001A6D24">
              <w:rPr>
                <w:rFonts w:ascii="Times New Roman" w:eastAsia="Times New Roman" w:hAnsi="Times New Roman"/>
                <w:b/>
                <w:color w:val="000000"/>
                <w:sz w:val="24"/>
                <w:szCs w:val="24"/>
              </w:rPr>
              <w:t xml:space="preserve"> облигаций российских эмитентов</w:t>
            </w:r>
            <w:r w:rsidRPr="001A6D24">
              <w:rPr>
                <w:rFonts w:ascii="Times New Roman" w:eastAsia="Times New Roman" w:hAnsi="Times New Roman"/>
                <w:color w:val="000000"/>
                <w:sz w:val="24"/>
                <w:szCs w:val="24"/>
              </w:rPr>
              <w:t>, а так же</w:t>
            </w:r>
            <w:r w:rsidRPr="001A6D24">
              <w:rPr>
                <w:rFonts w:ascii="Times New Roman" w:eastAsia="Times New Roman" w:hAnsi="Times New Roman"/>
                <w:b/>
                <w:color w:val="000000"/>
                <w:sz w:val="24"/>
                <w:szCs w:val="24"/>
              </w:rPr>
              <w:t xml:space="preserve"> облигаций, номинированный в рублях</w:t>
            </w:r>
            <w:r w:rsidRPr="001A6D24">
              <w:rPr>
                <w:rFonts w:ascii="Times New Roman" w:hAnsi="Times New Roman"/>
                <w:sz w:val="24"/>
                <w:szCs w:val="24"/>
              </w:rPr>
              <w:t>:</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r w:rsidRPr="001A6D24">
              <w:rPr>
                <w:rFonts w:ascii="Times New Roman" w:hAnsi="Times New Roman"/>
                <w:sz w:val="24"/>
                <w:szCs w:val="24"/>
              </w:rPr>
              <w:t xml:space="preserve">А) используется </w:t>
            </w:r>
            <w:r w:rsidRPr="001A6D24">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p>
          <w:p w:rsidR="00831887" w:rsidRPr="001A6D24" w:rsidRDefault="00831887" w:rsidP="000D33E1">
            <w:pPr>
              <w:spacing w:before="120"/>
              <w:ind w:firstLine="426"/>
              <w:jc w:val="both"/>
              <w:rPr>
                <w:rFonts w:ascii="Times New Roman" w:hAnsi="Times New Roman"/>
                <w:sz w:val="24"/>
                <w:szCs w:val="24"/>
              </w:rPr>
            </w:pPr>
            <w:r w:rsidRPr="001A6D24">
              <w:rPr>
                <w:rFonts w:ascii="Times New Roman" w:hAnsi="Times New Roman"/>
                <w:sz w:val="24"/>
                <w:szCs w:val="24"/>
              </w:rPr>
              <w:t xml:space="preserve">Б)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Style w:val="af0"/>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Tr="00593630">
        <w:tc>
          <w:tcPr>
            <w:tcW w:w="2935" w:type="dxa"/>
            <w:tcBorders>
              <w:bottom w:val="single" w:sz="4" w:space="0" w:color="auto"/>
            </w:tcBorders>
          </w:tcPr>
          <w:p w:rsidR="00DD7AA0" w:rsidRPr="001A6D24" w:rsidDel="00F930A2" w:rsidRDefault="00DD7AA0" w:rsidP="001A6D24">
            <w:pPr>
              <w:pStyle w:val="ad"/>
              <w:spacing w:after="0" w:line="240" w:lineRule="auto"/>
              <w:ind w:left="0"/>
              <w:jc w:val="both"/>
              <w:rPr>
                <w:rFonts w:ascii="Verdana" w:hAnsi="Verdana"/>
                <w:b/>
                <w:sz w:val="24"/>
                <w:szCs w:val="24"/>
              </w:rPr>
            </w:pPr>
            <w:r w:rsidRPr="001A6D24">
              <w:rPr>
                <w:rFonts w:ascii="Times New Roman" w:hAnsi="Times New Roman"/>
                <w:sz w:val="24"/>
                <w:szCs w:val="24"/>
              </w:rPr>
              <w:t>Ценные бумаги, для которых отсутствуют возможность оценки с использованием данных более высокого приоритета</w:t>
            </w:r>
          </w:p>
        </w:tc>
        <w:tc>
          <w:tcPr>
            <w:tcW w:w="10734" w:type="dxa"/>
            <w:tcBorders>
              <w:bottom w:val="single" w:sz="4" w:space="0" w:color="auto"/>
            </w:tcBorders>
          </w:tcPr>
          <w:p w:rsidR="00DD7AA0" w:rsidRPr="001A6D24" w:rsidRDefault="00DD7AA0" w:rsidP="00627DC0">
            <w:pPr>
              <w:pStyle w:val="ad"/>
              <w:spacing w:after="0" w:line="240" w:lineRule="auto"/>
              <w:ind w:left="0" w:firstLine="467"/>
              <w:jc w:val="both"/>
              <w:rPr>
                <w:rFonts w:ascii="Times New Roman" w:hAnsi="Times New Roman"/>
                <w:sz w:val="24"/>
                <w:szCs w:val="24"/>
              </w:rPr>
            </w:pPr>
            <w:r w:rsidRPr="001A6D24">
              <w:rPr>
                <w:rFonts w:ascii="Times New Roman" w:hAnsi="Times New Roman"/>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DD7AA0" w:rsidRPr="001A6D24" w:rsidDel="00F930A2" w:rsidRDefault="00DD7AA0" w:rsidP="00DD7AA0">
            <w:pPr>
              <w:spacing w:before="120"/>
              <w:ind w:firstLine="426"/>
              <w:jc w:val="both"/>
              <w:rPr>
                <w:rFonts w:ascii="Times New Roman" w:hAnsi="Times New Roman"/>
                <w:sz w:val="24"/>
                <w:szCs w:val="24"/>
              </w:rPr>
            </w:pPr>
            <w:r w:rsidRPr="001A6D24">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Del="00F42424" w:rsidTr="00593630">
        <w:tc>
          <w:tcPr>
            <w:tcW w:w="13669" w:type="dxa"/>
            <w:gridSpan w:val="2"/>
            <w:tcBorders>
              <w:top w:val="single" w:sz="4" w:space="0" w:color="auto"/>
              <w:left w:val="nil"/>
              <w:bottom w:val="single" w:sz="4" w:space="0" w:color="auto"/>
              <w:right w:val="nil"/>
            </w:tcBorders>
            <w:shd w:val="clear" w:color="auto" w:fill="auto"/>
          </w:tcPr>
          <w:p w:rsidR="00DD7AA0" w:rsidRPr="001A6D24" w:rsidRDefault="00DD7AA0" w:rsidP="002E4D78">
            <w:pPr>
              <w:pStyle w:val="ad"/>
              <w:spacing w:after="0"/>
              <w:ind w:left="0"/>
              <w:jc w:val="center"/>
              <w:rPr>
                <w:rFonts w:ascii="Times New Roman" w:hAnsi="Times New Roman"/>
                <w:bCs/>
                <w:i/>
                <w:iCs/>
                <w:color w:val="943634" w:themeColor="accent2" w:themeShade="BF"/>
                <w:sz w:val="24"/>
                <w:szCs w:val="24"/>
              </w:rPr>
            </w:pPr>
          </w:p>
          <w:p w:rsidR="00DD7AA0" w:rsidRPr="001A6D24" w:rsidRDefault="00DD7AA0" w:rsidP="002E4D78">
            <w:pPr>
              <w:pStyle w:val="ad"/>
              <w:spacing w:after="0"/>
              <w:ind w:left="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по которым определен аналогичный актив</w:t>
            </w:r>
          </w:p>
        </w:tc>
      </w:tr>
      <w:tr w:rsidR="00DD7AA0" w:rsidRPr="001A6D24" w:rsidDel="00F42424" w:rsidTr="00593630">
        <w:tc>
          <w:tcPr>
            <w:tcW w:w="2935"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sidDel="00F42424">
              <w:rPr>
                <w:rFonts w:ascii="Times New Roman" w:hAnsi="Times New Roman"/>
                <w:b/>
                <w:i/>
                <w:sz w:val="24"/>
                <w:szCs w:val="24"/>
              </w:rPr>
              <w:t>Ценные бумаги</w:t>
            </w:r>
          </w:p>
        </w:tc>
        <w:tc>
          <w:tcPr>
            <w:tcW w:w="10734"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DD7AA0" w:rsidRPr="001A6D24" w:rsidDel="00F42424" w:rsidTr="00593630">
        <w:tc>
          <w:tcPr>
            <w:tcW w:w="2935" w:type="dxa"/>
          </w:tcPr>
          <w:p w:rsidR="00DD7AA0" w:rsidRPr="001A6D24" w:rsidDel="00F42424" w:rsidRDefault="00DD7AA0" w:rsidP="002E4D78">
            <w:pPr>
              <w:pStyle w:val="ad"/>
              <w:spacing w:after="0" w:line="240" w:lineRule="auto"/>
              <w:ind w:left="0"/>
              <w:jc w:val="both"/>
              <w:rPr>
                <w:rFonts w:ascii="Times New Roman" w:hAnsi="Times New Roman"/>
                <w:sz w:val="24"/>
                <w:szCs w:val="24"/>
              </w:rPr>
            </w:pPr>
            <w:r w:rsidRPr="001A6D24" w:rsidDel="00F42424">
              <w:rPr>
                <w:rFonts w:ascii="Times New Roman" w:hAnsi="Times New Roman"/>
                <w:sz w:val="24"/>
                <w:szCs w:val="24"/>
              </w:rPr>
              <w:t>Ценная бумага является дополнительным выпуском</w:t>
            </w:r>
          </w:p>
        </w:tc>
        <w:tc>
          <w:tcPr>
            <w:tcW w:w="10734" w:type="dxa"/>
          </w:tcPr>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r w:rsidRPr="001A6D24">
              <w:rPr>
                <w:rFonts w:ascii="Times New Roman" w:eastAsia="Times New Roman" w:hAnsi="Times New Roman"/>
                <w:iCs/>
                <w:sz w:val="24"/>
                <w:szCs w:val="24"/>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A6D24" w:rsidDel="00F42424">
              <w:rPr>
                <w:rFonts w:ascii="Times New Roman" w:eastAsia="Times New Roman" w:hAnsi="Times New Roman"/>
                <w:iCs/>
                <w:sz w:val="24"/>
                <w:szCs w:val="24"/>
              </w:rPr>
              <w:t xml:space="preserve">, на </w:t>
            </w:r>
            <w:r w:rsidRPr="001A6D24">
              <w:rPr>
                <w:rFonts w:ascii="Times New Roman" w:eastAsia="Times New Roman" w:hAnsi="Times New Roman"/>
                <w:iCs/>
                <w:sz w:val="24"/>
                <w:szCs w:val="24"/>
              </w:rPr>
              <w:t>дату определения СЧА</w:t>
            </w:r>
            <w:r w:rsidRPr="001A6D24" w:rsidDel="00F42424">
              <w:rPr>
                <w:rFonts w:ascii="Times New Roman" w:eastAsia="Times New Roman" w:hAnsi="Times New Roman"/>
                <w:iCs/>
                <w:sz w:val="24"/>
                <w:szCs w:val="24"/>
              </w:rPr>
              <w:t xml:space="preserve"> в соответствии с моделям оценки стоимости ценных бумаг, для которых  определен активный рынок</w:t>
            </w:r>
            <w:r w:rsidRPr="001A6D24">
              <w:rPr>
                <w:rFonts w:ascii="Times New Roman" w:eastAsia="Times New Roman" w:hAnsi="Times New Roman"/>
                <w:iCs/>
                <w:sz w:val="24"/>
                <w:szCs w:val="24"/>
              </w:rPr>
              <w:t>.</w:t>
            </w:r>
          </w:p>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p>
          <w:p w:rsidR="00DD7AA0" w:rsidRPr="001A6D24" w:rsidDel="00F42424" w:rsidRDefault="00DD7AA0" w:rsidP="00BB0FBC">
            <w:pPr>
              <w:spacing w:after="0" w:line="240" w:lineRule="auto"/>
              <w:ind w:left="34" w:firstLine="709"/>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w:t>
            </w:r>
            <w:r w:rsidRPr="001A6D24" w:rsidDel="00F42424">
              <w:rPr>
                <w:rFonts w:ascii="Times New Roman" w:eastAsia="Times New Roman" w:hAnsi="Times New Roman"/>
                <w:iCs/>
                <w:sz w:val="24"/>
                <w:szCs w:val="24"/>
              </w:rPr>
              <w:t xml:space="preserve"> до возникновения справедливой стоимости </w:t>
            </w:r>
            <w:r w:rsidRPr="001A6D24">
              <w:rPr>
                <w:rFonts w:ascii="Times New Roman" w:eastAsia="Times New Roman" w:hAnsi="Times New Roman"/>
                <w:iCs/>
                <w:sz w:val="24"/>
                <w:szCs w:val="24"/>
              </w:rPr>
              <w:t>ценной бумаги,</w:t>
            </w:r>
            <w:r w:rsidRPr="001A6D24" w:rsidDel="00F42424">
              <w:rPr>
                <w:rFonts w:ascii="Times New Roman" w:eastAsia="Times New Roman" w:hAnsi="Times New Roman"/>
                <w:iCs/>
                <w:sz w:val="24"/>
                <w:szCs w:val="24"/>
              </w:rPr>
              <w:t xml:space="preserve"> </w:t>
            </w:r>
            <w:r w:rsidRPr="001A6D24" w:rsidDel="00F42424">
              <w:rPr>
                <w:rFonts w:ascii="Times New Roman" w:hAnsi="Times New Roman"/>
                <w:sz w:val="24"/>
                <w:szCs w:val="24"/>
              </w:rPr>
              <w:t>явля</w:t>
            </w:r>
            <w:r w:rsidRPr="001A6D24">
              <w:rPr>
                <w:rFonts w:ascii="Times New Roman" w:hAnsi="Times New Roman"/>
                <w:sz w:val="24"/>
                <w:szCs w:val="24"/>
              </w:rPr>
              <w:t xml:space="preserve">ющейся </w:t>
            </w:r>
            <w:r w:rsidRPr="001A6D24" w:rsidDel="00F42424">
              <w:rPr>
                <w:rFonts w:ascii="Times New Roman" w:hAnsi="Times New Roman"/>
                <w:sz w:val="24"/>
                <w:szCs w:val="24"/>
              </w:rPr>
              <w:t>дополнительным выпуском</w:t>
            </w:r>
            <w:r w:rsidRPr="001A6D24" w:rsidDel="00F42424">
              <w:rPr>
                <w:rFonts w:ascii="Times New Roman" w:eastAsia="Times New Roman" w:hAnsi="Times New Roman"/>
                <w:iCs/>
                <w:sz w:val="24"/>
                <w:szCs w:val="24"/>
              </w:rPr>
              <w:t>.</w:t>
            </w:r>
          </w:p>
          <w:p w:rsidR="00DD7AA0" w:rsidRPr="001A6D24" w:rsidDel="00F42424" w:rsidRDefault="00DD7AA0" w:rsidP="00BB0FBC">
            <w:pPr>
              <w:spacing w:after="0" w:line="240" w:lineRule="auto"/>
              <w:ind w:left="34"/>
              <w:jc w:val="both"/>
              <w:rPr>
                <w:rFonts w:ascii="Times New Roman" w:hAnsi="Times New Roman"/>
                <w:sz w:val="24"/>
                <w:szCs w:val="24"/>
              </w:rPr>
            </w:pPr>
          </w:p>
        </w:tc>
      </w:tr>
      <w:tr w:rsidR="00DD7AA0" w:rsidRPr="001A6D24" w:rsidDel="00F42424" w:rsidTr="00593630">
        <w:tc>
          <w:tcPr>
            <w:tcW w:w="2935" w:type="dxa"/>
          </w:tcPr>
          <w:p w:rsidR="00DD7AA0" w:rsidRPr="001A6D24" w:rsidDel="00F42424" w:rsidRDefault="00DD7AA0" w:rsidP="001E11F4">
            <w:pPr>
              <w:pStyle w:val="ad"/>
              <w:spacing w:after="0" w:line="240" w:lineRule="auto"/>
              <w:ind w:left="0"/>
              <w:jc w:val="both"/>
              <w:rPr>
                <w:rFonts w:ascii="Times New Roman" w:hAnsi="Times New Roman"/>
                <w:sz w:val="24"/>
                <w:szCs w:val="24"/>
              </w:rPr>
            </w:pPr>
            <w:r w:rsidRPr="001A6D24">
              <w:rPr>
                <w:rFonts w:ascii="Times New Roman" w:eastAsia="Times New Roman" w:hAnsi="Times New Roman"/>
                <w:iCs/>
                <w:sz w:val="24"/>
                <w:szCs w:val="24"/>
              </w:rPr>
              <w:t>Ц</w:t>
            </w:r>
            <w:r w:rsidRPr="001A6D24" w:rsidDel="00F42424">
              <w:rPr>
                <w:rFonts w:ascii="Times New Roman" w:eastAsia="Times New Roman" w:hAnsi="Times New Roman"/>
                <w:iCs/>
                <w:sz w:val="24"/>
                <w:szCs w:val="24"/>
              </w:rPr>
              <w:t>енн</w:t>
            </w:r>
            <w:r w:rsidRPr="001A6D24">
              <w:rPr>
                <w:rFonts w:ascii="Times New Roman" w:eastAsia="Times New Roman" w:hAnsi="Times New Roman"/>
                <w:iCs/>
                <w:sz w:val="24"/>
                <w:szCs w:val="24"/>
              </w:rPr>
              <w:t>ая</w:t>
            </w:r>
            <w:r w:rsidRPr="001A6D24" w:rsidDel="00F42424">
              <w:rPr>
                <w:rFonts w:ascii="Times New Roman" w:eastAsia="Times New Roman" w:hAnsi="Times New Roman"/>
                <w:iCs/>
                <w:sz w:val="24"/>
                <w:szCs w:val="24"/>
              </w:rPr>
              <w:t xml:space="preserve"> бумаг</w:t>
            </w:r>
            <w:r w:rsidRPr="001A6D24">
              <w:rPr>
                <w:rFonts w:ascii="Times New Roman" w:eastAsia="Times New Roman" w:hAnsi="Times New Roman"/>
                <w:iCs/>
                <w:sz w:val="24"/>
                <w:szCs w:val="24"/>
              </w:rPr>
              <w:t>а</w:t>
            </w:r>
            <w:r w:rsidRPr="001A6D24" w:rsidDel="00F42424">
              <w:rPr>
                <w:rFonts w:ascii="Times New Roman" w:eastAsia="Times New Roman" w:hAnsi="Times New Roman"/>
                <w:iCs/>
                <w:sz w:val="24"/>
                <w:szCs w:val="24"/>
              </w:rPr>
              <w:t>, полученн</w:t>
            </w:r>
            <w:r w:rsidRPr="001A6D24">
              <w:rPr>
                <w:rFonts w:ascii="Times New Roman" w:eastAsia="Times New Roman" w:hAnsi="Times New Roman"/>
                <w:iCs/>
                <w:sz w:val="24"/>
                <w:szCs w:val="24"/>
              </w:rPr>
              <w:t>ая</w:t>
            </w:r>
            <w:r w:rsidRPr="001A6D24" w:rsidDel="00F42424">
              <w:rPr>
                <w:rFonts w:ascii="Times New Roman" w:eastAsia="Times New Roman" w:hAnsi="Times New Roman"/>
                <w:iCs/>
                <w:sz w:val="24"/>
                <w:szCs w:val="24"/>
              </w:rPr>
              <w:t xml:space="preserve"> в результате конвертации в нее другой ценной бумаги (исходной ценной бумаги)</w:t>
            </w:r>
          </w:p>
        </w:tc>
        <w:tc>
          <w:tcPr>
            <w:tcW w:w="10734" w:type="dxa"/>
          </w:tcPr>
          <w:p w:rsidR="00DD7AA0" w:rsidRPr="001A6D24" w:rsidRDefault="00DD7AA0" w:rsidP="00BB0FBC">
            <w:pPr>
              <w:pStyle w:val="ConsPlusNormal"/>
              <w:ind w:firstLine="601"/>
              <w:jc w:val="both"/>
              <w:rPr>
                <w:rFonts w:ascii="Times New Roman" w:hAnsi="Times New Roman" w:cs="Times New Roman"/>
                <w:iCs/>
                <w:sz w:val="24"/>
                <w:szCs w:val="24"/>
              </w:rPr>
            </w:pPr>
            <w:r w:rsidRPr="001A6D24" w:rsidDel="00F42424">
              <w:rPr>
                <w:rFonts w:ascii="Times New Roman" w:hAnsi="Times New Roman" w:cs="Times New Roman"/>
                <w:iCs/>
                <w:sz w:val="24"/>
                <w:szCs w:val="24"/>
              </w:rPr>
              <w:t xml:space="preserve"> Для </w:t>
            </w:r>
            <w:r w:rsidRPr="001A6D24">
              <w:rPr>
                <w:rFonts w:ascii="Times New Roman" w:hAnsi="Times New Roman" w:cs="Times New Roman"/>
                <w:iCs/>
                <w:sz w:val="24"/>
                <w:szCs w:val="24"/>
              </w:rPr>
              <w:t xml:space="preserve">определения справедливой стоимости </w:t>
            </w:r>
            <w:r w:rsidRPr="001A6D24"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1A6D24">
              <w:rPr>
                <w:rFonts w:ascii="Times New Roman" w:hAnsi="Times New Roman" w:cs="Times New Roman"/>
                <w:iCs/>
                <w:sz w:val="24"/>
                <w:szCs w:val="24"/>
              </w:rPr>
              <w:t>дату определения СЧА</w:t>
            </w:r>
            <w:r w:rsidRPr="001A6D24"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DD7AA0" w:rsidRPr="001A6D24" w:rsidDel="00F42424" w:rsidRDefault="00DD7AA0" w:rsidP="00BB0FBC">
            <w:pPr>
              <w:pStyle w:val="ConsPlusNormal"/>
              <w:ind w:firstLine="601"/>
              <w:jc w:val="both"/>
              <w:rPr>
                <w:rFonts w:ascii="Times New Roman" w:hAnsi="Times New Roman" w:cs="Times New Roman"/>
                <w:iCs/>
                <w:sz w:val="24"/>
                <w:szCs w:val="24"/>
              </w:rPr>
            </w:pPr>
            <w:r w:rsidRPr="001A6D24">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DD7AA0" w:rsidRPr="001A6D24" w:rsidDel="00F42424" w:rsidRDefault="00DD7AA0" w:rsidP="00044710">
            <w:pPr>
              <w:spacing w:after="0" w:line="240" w:lineRule="auto"/>
              <w:ind w:left="34" w:firstLine="716"/>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 на дату конвертации. Со следующей даты применяется общий порядок оценки.</w:t>
            </w:r>
            <w:r w:rsidRPr="001A6D24" w:rsidDel="00F42424">
              <w:rPr>
                <w:rFonts w:ascii="Times New Roman" w:eastAsia="Times New Roman" w:hAnsi="Times New Roman"/>
                <w:iCs/>
                <w:sz w:val="24"/>
                <w:szCs w:val="24"/>
              </w:rPr>
              <w:t xml:space="preserve"> </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1A6D24">
              <w:rPr>
                <w:rFonts w:ascii="Times New Roman" w:eastAsia="Times New Roman" w:hAnsi="Times New Roman"/>
                <w:iCs/>
                <w:sz w:val="24"/>
                <w:szCs w:val="24"/>
              </w:rPr>
              <w:t>ть конвертированных в них акций.</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DD7AA0" w:rsidRPr="001A6D24" w:rsidDel="00F424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lastRenderedPageBreak/>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DD7AA0" w:rsidRPr="001A6D24" w:rsidDel="00F42424" w:rsidRDefault="00DD7AA0" w:rsidP="006421BE">
            <w:pPr>
              <w:pStyle w:val="ad"/>
              <w:numPr>
                <w:ilvl w:val="0"/>
                <w:numId w:val="22"/>
              </w:numPr>
              <w:spacing w:after="0" w:line="240" w:lineRule="auto"/>
              <w:ind w:left="284" w:hanging="284"/>
              <w:jc w:val="both"/>
              <w:rPr>
                <w:rFonts w:ascii="Times New Roman" w:hAnsi="Times New Roman"/>
                <w:sz w:val="24"/>
                <w:szCs w:val="24"/>
              </w:rPr>
            </w:pPr>
            <w:r w:rsidRPr="001A6D24" w:rsidDel="00F42424">
              <w:rPr>
                <w:rFonts w:ascii="Times New Roman" w:eastAsia="Times New Roman" w:hAnsi="Times New Roman"/>
                <w:iCs/>
                <w:sz w:val="24"/>
                <w:szCs w:val="24"/>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1A6D24" w:rsidRDefault="00C40786" w:rsidP="00C40786">
      <w:pPr>
        <w:pStyle w:val="ad"/>
        <w:spacing w:line="360" w:lineRule="auto"/>
        <w:ind w:left="0" w:firstLine="720"/>
        <w:jc w:val="both"/>
        <w:rPr>
          <w:rFonts w:ascii="Times New Roman" w:hAnsi="Times New Roman"/>
          <w:sz w:val="24"/>
          <w:szCs w:val="24"/>
        </w:rPr>
      </w:pPr>
    </w:p>
    <w:p w:rsidR="00C40786" w:rsidRPr="001A6D24" w:rsidRDefault="00C40786" w:rsidP="00C40786">
      <w:pPr>
        <w:jc w:val="both"/>
        <w:rPr>
          <w:rFonts w:ascii="Times New Roman" w:hAnsi="Times New Roman"/>
          <w:sz w:val="24"/>
          <w:szCs w:val="24"/>
        </w:rPr>
      </w:pPr>
    </w:p>
    <w:p w:rsidR="00CE08A9" w:rsidRPr="001A6D24" w:rsidRDefault="00CE08A9" w:rsidP="0054627D">
      <w:pPr>
        <w:pStyle w:val="ad"/>
        <w:spacing w:after="0" w:line="240" w:lineRule="auto"/>
        <w:ind w:left="4820"/>
        <w:jc w:val="right"/>
        <w:rPr>
          <w:rFonts w:ascii="Times New Roman" w:hAnsi="Times New Roman"/>
          <w:b/>
          <w:sz w:val="24"/>
          <w:szCs w:val="24"/>
        </w:rPr>
        <w:sectPr w:rsidR="00CE08A9" w:rsidRPr="001A6D24" w:rsidSect="00BE23DE">
          <w:pgSz w:w="15840" w:h="12240" w:orient="landscape"/>
          <w:pgMar w:top="1276" w:right="1134" w:bottom="709" w:left="992" w:header="720" w:footer="720" w:gutter="0"/>
          <w:cols w:space="720"/>
          <w:noEndnote/>
          <w:docGrid w:linePitch="299"/>
        </w:sectPr>
      </w:pPr>
    </w:p>
    <w:p w:rsidR="006B111A" w:rsidRPr="001A6D24" w:rsidRDefault="0054627D" w:rsidP="006F589D">
      <w:pPr>
        <w:pStyle w:val="aff8"/>
        <w:jc w:val="right"/>
      </w:pPr>
      <w:r w:rsidRPr="001A6D24">
        <w:lastRenderedPageBreak/>
        <w:t>Приложение 4</w:t>
      </w:r>
      <w:r w:rsidR="006B111A" w:rsidRPr="001A6D24">
        <w:t xml:space="preserve">.  </w:t>
      </w:r>
    </w:p>
    <w:p w:rsidR="0054627D" w:rsidRPr="001A6D24" w:rsidRDefault="0054627D" w:rsidP="006F589D">
      <w:pPr>
        <w:pStyle w:val="aff8"/>
        <w:jc w:val="right"/>
      </w:pPr>
      <w:r w:rsidRPr="001A6D24">
        <w:t>Перечень доступных и наблюдаемых биржевых площадок</w:t>
      </w:r>
    </w:p>
    <w:p w:rsidR="00250ED9" w:rsidRPr="001A6D24" w:rsidRDefault="00250ED9" w:rsidP="0054627D">
      <w:pPr>
        <w:pStyle w:val="ad"/>
        <w:spacing w:after="0" w:line="240" w:lineRule="auto"/>
        <w:ind w:left="4820"/>
        <w:jc w:val="right"/>
        <w:rPr>
          <w:rFonts w:ascii="Times New Roman" w:hAnsi="Times New Roman"/>
          <w:b/>
          <w:sz w:val="24"/>
          <w:szCs w:val="24"/>
        </w:rPr>
      </w:pP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644934">
        <w:rPr>
          <w:rFonts w:ascii="Times New Roman" w:hAnsi="Times New Roman"/>
          <w:color w:val="000000"/>
          <w:sz w:val="24"/>
          <w:szCs w:val="24"/>
        </w:rPr>
        <w:t>Публичное акционерное общество "Московская Биржа ММВБ-</w:t>
      </w:r>
      <w:r w:rsidRPr="001A6D24">
        <w:rPr>
          <w:rFonts w:ascii="Times New Roman" w:hAnsi="Times New Roman"/>
          <w:color w:val="000000"/>
          <w:sz w:val="24"/>
          <w:szCs w:val="24"/>
        </w:rPr>
        <w:t>РТС";</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Публичное акционерное общество «Санкт-Петербургская Биржа»;</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Афинская биржа (Athens Exchange); </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Белорусская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валютно</w:t>
      </w:r>
      <w:r w:rsidRPr="001A6D24">
        <w:rPr>
          <w:rFonts w:ascii="Times New Roman" w:hAnsi="Times New Roman"/>
          <w:color w:val="000000"/>
          <w:sz w:val="24"/>
          <w:szCs w:val="24"/>
          <w:lang w:val="en-US"/>
        </w:rPr>
        <w:t>-</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(Belarusian currency and stock exchange); </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Бомбейская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(Bombay Stock Exchange); </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Будапештская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(Budapest Stock Exchange); </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Варшавская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(Warsaw Stock Exchange); </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 xml:space="preserve">Венская фондовая биржа (Vienna Stock Exchange); </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Венчурная фондовая биржа ТиЭсЭкс (Канада) (TSX Venture Exchange (Canada));</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Гонконгская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(The Stock Exchange of Hong Kong);</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Дубайская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(Dubai Financial Market);</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Евронекст Амстердам (Euronext Amsterdam);</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Брюссель (Euronext Brussels);</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Лиссабон (Euronext Lisbon); </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Лондон (Euronext London); </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Париж (Euronext Paris);</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Ирландская фондовая биржа (Irish Stock Exchange);</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Итальянская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(Italian Stock Exchange (Borsa Italiana));</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Иоханнесбургская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(Johannesburg Stock Exchange);</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Казахстанская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(Kazakhstan Stock Exchange);</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Кипрская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(Cyprus Stock Exchange);</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Корейская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КейАрЭкс</w:t>
      </w:r>
      <w:r w:rsidRPr="001A6D24">
        <w:rPr>
          <w:rFonts w:ascii="Times New Roman" w:hAnsi="Times New Roman"/>
          <w:color w:val="000000"/>
          <w:sz w:val="24"/>
          <w:szCs w:val="24"/>
          <w:lang w:val="en-US"/>
        </w:rPr>
        <w:t>) (Korea Exchange (KRX));</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Кыргызская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(Kyrgyz Stock Exchange);</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Лондонская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(London Stock Exchange);</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Люблянская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(Ljubljana Stock Exchange);</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Люксембургская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(Luxembourg Stock Exchange);</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Мальтийская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(Malta Stock Exchange);</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Мексиканская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(Mexican Stock Exchange);</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Армения</w:t>
      </w:r>
      <w:r w:rsidRPr="001A6D24">
        <w:rPr>
          <w:rFonts w:ascii="Times New Roman" w:hAnsi="Times New Roman"/>
          <w:color w:val="000000"/>
          <w:sz w:val="24"/>
          <w:szCs w:val="24"/>
          <w:lang w:val="en-US"/>
        </w:rPr>
        <w:t xml:space="preserve"> (NASDAQ OMX Armenia);</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Вильнюс</w:t>
      </w:r>
      <w:r w:rsidRPr="001A6D24">
        <w:rPr>
          <w:rFonts w:ascii="Times New Roman" w:hAnsi="Times New Roman"/>
          <w:color w:val="000000"/>
          <w:sz w:val="24"/>
          <w:szCs w:val="24"/>
          <w:lang w:val="en-US"/>
        </w:rPr>
        <w:t xml:space="preserve"> (NASDAQ OMX Vilnius);</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Исландия</w:t>
      </w:r>
      <w:r w:rsidRPr="001A6D24">
        <w:rPr>
          <w:rFonts w:ascii="Times New Roman" w:hAnsi="Times New Roman"/>
          <w:color w:val="000000"/>
          <w:sz w:val="24"/>
          <w:szCs w:val="24"/>
          <w:lang w:val="en-US"/>
        </w:rPr>
        <w:t xml:space="preserve"> (NASDAQ OMX Iceland);</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Копенгаген</w:t>
      </w:r>
      <w:r w:rsidRPr="001A6D24">
        <w:rPr>
          <w:rFonts w:ascii="Times New Roman" w:hAnsi="Times New Roman"/>
          <w:color w:val="000000"/>
          <w:sz w:val="24"/>
          <w:szCs w:val="24"/>
          <w:lang w:val="en-US"/>
        </w:rPr>
        <w:t xml:space="preserve"> (NASDAQ OMX Copenhagen);</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Рига</w:t>
      </w:r>
      <w:r w:rsidRPr="001A6D24">
        <w:rPr>
          <w:rFonts w:ascii="Times New Roman" w:hAnsi="Times New Roman"/>
          <w:color w:val="000000"/>
          <w:sz w:val="24"/>
          <w:szCs w:val="24"/>
          <w:lang w:val="en-US"/>
        </w:rPr>
        <w:t xml:space="preserve"> (NASDAQ OMX Riga);</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Стокгольм</w:t>
      </w:r>
      <w:r w:rsidRPr="001A6D24">
        <w:rPr>
          <w:rFonts w:ascii="Times New Roman" w:hAnsi="Times New Roman"/>
          <w:color w:val="000000"/>
          <w:sz w:val="24"/>
          <w:szCs w:val="24"/>
          <w:lang w:val="en-US"/>
        </w:rPr>
        <w:t xml:space="preserve"> (NASDAQ OMX Stockholm);</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Таллин</w:t>
      </w:r>
      <w:r w:rsidRPr="001A6D24">
        <w:rPr>
          <w:rFonts w:ascii="Times New Roman" w:hAnsi="Times New Roman"/>
          <w:color w:val="000000"/>
          <w:sz w:val="24"/>
          <w:szCs w:val="24"/>
          <w:lang w:val="en-US"/>
        </w:rPr>
        <w:t xml:space="preserve"> (NASDAQ OMX Tallinn);</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Хельсинки</w:t>
      </w:r>
      <w:r w:rsidRPr="001A6D24">
        <w:rPr>
          <w:rFonts w:ascii="Times New Roman" w:hAnsi="Times New Roman"/>
          <w:color w:val="000000"/>
          <w:sz w:val="24"/>
          <w:szCs w:val="24"/>
          <w:lang w:val="en-US"/>
        </w:rPr>
        <w:t xml:space="preserve"> (NASDAQ OMX Helsinki);</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Национальная Индийская фондовая биржа (National Stock Exchange of India);</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Нью</w:t>
      </w:r>
      <w:r w:rsidRPr="001A6D24">
        <w:rPr>
          <w:rFonts w:ascii="Times New Roman" w:hAnsi="Times New Roman"/>
          <w:color w:val="000000"/>
          <w:sz w:val="24"/>
          <w:szCs w:val="24"/>
          <w:lang w:val="en-US"/>
        </w:rPr>
        <w:t>-</w:t>
      </w:r>
      <w:r w:rsidRPr="001A6D24">
        <w:rPr>
          <w:rFonts w:ascii="Times New Roman" w:hAnsi="Times New Roman"/>
          <w:color w:val="000000"/>
          <w:sz w:val="24"/>
          <w:szCs w:val="24"/>
        </w:rPr>
        <w:t>Йоркская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(New York Stock Exchange);</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Нью-Йоркская фондовая биржа Арка (NYSE Area);</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Нью-Йоркская фондовая биржа облигаций (NYSE Bonds);</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lastRenderedPageBreak/>
        <w:t xml:space="preserve"> Осакская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(Osaka Securities Exchange);</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Сингапурская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(Singapore Exchange);</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Стамбульская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(Istanbul Stock Exchange (Borsa Istanbul));</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Тайваньская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(Taiwan Stock Exchange);</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Токийская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(Tokyo Stock Exchange);</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 xml:space="preserve">Украинская биржа (Ukrainian Exchange); </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Барселоны (Barcelona Stock Exchange);</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Бильбао (Bilbao Stock Exchange);</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БиЭм Энд Эф Бовеспа (Бразилия) (BM&amp;F BOVESPA (Brasil));</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Буэнос-Айреса (Buenos Aires Stock Exchange);</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Валенсии (Valencia Stock Exchange);</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ГреТай</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Тайвань</w:t>
      </w:r>
      <w:r w:rsidRPr="001A6D24">
        <w:rPr>
          <w:rFonts w:ascii="Times New Roman" w:hAnsi="Times New Roman"/>
          <w:color w:val="000000"/>
          <w:sz w:val="24"/>
          <w:szCs w:val="24"/>
          <w:lang w:val="en-US"/>
        </w:rPr>
        <w:t>) (GreTai Securities Market (Taiwan));</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Мадрида</w:t>
      </w:r>
      <w:r w:rsidRPr="001A6D24">
        <w:rPr>
          <w:rFonts w:ascii="Times New Roman" w:hAnsi="Times New Roman"/>
          <w:color w:val="000000"/>
          <w:sz w:val="24"/>
          <w:szCs w:val="24"/>
          <w:lang w:val="en-US"/>
        </w:rPr>
        <w:t xml:space="preserve"> (Madrid Stock Exchange) ;</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(The NASDAQ Stock Market);</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Осло</w:t>
      </w:r>
      <w:r w:rsidRPr="001A6D24">
        <w:rPr>
          <w:rFonts w:ascii="Times New Roman" w:hAnsi="Times New Roman"/>
          <w:color w:val="000000"/>
          <w:sz w:val="24"/>
          <w:szCs w:val="24"/>
          <w:lang w:val="en-US"/>
        </w:rPr>
        <w:t xml:space="preserve"> (Oslo Stock Exchange (Oslo Bors));</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ПФТС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Украина</w:t>
      </w:r>
      <w:r w:rsidRPr="001A6D24">
        <w:rPr>
          <w:rFonts w:ascii="Times New Roman" w:hAnsi="Times New Roman"/>
          <w:color w:val="000000"/>
          <w:sz w:val="24"/>
          <w:szCs w:val="24"/>
          <w:lang w:val="en-US"/>
        </w:rPr>
        <w:t>) (PFTS Stock Exchange (Ukraine));</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Сантьяго</w:t>
      </w:r>
      <w:r w:rsidRPr="001A6D24">
        <w:rPr>
          <w:rFonts w:ascii="Times New Roman" w:hAnsi="Times New Roman"/>
          <w:color w:val="000000"/>
          <w:sz w:val="24"/>
          <w:szCs w:val="24"/>
          <w:lang w:val="en-US"/>
        </w:rPr>
        <w:t xml:space="preserve"> (Santiago Stock Exchange);</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Саудовской</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Аравии</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Тадавул</w:t>
      </w:r>
      <w:r w:rsidRPr="001A6D24">
        <w:rPr>
          <w:rFonts w:ascii="Times New Roman" w:hAnsi="Times New Roman"/>
          <w:color w:val="000000"/>
          <w:sz w:val="24"/>
          <w:szCs w:val="24"/>
          <w:lang w:val="en-US"/>
        </w:rPr>
        <w:t>) (Saudi Stock Exchange (Tadawul));</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Тель</w:t>
      </w:r>
      <w:r w:rsidRPr="001A6D24">
        <w:rPr>
          <w:rFonts w:ascii="Times New Roman" w:hAnsi="Times New Roman"/>
          <w:color w:val="000000"/>
          <w:sz w:val="24"/>
          <w:szCs w:val="24"/>
          <w:lang w:val="en-US"/>
        </w:rPr>
        <w:t>-</w:t>
      </w:r>
      <w:r w:rsidRPr="001A6D24">
        <w:rPr>
          <w:rFonts w:ascii="Times New Roman" w:hAnsi="Times New Roman"/>
          <w:color w:val="000000"/>
          <w:sz w:val="24"/>
          <w:szCs w:val="24"/>
        </w:rPr>
        <w:t>Авива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ТиЭйЭсИ</w:t>
      </w:r>
      <w:r w:rsidRPr="001A6D24">
        <w:rPr>
          <w:rFonts w:ascii="Times New Roman" w:hAnsi="Times New Roman"/>
          <w:color w:val="000000"/>
          <w:sz w:val="24"/>
          <w:szCs w:val="24"/>
          <w:lang w:val="en-US"/>
        </w:rPr>
        <w:t>) (The Tel-Aviv Stock Exchange (TASE));</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 биржа Торонто (Toronto Stock Exchange);</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Хошимина (Hochiminh Stock Exchange);</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ЭйЭсЭкс (Австралия) (ASX (Australia));</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ЭнЗэдЭкс (Новая Зеландия) (NZX (New Zealand));</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Франкфуртская фондовая биржа (Frankfurt Stock Exchange);</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Чикагская фондовая биржа (СиЭйчЭкс) (Chicago Stock Exchange (CHX));</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Шанхайская фондовая биржа (Shanghai Stock Exchange);</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Швейцарская фондовая биржа ЭсАйЭкс (SIX Swiss Exchange);</w:t>
      </w:r>
    </w:p>
    <w:p w:rsidR="00250ED9" w:rsidRPr="0064493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Шенженьская фондовая биржа (Shenzhen Stock Exchange).</w:t>
      </w:r>
    </w:p>
    <w:p w:rsidR="00250ED9" w:rsidRPr="001A6D24" w:rsidRDefault="00250ED9" w:rsidP="0054627D">
      <w:pPr>
        <w:pStyle w:val="ad"/>
        <w:spacing w:after="0" w:line="240" w:lineRule="auto"/>
        <w:ind w:left="4820"/>
        <w:jc w:val="right"/>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54627D" w:rsidRPr="001A6D24" w:rsidRDefault="0054627D" w:rsidP="00650852">
      <w:pPr>
        <w:spacing w:after="0"/>
        <w:ind w:left="7797"/>
        <w:jc w:val="both"/>
        <w:rPr>
          <w:rFonts w:ascii="Times New Roman" w:hAnsi="Times New Roman"/>
          <w:b/>
          <w:sz w:val="24"/>
          <w:szCs w:val="24"/>
        </w:rPr>
      </w:pPr>
    </w:p>
    <w:p w:rsidR="00E94C83" w:rsidRPr="001A6D24" w:rsidRDefault="00E94C83" w:rsidP="00D41B68">
      <w:pPr>
        <w:spacing w:after="0"/>
        <w:jc w:val="right"/>
        <w:rPr>
          <w:rFonts w:ascii="Times New Roman" w:hAnsi="Times New Roman"/>
          <w:b/>
          <w:sz w:val="24"/>
          <w:szCs w:val="24"/>
        </w:rPr>
        <w:sectPr w:rsidR="00E94C83" w:rsidRPr="001A6D24" w:rsidSect="00CE08A9">
          <w:pgSz w:w="12240" w:h="15840"/>
          <w:pgMar w:top="1134" w:right="709" w:bottom="992" w:left="1701" w:header="720" w:footer="720" w:gutter="0"/>
          <w:cols w:space="720"/>
          <w:noEndnote/>
          <w:docGrid w:linePitch="299"/>
        </w:sectPr>
      </w:pPr>
      <w:bookmarkStart w:id="5" w:name="приложение_5"/>
    </w:p>
    <w:p w:rsidR="006B111A" w:rsidRPr="001A6D24" w:rsidRDefault="00C40786" w:rsidP="006F589D">
      <w:pPr>
        <w:pStyle w:val="aff8"/>
        <w:jc w:val="right"/>
      </w:pPr>
      <w:r w:rsidRPr="001A6D24">
        <w:lastRenderedPageBreak/>
        <w:t>Приложение 5</w:t>
      </w:r>
      <w:r w:rsidR="006B111A" w:rsidRPr="001A6D24">
        <w:t xml:space="preserve">. </w:t>
      </w:r>
      <w:bookmarkEnd w:id="5"/>
    </w:p>
    <w:p w:rsidR="00C40786" w:rsidRPr="001A6D24" w:rsidRDefault="00A201CC" w:rsidP="006F589D">
      <w:pPr>
        <w:pStyle w:val="aff8"/>
        <w:jc w:val="right"/>
      </w:pPr>
      <w:r w:rsidRPr="001A6D24">
        <w:t xml:space="preserve">Метод приведенной стоимости будущих денежных потоков </w:t>
      </w:r>
    </w:p>
    <w:p w:rsidR="00C40786" w:rsidRPr="001A6D24" w:rsidRDefault="00C40786" w:rsidP="00650852">
      <w:pPr>
        <w:spacing w:after="0"/>
        <w:ind w:left="7797"/>
        <w:jc w:val="both"/>
        <w:rPr>
          <w:rFonts w:ascii="Times New Roman" w:hAnsi="Times New Roman"/>
          <w:b/>
          <w:sz w:val="24"/>
          <w:szCs w:val="24"/>
        </w:rPr>
      </w:pPr>
    </w:p>
    <w:p w:rsidR="00C40786" w:rsidRPr="001A6D24" w:rsidRDefault="00C40786" w:rsidP="00650852">
      <w:pPr>
        <w:spacing w:after="0"/>
        <w:ind w:left="7797"/>
        <w:jc w:val="both"/>
        <w:rPr>
          <w:rFonts w:ascii="Times New Roman" w:hAnsi="Times New Roman"/>
          <w:b/>
          <w:color w:val="943634" w:themeColor="accent2" w:themeShade="BF"/>
          <w:sz w:val="24"/>
          <w:szCs w:val="24"/>
        </w:rPr>
      </w:pPr>
    </w:p>
    <w:p w:rsidR="00D41F6A" w:rsidRPr="001A6D24" w:rsidRDefault="00A201CC" w:rsidP="00D41B68">
      <w:pPr>
        <w:spacing w:line="360" w:lineRule="auto"/>
        <w:jc w:val="center"/>
        <w:rPr>
          <w:rFonts w:ascii="Times New Roman" w:hAnsi="Times New Roman"/>
          <w:sz w:val="24"/>
          <w:szCs w:val="24"/>
        </w:rPr>
      </w:pPr>
      <w:r w:rsidRPr="001A6D24">
        <w:rPr>
          <w:rFonts w:ascii="Times New Roman" w:hAnsi="Times New Roman"/>
          <w:b/>
          <w:color w:val="943634" w:themeColor="accent2" w:themeShade="BF"/>
          <w:sz w:val="24"/>
          <w:szCs w:val="24"/>
        </w:rPr>
        <w:t>Метод приведенной стоимости будущих денежных потоков</w:t>
      </w:r>
    </w:p>
    <w:p w:rsidR="00A770F5" w:rsidRPr="001A6D24" w:rsidRDefault="00A770F5" w:rsidP="00A770F5">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5.1. Приведенная стоимость будущих денежных потоков рассчитывается с учетом безрисковой ставки и индивидуального риска заемщика в качестве ставки дисконтирования для следующих активов (обязательств):</w:t>
      </w:r>
    </w:p>
    <w:p w:rsidR="00A770F5" w:rsidRPr="001A6D24" w:rsidRDefault="00A770F5" w:rsidP="005672AD">
      <w:pPr>
        <w:spacing w:after="0" w:line="360" w:lineRule="auto"/>
        <w:ind w:firstLine="567"/>
        <w:jc w:val="both"/>
        <w:rPr>
          <w:rFonts w:ascii="Times New Roman" w:hAnsi="Times New Roman" w:cs="Times New Roman"/>
          <w:sz w:val="24"/>
          <w:szCs w:val="24"/>
        </w:rPr>
      </w:pPr>
      <w:r w:rsidRPr="001A6D24">
        <w:rPr>
          <w:rFonts w:ascii="Times New Roman" w:hAnsi="Times New Roman" w:cs="Times New Roman"/>
          <w:sz w:val="24"/>
          <w:szCs w:val="24"/>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985E20" w:rsidRPr="001A6D24" w:rsidRDefault="00985E20" w:rsidP="00985E20">
      <w:pPr>
        <w:jc w:val="both"/>
        <w:rPr>
          <w:rFonts w:ascii="Times New Roman" w:hAnsi="Times New Roman" w:cs="Times New Roman"/>
          <w:sz w:val="24"/>
          <w:szCs w:val="24"/>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lang w:val="en-US"/>
                        </w:rPr>
                        <m:t>r</m:t>
                      </m:r>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985E20" w:rsidRPr="001A6D24" w:rsidRDefault="00985E20" w:rsidP="00985E20">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7" type="#_x0000_t75" style="width:12pt;height:19.2pt" o:ole="">
            <v:imagedata r:id="rId88" o:title=""/>
          </v:shape>
          <o:OLEObject Type="Embed" ProgID="Equation.3" ShapeID="_x0000_i1067" DrawAspect="Content" ObjectID="_1741158357" r:id="rId89"/>
        </w:object>
      </w:r>
      <w:r w:rsidRPr="001A6D24">
        <w:rPr>
          <w:rFonts w:ascii="Times New Roman" w:hAnsi="Times New Roman" w:cs="Times New Roman"/>
          <w:sz w:val="24"/>
          <w:szCs w:val="24"/>
        </w:rPr>
        <w:t xml:space="preserve"> – сумма n-ого денежного потока (проценты и основная сумма); </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68" type="#_x0000_t75" style="width:19.2pt;height:19.2pt" o:ole="">
            <v:imagedata r:id="rId90" o:title=""/>
          </v:shape>
          <o:OLEObject Type="Embed" ProgID="Equation.3" ShapeID="_x0000_i1068" DrawAspect="Content" ObjectID="_1741158358" r:id="rId91"/>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m:oMath>
        <m:r>
          <w:rPr>
            <w:rFonts w:ascii="Cambria Math" w:hAnsi="Cambria Math" w:cs="Times New Roman"/>
            <w:sz w:val="24"/>
            <w:szCs w:val="24"/>
            <w:lang w:val="en-US"/>
          </w:rPr>
          <m:t>r</m:t>
        </m:r>
      </m:oMath>
      <w:r w:rsidRPr="001A6D24">
        <w:rPr>
          <w:rFonts w:ascii="Times New Roman" w:hAnsi="Times New Roman" w:cs="Times New Roman"/>
          <w:sz w:val="24"/>
          <w:szCs w:val="24"/>
        </w:rPr>
        <w:t xml:space="preserve"> – ставка дисконтирования в процентах годовых, определенная в настоящем приложении. </w:t>
      </w:r>
    </w:p>
    <w:p w:rsidR="00985E20" w:rsidRPr="001A6D24" w:rsidRDefault="00985E20" w:rsidP="005672AD">
      <w:pPr>
        <w:spacing w:after="0" w:line="360" w:lineRule="auto"/>
        <w:ind w:firstLine="567"/>
        <w:jc w:val="both"/>
        <w:rPr>
          <w:rFonts w:ascii="Times New Roman" w:hAnsi="Times New Roman" w:cs="Times New Roman"/>
          <w:sz w:val="24"/>
          <w:szCs w:val="24"/>
        </w:rPr>
      </w:pPr>
    </w:p>
    <w:p w:rsidR="002F67DA" w:rsidRPr="001A6D24" w:rsidRDefault="002F67DA" w:rsidP="00E01297">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определения и корректировки потоков денежных средств</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r>
      <w:r w:rsidR="002F67DA" w:rsidRPr="001A6D24">
        <w:rPr>
          <w:rFonts w:eastAsia="Calibri" w:cs="Times New Roman"/>
          <w:szCs w:val="24"/>
          <w:lang w:eastAsia="en-US"/>
        </w:rPr>
        <w:t xml:space="preserve">Денежные потоки, включая процентный доход, рассчитываются в соответствии с условиями договора, </w:t>
      </w:r>
      <w:r w:rsidR="00283BC7" w:rsidRPr="001A6D24">
        <w:rPr>
          <w:rFonts w:eastAsia="Calibri" w:cs="Times New Roman"/>
          <w:szCs w:val="24"/>
          <w:lang w:eastAsia="en-US"/>
        </w:rPr>
        <w:t>д</w:t>
      </w:r>
      <w:r w:rsidR="002F67DA" w:rsidRPr="001A6D24">
        <w:rPr>
          <w:rFonts w:eastAsia="Calibri" w:cs="Times New Roman"/>
          <w:szCs w:val="24"/>
          <w:lang w:eastAsia="en-US"/>
        </w:rPr>
        <w:t xml:space="preserve">атой денежного потока считается </w:t>
      </w:r>
      <w:r w:rsidRPr="001A6D24">
        <w:rPr>
          <w:rFonts w:eastAsia="Calibri" w:cs="Times New Roman"/>
          <w:szCs w:val="24"/>
          <w:lang w:eastAsia="en-US"/>
        </w:rPr>
        <w:t>ожидаемая</w:t>
      </w:r>
      <w:r w:rsidR="002F67DA" w:rsidRPr="001A6D24">
        <w:rPr>
          <w:rFonts w:eastAsia="Calibri" w:cs="Times New Roman"/>
          <w:szCs w:val="24"/>
          <w:lang w:eastAsia="en-US"/>
        </w:rPr>
        <w:t xml:space="preserve">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Pr="001A6D24">
        <w:rPr>
          <w:rFonts w:eastAsia="Calibri" w:cs="Times New Roman"/>
          <w:szCs w:val="24"/>
          <w:lang w:eastAsia="en-US"/>
        </w:rPr>
        <w:t xml:space="preserve"> </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lastRenderedPageBreak/>
        <w:tab/>
        <w:t>Суммы денежных потоков рассчитываются с учетом капитализации процентных доходов, если это предусмотрено условиями договора.</w:t>
      </w:r>
    </w:p>
    <w:p w:rsidR="002F67DA" w:rsidRPr="001A6D24" w:rsidRDefault="002F67DA" w:rsidP="00EF342F">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w:t>
      </w:r>
      <w:r w:rsidR="00C82260" w:rsidRPr="001A6D24">
        <w:rPr>
          <w:rFonts w:ascii="Times New Roman" w:hAnsi="Times New Roman" w:cs="Times New Roman"/>
          <w:sz w:val="24"/>
          <w:szCs w:val="24"/>
        </w:rPr>
        <w:t xml:space="preserve"> (</w:t>
      </w:r>
      <w:r w:rsidR="00785E47" w:rsidRPr="001A6D24">
        <w:rPr>
          <w:rFonts w:ascii="Times New Roman" w:hAnsi="Times New Roman" w:cs="Times New Roman"/>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1A6D24">
        <w:rPr>
          <w:rFonts w:ascii="Times New Roman" w:hAnsi="Times New Roman" w:cs="Times New Roman"/>
          <w:sz w:val="24"/>
          <w:szCs w:val="24"/>
        </w:rPr>
        <w:t>, а также в случае</w:t>
      </w:r>
      <w:r w:rsidR="00785E47" w:rsidRPr="001A6D24">
        <w:rPr>
          <w:rFonts w:ascii="Times New Roman" w:hAnsi="Times New Roman" w:cs="Times New Roman"/>
          <w:sz w:val="24"/>
          <w:szCs w:val="24"/>
        </w:rPr>
        <w:t xml:space="preserve"> изменения суммы основного долга (пополнения, </w:t>
      </w:r>
      <w:r w:rsidRPr="001A6D24">
        <w:rPr>
          <w:rFonts w:ascii="Times New Roman" w:hAnsi="Times New Roman" w:cs="Times New Roman"/>
          <w:sz w:val="24"/>
          <w:szCs w:val="24"/>
        </w:rPr>
        <w:t>частичного досрочного погашения основного долга</w:t>
      </w:r>
      <w:r w:rsidR="00785E47" w:rsidRPr="001A6D24">
        <w:rPr>
          <w:rFonts w:ascii="Times New Roman" w:hAnsi="Times New Roman" w:cs="Times New Roman"/>
          <w:sz w:val="24"/>
          <w:szCs w:val="24"/>
        </w:rPr>
        <w:t>)</w:t>
      </w:r>
      <w:r w:rsidR="00283BC7" w:rsidRPr="001A6D24">
        <w:rPr>
          <w:rFonts w:ascii="Times New Roman" w:hAnsi="Times New Roman" w:cs="Times New Roman"/>
          <w:sz w:val="24"/>
          <w:szCs w:val="24"/>
        </w:rPr>
        <w:t>.</w:t>
      </w:r>
    </w:p>
    <w:p w:rsidR="00942205" w:rsidRPr="001A6D24" w:rsidRDefault="00942205"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 xml:space="preserve">В случае возникновения события, ведущего к обесценению, </w:t>
      </w:r>
      <w:r w:rsidR="00FA3A38" w:rsidRPr="001A6D24">
        <w:rPr>
          <w:rFonts w:ascii="Times New Roman" w:hAnsi="Times New Roman" w:cs="Times New Roman"/>
          <w:sz w:val="24"/>
          <w:szCs w:val="24"/>
        </w:rPr>
        <w:t xml:space="preserve">справедливая стоимость корректируется  с учетом порядка, указанного в </w:t>
      </w:r>
      <w:hyperlink w:anchor="приложение_6" w:history="1">
        <w:r w:rsidR="00FA3A38" w:rsidRPr="001A6D24">
          <w:rPr>
            <w:rFonts w:ascii="Times New Roman" w:hAnsi="Times New Roman" w:cs="Times New Roman"/>
            <w:sz w:val="24"/>
            <w:szCs w:val="24"/>
          </w:rPr>
          <w:t xml:space="preserve">Приложении </w:t>
        </w:r>
        <w:r w:rsidR="00B1482E" w:rsidRPr="001A6D24">
          <w:rPr>
            <w:rFonts w:ascii="Times New Roman" w:hAnsi="Times New Roman" w:cs="Times New Roman"/>
            <w:sz w:val="24"/>
            <w:szCs w:val="24"/>
          </w:rPr>
          <w:t>6</w:t>
        </w:r>
      </w:hyperlink>
      <w:r w:rsidR="00907456" w:rsidRPr="001A6D24">
        <w:rPr>
          <w:rFonts w:ascii="Times New Roman" w:hAnsi="Times New Roman" w:cs="Times New Roman"/>
          <w:sz w:val="24"/>
          <w:szCs w:val="24"/>
        </w:rPr>
        <w:t>.</w:t>
      </w:r>
      <w:r w:rsidR="00FA3A38" w:rsidRPr="001A6D24">
        <w:rPr>
          <w:rFonts w:ascii="Times New Roman" w:hAnsi="Times New Roman" w:cs="Times New Roman"/>
          <w:sz w:val="24"/>
          <w:szCs w:val="24"/>
        </w:rPr>
        <w:t xml:space="preserve"> </w:t>
      </w:r>
    </w:p>
    <w:p w:rsidR="005672AD" w:rsidRPr="001A6D24" w:rsidRDefault="005672AD" w:rsidP="00D41B68">
      <w:pPr>
        <w:pStyle w:val="ad"/>
        <w:spacing w:line="360" w:lineRule="auto"/>
        <w:ind w:left="0"/>
        <w:jc w:val="both"/>
        <w:rPr>
          <w:rFonts w:ascii="Times New Roman" w:hAnsi="Times New Roman" w:cs="Times New Roman"/>
          <w:bCs/>
          <w:i/>
          <w:iCs/>
          <w:color w:val="943634" w:themeColor="accent2" w:themeShade="BF"/>
          <w:sz w:val="24"/>
          <w:szCs w:val="24"/>
        </w:rPr>
      </w:pPr>
    </w:p>
    <w:p w:rsidR="00C40786" w:rsidRPr="001A6D24" w:rsidRDefault="00C40786" w:rsidP="00D41B68">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w:t>
      </w:r>
      <w:r w:rsidR="003A7A9E" w:rsidRPr="001A6D24">
        <w:rPr>
          <w:rFonts w:ascii="Times New Roman" w:hAnsi="Times New Roman" w:cs="Times New Roman"/>
          <w:bCs/>
          <w:i/>
          <w:iCs/>
          <w:color w:val="943634" w:themeColor="accent2" w:themeShade="BF"/>
          <w:sz w:val="24"/>
          <w:szCs w:val="24"/>
        </w:rPr>
        <w:t xml:space="preserve"> и периодичность</w:t>
      </w:r>
      <w:r w:rsidRPr="001A6D24">
        <w:rPr>
          <w:rFonts w:ascii="Times New Roman" w:hAnsi="Times New Roman" w:cs="Times New Roman"/>
          <w:bCs/>
          <w:i/>
          <w:iCs/>
          <w:color w:val="943634" w:themeColor="accent2" w:themeShade="BF"/>
          <w:sz w:val="24"/>
          <w:szCs w:val="24"/>
        </w:rPr>
        <w:t xml:space="preserve"> определения ставки дисконтирования</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определяется по состоянию на каждую дату определения СЧА, в том числе:</w:t>
      </w:r>
    </w:p>
    <w:p w:rsidR="00167B8C" w:rsidRPr="001A6D24" w:rsidRDefault="00167B8C"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167B8C" w:rsidRPr="001A6D24" w:rsidRDefault="00167B8C"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38225C" w:rsidRPr="001A6D24" w:rsidRDefault="0038225C" w:rsidP="006421BE">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p>
    <w:p w:rsidR="00167B8C" w:rsidRPr="001A6D24" w:rsidRDefault="00167B8C" w:rsidP="00167B8C">
      <w:pPr>
        <w:pStyle w:val="ConsPlusNormal"/>
        <w:spacing w:line="360" w:lineRule="auto"/>
        <w:ind w:left="709"/>
        <w:jc w:val="both"/>
        <w:rPr>
          <w:rFonts w:ascii="Times New Roman" w:eastAsia="Calibri" w:hAnsi="Times New Roman" w:cs="Times New Roman"/>
          <w:sz w:val="24"/>
          <w:szCs w:val="24"/>
          <w:lang w:eastAsia="en-US"/>
        </w:rPr>
      </w:pPr>
    </w:p>
    <w:p w:rsidR="00167B8C" w:rsidRPr="001A6D24" w:rsidRDefault="00167B8C"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с даты вступления в силу изменений и дополнений в настоящие Правила определения СЧА.</w:t>
      </w:r>
    </w:p>
    <w:p w:rsidR="00167B8C" w:rsidRPr="001A6D24" w:rsidRDefault="00167B8C" w:rsidP="00167B8C">
      <w:pPr>
        <w:spacing w:line="360" w:lineRule="auto"/>
        <w:jc w:val="both"/>
        <w:rPr>
          <w:rFonts w:ascii="Times New Roman" w:hAnsi="Times New Roman" w:cs="Times New Roman"/>
          <w:sz w:val="24"/>
          <w:szCs w:val="24"/>
        </w:rPr>
      </w:pP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5.2. Приведенная стоимость будущих денежных потоков для денежных средств во вкладах</w:t>
      </w:r>
      <w:r w:rsidR="005672AD" w:rsidRPr="001A6D24">
        <w:rPr>
          <w:rFonts w:ascii="Times New Roman" w:hAnsi="Times New Roman" w:cs="Times New Roman"/>
          <w:sz w:val="24"/>
          <w:szCs w:val="24"/>
        </w:rPr>
        <w:t xml:space="preserve"> </w:t>
      </w:r>
      <w:r w:rsidRPr="001A6D24">
        <w:rPr>
          <w:rFonts w:ascii="Times New Roman" w:hAnsi="Times New Roman" w:cs="Times New Roman"/>
          <w:sz w:val="24"/>
          <w:szCs w:val="24"/>
        </w:rPr>
        <w:t>рассчитывается с учетом следующего порядка:</w:t>
      </w:r>
    </w:p>
    <w:tbl>
      <w:tblPr>
        <w:tblStyle w:val="af1"/>
        <w:tblW w:w="0" w:type="auto"/>
        <w:tblLook w:val="04A0" w:firstRow="1" w:lastRow="0" w:firstColumn="1" w:lastColumn="0" w:noHBand="0" w:noVBand="1"/>
      </w:tblPr>
      <w:tblGrid>
        <w:gridCol w:w="4219"/>
        <w:gridCol w:w="5812"/>
      </w:tblGrid>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Актив/Обязательство</w:t>
            </w:r>
          </w:p>
        </w:tc>
        <w:tc>
          <w:tcPr>
            <w:tcW w:w="5812"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Ставка дисконтирования</w:t>
            </w:r>
          </w:p>
        </w:tc>
      </w:tr>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Денежные средства во вкладах;</w:t>
            </w:r>
          </w:p>
          <w:p w:rsidR="00167B8C" w:rsidRPr="001A6D24" w:rsidRDefault="00167B8C" w:rsidP="00F314F3">
            <w:pPr>
              <w:spacing w:before="120" w:after="120" w:line="360" w:lineRule="auto"/>
              <w:jc w:val="both"/>
              <w:rPr>
                <w:rFonts w:ascii="Times New Roman" w:hAnsi="Times New Roman" w:cs="Times New Roman"/>
                <w:sz w:val="24"/>
                <w:szCs w:val="24"/>
              </w:rPr>
            </w:pPr>
          </w:p>
        </w:tc>
        <w:tc>
          <w:tcPr>
            <w:tcW w:w="5812" w:type="dxa"/>
          </w:tcPr>
          <w:p w:rsidR="00167B8C" w:rsidRPr="001A6D24" w:rsidRDefault="00167B8C" w:rsidP="006421BE">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w:t>
            </w:r>
            <w:r w:rsidR="005672AD" w:rsidRPr="001A6D24">
              <w:rPr>
                <w:rFonts w:ascii="Times New Roman" w:hAnsi="Times New Roman" w:cs="Times New Roman"/>
                <w:sz w:val="24"/>
                <w:szCs w:val="24"/>
              </w:rPr>
              <w:t xml:space="preserve">предусмотренная </w:t>
            </w:r>
            <w:r w:rsidRPr="001A6D24">
              <w:rPr>
                <w:rFonts w:ascii="Times New Roman" w:hAnsi="Times New Roman" w:cs="Times New Roman"/>
                <w:sz w:val="24"/>
                <w:szCs w:val="24"/>
              </w:rPr>
              <w:t>договором, если попадает в диапазон волатильности средневзвешенных ставок;</w:t>
            </w:r>
          </w:p>
          <w:p w:rsidR="00167B8C" w:rsidRPr="001A6D24" w:rsidRDefault="00167B8C" w:rsidP="006421BE">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ставка – в иных случаях (скорректированная на изменение ключевой ставки – при необходимости).</w:t>
            </w:r>
          </w:p>
        </w:tc>
      </w:tr>
    </w:tbl>
    <w:p w:rsidR="00167B8C" w:rsidRPr="001A6D24" w:rsidRDefault="00167B8C" w:rsidP="00167B8C">
      <w:pPr>
        <w:pStyle w:val="ad"/>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Формула расчёта:</w:t>
      </w:r>
    </w:p>
    <w:p w:rsidR="00167B8C" w:rsidRPr="001A6D24" w:rsidRDefault="00167B8C" w:rsidP="00167B8C">
      <w:pPr>
        <w:spacing w:before="120" w:after="120" w:line="360" w:lineRule="auto"/>
        <w:jc w:val="both"/>
        <w:rPr>
          <w:rFonts w:ascii="Times New Roman" w:hAnsi="Times New Roman" w:cs="Times New Roman"/>
          <w:sz w:val="24"/>
          <w:szCs w:val="24"/>
          <w:lang w:val="en-US"/>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r>
                        <w:rPr>
                          <w:rFonts w:ascii="Cambria Math" w:hAnsi="Cambria Math" w:cs="Times New Roman"/>
                          <w:sz w:val="24"/>
                          <w:szCs w:val="24"/>
                          <w:lang w:val="en-US"/>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9" type="#_x0000_t75" style="width:13.8pt;height:19.2pt" o:ole="">
            <v:imagedata r:id="rId88" o:title=""/>
          </v:shape>
          <o:OLEObject Type="Embed" ProgID="Equation.3" ShapeID="_x0000_i1069" DrawAspect="Content" ObjectID="_1741158359" r:id="rId92"/>
        </w:object>
      </w:r>
      <w:r w:rsidRPr="001A6D24">
        <w:rPr>
          <w:rFonts w:ascii="Times New Roman" w:hAnsi="Times New Roman" w:cs="Times New Roman"/>
          <w:sz w:val="24"/>
          <w:szCs w:val="24"/>
        </w:rPr>
        <w:t xml:space="preserve"> – сумма n-ого денежного потока (проценты и основная сумма); </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70" type="#_x0000_t75" style="width:19.2pt;height:19.2pt" o:ole="">
            <v:imagedata r:id="rId90" o:title=""/>
          </v:shape>
          <o:OLEObject Type="Embed" ProgID="Equation.3" ShapeID="_x0000_i1070" DrawAspect="Content" ObjectID="_1741158360" r:id="rId93"/>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167B8C" w:rsidRPr="001A6D24" w:rsidRDefault="00167B8C" w:rsidP="00167B8C">
      <w:pPr>
        <w:pStyle w:val="ad"/>
        <w:spacing w:line="360" w:lineRule="auto"/>
        <w:ind w:left="567"/>
        <w:jc w:val="both"/>
        <w:rPr>
          <w:rFonts w:ascii="Times New Roman" w:hAnsi="Times New Roman" w:cs="Times New Roman"/>
          <w:sz w:val="24"/>
          <w:szCs w:val="24"/>
        </w:rPr>
      </w:pPr>
      <w:r w:rsidRPr="001A6D24">
        <w:rPr>
          <w:rFonts w:ascii="Times New Roman" w:hAnsi="Times New Roman" w:cs="Times New Roman"/>
          <w:sz w:val="24"/>
          <w:szCs w:val="24"/>
        </w:rPr>
        <w:t>r  - ставка        дисконтирования    в   процентах   годовых, определенная в соответствии с настоящими Правилами определения СЧА.</w:t>
      </w:r>
    </w:p>
    <w:p w:rsidR="00167B8C" w:rsidRPr="001A6D24" w:rsidRDefault="00167B8C" w:rsidP="00167B8C">
      <w:pPr>
        <w:pStyle w:val="ad"/>
        <w:spacing w:before="240" w:after="240" w:line="360" w:lineRule="auto"/>
        <w:ind w:left="0"/>
        <w:contextualSpacing w:val="0"/>
        <w:jc w:val="both"/>
        <w:rPr>
          <w:rFonts w:ascii="Times New Roman" w:hAnsi="Times New Roman" w:cs="Times New Roman"/>
          <w:bCs/>
          <w:i/>
          <w:iCs/>
          <w:color w:val="943634"/>
          <w:sz w:val="24"/>
          <w:szCs w:val="24"/>
        </w:rPr>
      </w:pPr>
      <w:r w:rsidRPr="001A6D24">
        <w:rPr>
          <w:rFonts w:ascii="Times New Roman" w:hAnsi="Times New Roman" w:cs="Times New Roman"/>
          <w:bCs/>
          <w:i/>
          <w:iCs/>
          <w:color w:val="943634"/>
          <w:sz w:val="24"/>
          <w:szCs w:val="24"/>
        </w:rPr>
        <w:t>Порядок определения и корректировки потоков денежных средств</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1A6D24">
        <w:rPr>
          <w:rFonts w:ascii="Times New Roman" w:hAnsi="Times New Roman" w:cs="Times New Roman"/>
          <w:sz w:val="24"/>
          <w:szCs w:val="24"/>
          <w:lang w:val="en-US"/>
        </w:rPr>
        <w:t>n</w:t>
      </w:r>
      <w:r w:rsidRPr="001A6D24">
        <w:rPr>
          <w:rFonts w:ascii="Times New Roman" w:hAnsi="Times New Roman" w:cs="Times New Roman"/>
          <w:sz w:val="24"/>
          <w:szCs w:val="24"/>
        </w:rPr>
        <w:t>-ого периода (за исключением случаев досрочного погашения основного долга).</w:t>
      </w:r>
    </w:p>
    <w:p w:rsidR="00167B8C" w:rsidRPr="001A6D24" w:rsidRDefault="00167B8C" w:rsidP="00167B8C">
      <w:pPr>
        <w:pStyle w:val="ad"/>
        <w:spacing w:before="120" w:after="120" w:line="36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D39EC" w:rsidRPr="001A6D24" w:rsidRDefault="009D39EC" w:rsidP="00650852">
      <w:pPr>
        <w:spacing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равна:</w:t>
      </w:r>
    </w:p>
    <w:p w:rsidR="009D39EC" w:rsidRPr="001A6D24" w:rsidRDefault="009D39EC"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ставке, предусмотренной договором в течение максимального срока, если ее</w:t>
      </w:r>
      <w:r w:rsidR="0093666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 </w:t>
      </w:r>
      <w:r w:rsidR="007209FB" w:rsidRPr="001A6D24">
        <w:rPr>
          <w:rFonts w:ascii="Times New Roman" w:hAnsi="Times New Roman" w:cs="Times New Roman"/>
          <w:sz w:val="24"/>
          <w:szCs w:val="24"/>
        </w:rPr>
        <w:t>значение находится в диапазоне, определенном с учетом</w:t>
      </w:r>
      <w:r w:rsidR="00907456" w:rsidRPr="001A6D24">
        <w:rPr>
          <w:rFonts w:ascii="Times New Roman" w:hAnsi="Times New Roman" w:cs="Times New Roman"/>
          <w:sz w:val="24"/>
          <w:szCs w:val="24"/>
        </w:rPr>
        <w:t xml:space="preserve"> волатильности рыночн</w:t>
      </w:r>
      <w:r w:rsidR="007209FB" w:rsidRPr="001A6D24">
        <w:rPr>
          <w:rFonts w:ascii="Times New Roman" w:hAnsi="Times New Roman" w:cs="Times New Roman"/>
          <w:sz w:val="24"/>
          <w:szCs w:val="24"/>
        </w:rPr>
        <w:t>ых</w:t>
      </w:r>
      <w:r w:rsidR="00907456" w:rsidRPr="001A6D24">
        <w:rPr>
          <w:rFonts w:ascii="Times New Roman" w:hAnsi="Times New Roman" w:cs="Times New Roman"/>
          <w:sz w:val="24"/>
          <w:szCs w:val="24"/>
        </w:rPr>
        <w:t xml:space="preserve"> став</w:t>
      </w:r>
      <w:r w:rsidR="007209FB" w:rsidRPr="001A6D24">
        <w:rPr>
          <w:rFonts w:ascii="Times New Roman" w:hAnsi="Times New Roman" w:cs="Times New Roman"/>
          <w:sz w:val="24"/>
          <w:szCs w:val="24"/>
        </w:rPr>
        <w:t>ок</w:t>
      </w:r>
      <w:r w:rsidR="00907456" w:rsidRPr="001A6D24">
        <w:rPr>
          <w:rFonts w:ascii="Times New Roman" w:hAnsi="Times New Roman" w:cs="Times New Roman"/>
          <w:sz w:val="24"/>
          <w:szCs w:val="24"/>
        </w:rPr>
        <w:t xml:space="preserve"> </w:t>
      </w:r>
      <w:r w:rsidR="004715F6" w:rsidRPr="001A6D24">
        <w:rPr>
          <w:rFonts w:ascii="Times New Roman" w:hAnsi="Times New Roman" w:cs="Times New Roman"/>
          <w:sz w:val="24"/>
          <w:szCs w:val="24"/>
        </w:rPr>
        <w:t>на горизонте</w:t>
      </w:r>
      <w:r w:rsidR="00907456" w:rsidRPr="001A6D24">
        <w:rPr>
          <w:rFonts w:ascii="Times New Roman" w:hAnsi="Times New Roman" w:cs="Times New Roman"/>
          <w:sz w:val="24"/>
          <w:szCs w:val="24"/>
        </w:rPr>
        <w:t xml:space="preserve"> </w:t>
      </w:r>
      <w:r w:rsidR="0038225C" w:rsidRPr="001A6D24">
        <w:rPr>
          <w:rFonts w:ascii="Times New Roman" w:hAnsi="Times New Roman" w:cs="Times New Roman"/>
          <w:sz w:val="24"/>
          <w:szCs w:val="24"/>
        </w:rPr>
        <w:t>3</w:t>
      </w:r>
      <w:r w:rsidR="00907456" w:rsidRPr="001A6D24">
        <w:rPr>
          <w:rFonts w:ascii="Times New Roman" w:hAnsi="Times New Roman" w:cs="Times New Roman"/>
          <w:sz w:val="24"/>
          <w:szCs w:val="24"/>
        </w:rPr>
        <w:t xml:space="preserve"> месяцев с учетом последней раскрытой ставки</w:t>
      </w:r>
      <w:r w:rsidR="00936668" w:rsidRPr="001A6D24">
        <w:rPr>
          <w:rFonts w:ascii="Times New Roman" w:hAnsi="Times New Roman" w:cs="Times New Roman"/>
          <w:sz w:val="24"/>
          <w:szCs w:val="24"/>
        </w:rPr>
        <w:t>.  Волатильность рыночных ставок определяется как стандартное отклонение (</w:t>
      </w:r>
      <m:oMath>
        <m:r>
          <m:rPr>
            <m:sty m:val="p"/>
          </m:rPr>
          <w:rPr>
            <w:rFonts w:ascii="Cambria Math" w:eastAsia="Times New Roman" w:hAnsi="Cambria Math" w:cs="Times New Roman" w:hint="eastAsia"/>
            <w:color w:val="000000"/>
            <w:sz w:val="24"/>
            <w:szCs w:val="24"/>
          </w:rPr>
          <m:t>σ</m:t>
        </m:r>
      </m:oMath>
      <w:r w:rsidR="00936668" w:rsidRPr="001A6D24">
        <w:rPr>
          <w:rFonts w:ascii="Times New Roman" w:hAnsi="Times New Roman" w:cs="Times New Roman"/>
          <w:sz w:val="24"/>
          <w:szCs w:val="24"/>
        </w:rPr>
        <w:t>).</w:t>
      </w:r>
    </w:p>
    <w:p w:rsidR="00936668" w:rsidRPr="001A6D24" w:rsidRDefault="00936668" w:rsidP="00EF342F">
      <w:pPr>
        <w:pStyle w:val="ad"/>
        <w:tabs>
          <w:tab w:val="left" w:pos="567"/>
        </w:tabs>
        <w:spacing w:after="0" w:line="360" w:lineRule="auto"/>
        <w:ind w:left="567"/>
        <w:jc w:val="both"/>
        <w:rPr>
          <w:rFonts w:ascii="Times New Roman" w:hAnsi="Times New Roman" w:cs="Times New Roman"/>
          <w:i/>
          <w:color w:val="000000"/>
          <w:sz w:val="24"/>
          <w:szCs w:val="24"/>
        </w:rPr>
      </w:pPr>
      <m:oMathPara>
        <m:oMath>
          <m:r>
            <m:rPr>
              <m:sty m:val="p"/>
            </m:rPr>
            <w:rPr>
              <w:rFonts w:ascii="Cambria Math" w:eastAsia="Times New Roman" w:hAnsi="Cambria Math" w:cs="Times New Roman"/>
              <w:color w:val="000000"/>
              <w:sz w:val="24"/>
              <w:szCs w:val="24"/>
            </w:rPr>
            <m:t>σ=ОКРУГЛ(</m:t>
          </m:r>
          <m:rad>
            <m:radPr>
              <m:degHide m:val="1"/>
              <m:ctrlPr>
                <w:rPr>
                  <w:rFonts w:ascii="Cambria Math" w:eastAsia="Times New Roman" w:hAnsi="Cambria Math" w:cs="Times New Roman"/>
                  <w:color w:val="000000"/>
                  <w:sz w:val="24"/>
                  <w:szCs w:val="24"/>
                </w:rPr>
              </m:ctrlPr>
            </m:radPr>
            <m:deg/>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nary>
                        <m:naryPr>
                          <m:chr m:val="∑"/>
                          <m:limLoc m:val="undOvr"/>
                          <m:ctrlPr>
                            <w:rPr>
                              <w:rFonts w:ascii="Cambria Math" w:eastAsia="Times New Roman" w:hAnsi="Cambria Math" w:cs="Times New Roman"/>
                              <w:color w:val="000000"/>
                              <w:sz w:val="24"/>
                              <w:szCs w:val="24"/>
                            </w:rPr>
                          </m:ctrlPr>
                        </m:naryPr>
                        <m:sub>
                          <m:r>
                            <w:rPr>
                              <w:rFonts w:ascii="Cambria Math" w:eastAsia="Times New Roman" w:hAnsi="Cambria Math" w:cs="Times New Roman"/>
                              <w:color w:val="000000"/>
                              <w:sz w:val="24"/>
                              <w:szCs w:val="24"/>
                              <w:lang w:val="en-US"/>
                            </w:rPr>
                            <m:t>i=</m:t>
                          </m:r>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3</m:t>
                          </m:r>
                        </m:sup>
                        <m:e>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hint="eastAsia"/>
                                      <w:color w:val="000000"/>
                                      <w:sz w:val="24"/>
                                      <w:szCs w:val="24"/>
                                    </w:rPr>
                                    <m:t>рын</m:t>
                                  </m:r>
                                </m:e>
                                <m:sub>
                                  <m:r>
                                    <w:rPr>
                                      <w:rFonts w:ascii="Cambria Math" w:eastAsia="Times New Roman" w:hAnsi="Cambria Math" w:cs="Times New Roman"/>
                                      <w:color w:val="000000"/>
                                      <w:sz w:val="24"/>
                                      <w:szCs w:val="24"/>
                                      <w:lang w:val="en-US"/>
                                    </w:rPr>
                                    <m:t>i</m:t>
                                  </m:r>
                                </m:sub>
                              </m:sSub>
                            </m:sub>
                          </m:sSub>
                        </m:e>
                      </m:nary>
                      <m:r>
                        <w:rPr>
                          <w:rFonts w:ascii="Cambria Math" w:eastAsia="Times New Roman" w:hAnsi="Cambria Math" w:cs="Times New Roman"/>
                          <w:color w:val="000000"/>
                          <w:sz w:val="24"/>
                          <w:szCs w:val="24"/>
                        </w:rPr>
                        <m:t>-</m:t>
                      </m:r>
                      <m:bar>
                        <m:barPr>
                          <m:pos m:val="top"/>
                          <m:ctrlPr>
                            <w:rPr>
                              <w:rFonts w:ascii="Cambria Math" w:eastAsia="Times New Roman" w:hAnsi="Cambria Math" w:cs="Times New Roman"/>
                              <w:i/>
                              <w:color w:val="000000"/>
                              <w:sz w:val="24"/>
                              <w:szCs w:val="24"/>
                              <w:lang w:val="en-US"/>
                            </w:rPr>
                          </m:ctrlPr>
                        </m:bar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e>
                      </m:bar>
                      <m:r>
                        <m:rPr>
                          <m:sty m:val="p"/>
                        </m:rPr>
                        <w:rPr>
                          <w:rFonts w:ascii="Cambria Math" w:hAnsi="Cambria Math" w:cs="Times New Roman"/>
                          <w:color w:val="000000"/>
                          <w:sz w:val="24"/>
                          <w:szCs w:val="24"/>
                          <w:lang w:val="en-US"/>
                        </w:rPr>
                        <m:t>)</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3</m:t>
                  </m:r>
                </m:den>
              </m:f>
            </m:e>
          </m:rad>
          <m:r>
            <w:rPr>
              <w:rFonts w:ascii="Cambria Math" w:eastAsia="Times New Roman" w:hAnsi="Cambria Math" w:cs="Times New Roman"/>
              <w:color w:val="000000"/>
              <w:sz w:val="24"/>
              <w:szCs w:val="24"/>
            </w:rPr>
            <m:t>;2)</m:t>
          </m:r>
        </m:oMath>
      </m:oMathPara>
    </w:p>
    <w:p w:rsidR="0038225C" w:rsidRPr="001A6D24" w:rsidRDefault="0038225C" w:rsidP="00EF342F">
      <w:pPr>
        <w:pStyle w:val="ad"/>
        <w:tabs>
          <w:tab w:val="left" w:pos="567"/>
        </w:tabs>
        <w:spacing w:after="0" w:line="360" w:lineRule="auto"/>
        <w:ind w:left="567"/>
        <w:jc w:val="both"/>
        <w:rPr>
          <w:rFonts w:ascii="Times New Roman" w:hAnsi="Times New Roman" w:cs="Times New Roman"/>
          <w:i/>
          <w:color w:val="000000"/>
          <w:sz w:val="24"/>
          <w:szCs w:val="24"/>
          <w:lang w:val="en-US"/>
        </w:rPr>
      </w:pPr>
    </w:p>
    <w:p w:rsidR="00890485" w:rsidRPr="001A6D24" w:rsidRDefault="00890485"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по договору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m:rPr>
            <m:sty m:val="p"/>
          </m:rPr>
          <w:rPr>
            <w:rFonts w:ascii="Cambria Math" w:hAnsi="Cambria Math" w:cs="Times New Roman"/>
            <w:sz w:val="24"/>
            <w:szCs w:val="24"/>
          </w:rPr>
          <m:t>)</m:t>
        </m:r>
      </m:oMath>
      <w:r w:rsidRPr="001A6D24">
        <w:rPr>
          <w:rFonts w:ascii="Times New Roman" w:hAnsi="Times New Roman" w:cs="Times New Roman"/>
          <w:sz w:val="24"/>
          <w:szCs w:val="24"/>
        </w:rPr>
        <w:t xml:space="preserve"> </w:t>
      </w:r>
      <w:r w:rsidR="00FD2958" w:rsidRPr="001A6D24">
        <w:rPr>
          <w:rFonts w:ascii="Times New Roman" w:hAnsi="Times New Roman" w:cs="Times New Roman"/>
          <w:sz w:val="24"/>
          <w:szCs w:val="24"/>
        </w:rPr>
        <w:t>применяется в качестве ставки дисконтирования</w:t>
      </w:r>
      <w:r w:rsidRPr="001A6D24">
        <w:rPr>
          <w:rFonts w:ascii="Times New Roman" w:hAnsi="Times New Roman" w:cs="Times New Roman"/>
          <w:sz w:val="24"/>
          <w:szCs w:val="24"/>
        </w:rPr>
        <w:t>, если соблюдается условие</w:t>
      </w:r>
      <w:r w:rsidR="00FD2958" w:rsidRPr="001A6D24">
        <w:rPr>
          <w:rFonts w:ascii="Times New Roman" w:hAnsi="Times New Roman" w:cs="Times New Roman"/>
          <w:sz w:val="24"/>
          <w:szCs w:val="24"/>
        </w:rPr>
        <w:t>:</w:t>
      </w:r>
    </w:p>
    <w:p w:rsidR="001138CF" w:rsidRPr="001A6D24" w:rsidRDefault="00FD2958" w:rsidP="00EF342F">
      <w:pPr>
        <w:tabs>
          <w:tab w:val="left" w:pos="567"/>
        </w:tabs>
        <w:spacing w:after="0" w:line="360" w:lineRule="auto"/>
        <w:jc w:val="cente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w:rPr>
            <w:rFonts w:ascii="Cambria Math" w:hAnsi="Cambria Math" w:cs="Times New Roman"/>
            <w:sz w:val="24"/>
            <w:szCs w:val="24"/>
          </w:rPr>
          <m:t>-</m:t>
        </m:r>
        <m:r>
          <m:rPr>
            <m:sty m:val="p"/>
          </m:rPr>
          <w:rPr>
            <w:rFonts w:ascii="Cambria Math" w:eastAsia="Times New Roman" w:hAnsi="Cambria Math" w:cs="Times New Roman"/>
            <w:color w:val="000000"/>
            <w:sz w:val="24"/>
            <w:szCs w:val="24"/>
          </w:rPr>
          <m:t>σ)</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w:rPr>
            <w:rFonts w:ascii="Cambria Math" w:hAnsi="Cambria Math" w:cs="Times New Roman"/>
            <w:sz w:val="24"/>
            <w:szCs w:val="24"/>
          </w:rPr>
          <m:t>≤</m:t>
        </m:r>
      </m:oMath>
      <w:r w:rsidRPr="001A6D24">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m:rPr>
            <m:sty m:val="p"/>
          </m:rPr>
          <w:rPr>
            <w:rFonts w:ascii="Cambria Math" w:eastAsia="Times New Roman" w:hAnsi="Cambria Math" w:cs="Times New Roman"/>
            <w:color w:val="000000"/>
            <w:sz w:val="24"/>
            <w:szCs w:val="24"/>
          </w:rPr>
          <m:t>+σ)</m:t>
        </m:r>
      </m:oMath>
    </w:p>
    <w:p w:rsidR="001138CF" w:rsidRPr="001A6D24" w:rsidRDefault="00C37F8F"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П</w:t>
      </w:r>
      <w:r w:rsidR="00117361" w:rsidRPr="001A6D24">
        <w:rPr>
          <w:rFonts w:ascii="Times New Roman" w:hAnsi="Times New Roman" w:cs="Times New Roman"/>
          <w:sz w:val="24"/>
          <w:szCs w:val="24"/>
        </w:rPr>
        <w:t>оследн</w:t>
      </w:r>
      <w:r w:rsidRPr="001A6D24">
        <w:rPr>
          <w:rFonts w:ascii="Times New Roman" w:hAnsi="Times New Roman" w:cs="Times New Roman"/>
          <w:sz w:val="24"/>
          <w:szCs w:val="24"/>
        </w:rPr>
        <w:t>яя</w:t>
      </w:r>
      <w:r w:rsidR="00BA7654" w:rsidRPr="001A6D24">
        <w:rPr>
          <w:rFonts w:ascii="Times New Roman" w:hAnsi="Times New Roman" w:cs="Times New Roman"/>
          <w:sz w:val="24"/>
          <w:szCs w:val="24"/>
        </w:rPr>
        <w:t xml:space="preserve"> известн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рыночн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ставк</w:t>
      </w:r>
      <w:r w:rsidRPr="001A6D24">
        <w:rPr>
          <w:rFonts w:ascii="Times New Roman" w:hAnsi="Times New Roman" w:cs="Times New Roman"/>
          <w:sz w:val="24"/>
          <w:szCs w:val="24"/>
        </w:rPr>
        <w:t>а</w:t>
      </w:r>
      <w:r w:rsidR="00BA7654"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oMath>
      <w:r w:rsidR="00951158" w:rsidRPr="00644934">
        <w:rPr>
          <w:rFonts w:ascii="Times New Roman" w:hAnsi="Times New Roman" w:cs="Times New Roman"/>
          <w:color w:val="000000"/>
          <w:sz w:val="24"/>
          <w:szCs w:val="24"/>
        </w:rPr>
        <w:t>)</w:t>
      </w:r>
      <w:r w:rsidR="00CC4D6B" w:rsidRPr="001A6D24">
        <w:rPr>
          <w:rFonts w:ascii="Times New Roman" w:hAnsi="Times New Roman" w:cs="Times New Roman"/>
          <w:color w:val="000000"/>
          <w:sz w:val="24"/>
          <w:szCs w:val="24"/>
        </w:rPr>
        <w:t xml:space="preserve">, </w:t>
      </w:r>
      <w:r w:rsidR="00CC4D6B" w:rsidRPr="001A6D24">
        <w:rPr>
          <w:rFonts w:ascii="Times New Roman" w:hAnsi="Times New Roman" w:cs="Times New Roman"/>
          <w:sz w:val="24"/>
          <w:szCs w:val="24"/>
        </w:rPr>
        <w:t>наиболее близкая к дате определения СЧА</w:t>
      </w:r>
      <w:r w:rsidR="00DA4519" w:rsidRPr="001A6D24">
        <w:rPr>
          <w:rFonts w:ascii="Times New Roman" w:hAnsi="Times New Roman" w:cs="Times New Roman"/>
          <w:sz w:val="24"/>
          <w:szCs w:val="24"/>
        </w:rPr>
        <w:t>,</w:t>
      </w:r>
      <w:r w:rsidR="0095115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корректируется на изменение ключевой в соответствии с порядком, указанным в настоящем приложении. </w:t>
      </w:r>
    </w:p>
    <w:p w:rsidR="00C21480" w:rsidRPr="001A6D24" w:rsidRDefault="00C21480" w:rsidP="00EF342F">
      <w:pPr>
        <w:tabs>
          <w:tab w:val="left" w:pos="567"/>
        </w:tabs>
        <w:spacing w:after="0" w:line="360" w:lineRule="auto"/>
        <w:jc w:val="both"/>
        <w:rPr>
          <w:rFonts w:ascii="Times New Roman" w:hAnsi="Times New Roman" w:cs="Times New Roman"/>
          <w:sz w:val="24"/>
          <w:szCs w:val="24"/>
        </w:rPr>
      </w:pPr>
    </w:p>
    <w:p w:rsidR="00EF03DD" w:rsidRPr="001A6D24" w:rsidRDefault="002F1960"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рыночной</w:t>
      </w:r>
      <w:r w:rsidR="00907456" w:rsidRPr="001A6D24">
        <w:rPr>
          <w:rFonts w:ascii="Times New Roman" w:hAnsi="Times New Roman" w:cs="Times New Roman"/>
          <w:sz w:val="24"/>
          <w:szCs w:val="24"/>
        </w:rPr>
        <w:t xml:space="preserve"> ставке,</w:t>
      </w:r>
      <w:r w:rsidR="009C1A2E" w:rsidRPr="001A6D24">
        <w:rPr>
          <w:rFonts w:ascii="Times New Roman" w:hAnsi="Times New Roman" w:cs="Times New Roman"/>
          <w:sz w:val="24"/>
          <w:szCs w:val="24"/>
        </w:rPr>
        <w:t xml:space="preserve"> скорректированн</w:t>
      </w:r>
      <w:r w:rsidR="00956B1A" w:rsidRPr="001A6D24">
        <w:rPr>
          <w:rFonts w:ascii="Times New Roman" w:hAnsi="Times New Roman" w:cs="Times New Roman"/>
          <w:sz w:val="24"/>
          <w:szCs w:val="24"/>
        </w:rPr>
        <w:t>ой</w:t>
      </w:r>
      <w:r w:rsidR="009C1A2E" w:rsidRPr="001A6D24">
        <w:rPr>
          <w:rFonts w:ascii="Times New Roman" w:hAnsi="Times New Roman" w:cs="Times New Roman"/>
          <w:sz w:val="24"/>
          <w:szCs w:val="24"/>
        </w:rPr>
        <w:t xml:space="preserve"> на изменение ключевой ставки,</w:t>
      </w:r>
      <w:r w:rsidR="00907456" w:rsidRPr="001A6D24">
        <w:rPr>
          <w:rFonts w:ascii="Times New Roman" w:hAnsi="Times New Roman" w:cs="Times New Roman"/>
          <w:sz w:val="24"/>
          <w:szCs w:val="24"/>
        </w:rPr>
        <w:t xml:space="preserve"> если ставка по договору </w:t>
      </w:r>
      <w:r w:rsidR="004715F6" w:rsidRPr="001A6D24">
        <w:rPr>
          <w:rFonts w:ascii="Times New Roman" w:hAnsi="Times New Roman" w:cs="Times New Roman"/>
          <w:sz w:val="24"/>
          <w:szCs w:val="24"/>
        </w:rPr>
        <w:t>не попадает в диапазон волатиль</w:t>
      </w:r>
      <w:r w:rsidR="00907456" w:rsidRPr="001A6D24">
        <w:rPr>
          <w:rFonts w:ascii="Times New Roman" w:hAnsi="Times New Roman" w:cs="Times New Roman"/>
          <w:sz w:val="24"/>
          <w:szCs w:val="24"/>
        </w:rPr>
        <w:t>ности</w:t>
      </w:r>
      <w:r w:rsidR="00C82260" w:rsidRPr="001A6D24">
        <w:rPr>
          <w:rFonts w:ascii="Times New Roman" w:hAnsi="Times New Roman" w:cs="Times New Roman"/>
          <w:sz w:val="24"/>
          <w:szCs w:val="24"/>
        </w:rPr>
        <w:t>, а также, если ставка по договору не установлена.</w:t>
      </w:r>
      <w:r w:rsidR="007209FB" w:rsidRPr="001A6D24">
        <w:rPr>
          <w:rFonts w:ascii="Times New Roman" w:hAnsi="Times New Roman" w:cs="Times New Roman"/>
          <w:sz w:val="24"/>
          <w:szCs w:val="24"/>
        </w:rPr>
        <w:t xml:space="preserve"> </w:t>
      </w:r>
      <w:r w:rsidR="00907456" w:rsidRPr="001A6D24">
        <w:rPr>
          <w:rFonts w:ascii="Times New Roman" w:hAnsi="Times New Roman" w:cs="Times New Roman"/>
          <w:sz w:val="24"/>
          <w:szCs w:val="24"/>
        </w:rPr>
        <w:t xml:space="preserve"> </w:t>
      </w:r>
    </w:p>
    <w:p w:rsidR="00250ED9" w:rsidRPr="001A6D24" w:rsidRDefault="00250ED9" w:rsidP="00E209D1">
      <w:pPr>
        <w:pStyle w:val="ad"/>
        <w:numPr>
          <w:ilvl w:val="0"/>
          <w:numId w:val="5"/>
        </w:numPr>
        <w:tabs>
          <w:tab w:val="left" w:pos="34"/>
        </w:tabs>
        <w:spacing w:after="0" w:line="24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4" w:history="1">
        <w:r w:rsidRPr="001A6D24">
          <w:rPr>
            <w:rFonts w:ascii="Times New Roman" w:hAnsi="Times New Roman" w:cs="Times New Roman"/>
            <w:sz w:val="24"/>
            <w:szCs w:val="24"/>
          </w:rPr>
          <w:t>www.cbr.ru</w:t>
        </w:r>
      </w:hyperlink>
      <w:r w:rsidRPr="001A6D24">
        <w:rPr>
          <w:rFonts w:ascii="Times New Roman" w:hAnsi="Times New Roman" w:cs="Times New Roman"/>
          <w:sz w:val="24"/>
          <w:szCs w:val="24"/>
        </w:rPr>
        <w:t xml:space="preserve"> по состоянию на дату первоначального признания.</w:t>
      </w:r>
    </w:p>
    <w:p w:rsidR="009D39EC" w:rsidRPr="001A6D24" w:rsidRDefault="009D39EC" w:rsidP="00EF342F">
      <w:pPr>
        <w:pStyle w:val="ad"/>
        <w:tabs>
          <w:tab w:val="left" w:pos="567"/>
        </w:tabs>
        <w:spacing w:after="0" w:line="360" w:lineRule="auto"/>
        <w:ind w:left="567"/>
        <w:jc w:val="both"/>
        <w:rPr>
          <w:rFonts w:ascii="Times New Roman" w:hAnsi="Times New Roman" w:cs="Times New Roman"/>
          <w:sz w:val="24"/>
          <w:szCs w:val="24"/>
        </w:rPr>
      </w:pPr>
    </w:p>
    <w:p w:rsidR="0043082D" w:rsidRPr="001A6D24" w:rsidRDefault="0043082D" w:rsidP="00D41B68">
      <w:pPr>
        <w:spacing w:after="0"/>
        <w:jc w:val="both"/>
        <w:rPr>
          <w:rFonts w:ascii="Times New Roman" w:eastAsiaTheme="minorHAnsi" w:hAnsi="Times New Roman" w:cs="Times New Roman"/>
          <w:bCs/>
          <w:i/>
          <w:iCs/>
          <w:sz w:val="24"/>
          <w:szCs w:val="24"/>
        </w:rPr>
      </w:pPr>
    </w:p>
    <w:p w:rsidR="004F5B84" w:rsidRPr="001A6D24" w:rsidRDefault="00C45A73" w:rsidP="004F5B84">
      <w:pPr>
        <w:spacing w:line="360" w:lineRule="auto"/>
        <w:rPr>
          <w:rFonts w:ascii="Times New Roman" w:hAnsi="Times New Roman" w:cs="Times New Roman"/>
          <w:sz w:val="24"/>
          <w:szCs w:val="24"/>
        </w:rPr>
      </w:pPr>
      <w:r w:rsidRPr="001A6D24">
        <w:rPr>
          <w:rFonts w:ascii="Times New Roman" w:hAnsi="Times New Roman" w:cs="Times New Roman"/>
          <w:sz w:val="24"/>
          <w:szCs w:val="24"/>
        </w:rPr>
        <w:t>С</w:t>
      </w:r>
      <w:r w:rsidR="00CD0EE4" w:rsidRPr="001A6D24">
        <w:rPr>
          <w:rFonts w:ascii="Times New Roman" w:hAnsi="Times New Roman" w:cs="Times New Roman"/>
          <w:sz w:val="24"/>
          <w:szCs w:val="24"/>
        </w:rPr>
        <w:t xml:space="preserve">тавка </w:t>
      </w:r>
      <w:r w:rsidRPr="001A6D24">
        <w:rPr>
          <w:rFonts w:ascii="Times New Roman" w:hAnsi="Times New Roman" w:cs="Times New Roman"/>
          <w:sz w:val="24"/>
          <w:szCs w:val="24"/>
        </w:rPr>
        <w:t xml:space="preserve">дисконтирования </w:t>
      </w:r>
      <w:r w:rsidR="00CD0EE4" w:rsidRPr="001A6D24">
        <w:rPr>
          <w:rFonts w:ascii="Times New Roman" w:hAnsi="Times New Roman" w:cs="Times New Roman"/>
          <w:sz w:val="24"/>
          <w:szCs w:val="24"/>
        </w:rPr>
        <w:t>определяется по состоянию</w:t>
      </w:r>
      <w:r w:rsidR="004F5B84" w:rsidRPr="001A6D24">
        <w:rPr>
          <w:rFonts w:ascii="Times New Roman" w:hAnsi="Times New Roman" w:cs="Times New Roman"/>
          <w:sz w:val="24"/>
          <w:szCs w:val="24"/>
        </w:rPr>
        <w:t xml:space="preserve"> </w:t>
      </w:r>
      <w:r w:rsidR="00DD3B31" w:rsidRPr="001A6D24">
        <w:rPr>
          <w:rFonts w:ascii="Times New Roman" w:hAnsi="Times New Roman" w:cs="Times New Roman"/>
          <w:sz w:val="24"/>
          <w:szCs w:val="24"/>
        </w:rPr>
        <w:t>на</w:t>
      </w:r>
      <w:r w:rsidR="004715F6" w:rsidRPr="001A6D24">
        <w:rPr>
          <w:rFonts w:ascii="Times New Roman" w:hAnsi="Times New Roman" w:cs="Times New Roman"/>
          <w:sz w:val="24"/>
          <w:szCs w:val="24"/>
        </w:rPr>
        <w:t xml:space="preserve"> каждую</w:t>
      </w:r>
      <w:r w:rsidR="00DD3B31" w:rsidRPr="001A6D24">
        <w:rPr>
          <w:rFonts w:ascii="Times New Roman" w:hAnsi="Times New Roman" w:cs="Times New Roman"/>
          <w:sz w:val="24"/>
          <w:szCs w:val="24"/>
        </w:rPr>
        <w:t xml:space="preserve"> дату определения СЧА</w:t>
      </w:r>
      <w:r w:rsidR="004F5B84" w:rsidRPr="001A6D24">
        <w:rPr>
          <w:rFonts w:ascii="Times New Roman" w:hAnsi="Times New Roman" w:cs="Times New Roman"/>
          <w:sz w:val="24"/>
          <w:szCs w:val="24"/>
        </w:rPr>
        <w:t>, включая:</w:t>
      </w:r>
    </w:p>
    <w:p w:rsidR="00777B4B" w:rsidRPr="001A6D24" w:rsidRDefault="003E2F75"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lastRenderedPageBreak/>
        <w:t>дату первоначального признания актива (обязательства);</w:t>
      </w:r>
    </w:p>
    <w:p w:rsidR="00777B4B" w:rsidRPr="001A6D24" w:rsidRDefault="003E2F75"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и дополнени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1A6D24">
        <w:rPr>
          <w:rFonts w:ascii="Times New Roman" w:eastAsia="Calibri" w:hAnsi="Times New Roman" w:cs="Times New Roman"/>
          <w:sz w:val="24"/>
          <w:szCs w:val="24"/>
          <w:lang w:eastAsia="en-US"/>
        </w:rPr>
        <w:t>;</w:t>
      </w:r>
    </w:p>
    <w:p w:rsidR="00777B4B" w:rsidRPr="001A6D24" w:rsidRDefault="003E2F75" w:rsidP="006421BE">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w:t>
      </w:r>
      <w:r w:rsidR="004F5B84" w:rsidRPr="001A6D24">
        <w:rPr>
          <w:rFonts w:ascii="Times New Roman" w:hAnsi="Times New Roman" w:cs="Times New Roman"/>
          <w:sz w:val="24"/>
          <w:szCs w:val="24"/>
        </w:rPr>
        <w:t>.</w:t>
      </w:r>
    </w:p>
    <w:p w:rsidR="002E5650" w:rsidRPr="001A6D24" w:rsidRDefault="009D39EC" w:rsidP="002E5650">
      <w:pPr>
        <w:pStyle w:val="af3"/>
        <w:spacing w:line="312" w:lineRule="auto"/>
        <w:ind w:firstLine="567"/>
        <w:jc w:val="both"/>
        <w:rPr>
          <w:rFonts w:ascii="Times New Roman" w:eastAsia="Batang" w:hAnsi="Times New Roman" w:cs="Times New Roman"/>
          <w:sz w:val="24"/>
          <w:szCs w:val="24"/>
        </w:rPr>
      </w:pPr>
      <w:r w:rsidRPr="001A6D24">
        <w:rPr>
          <w:rFonts w:ascii="Times New Roman" w:hAnsi="Times New Roman" w:cs="Times New Roman"/>
          <w:sz w:val="24"/>
          <w:szCs w:val="24"/>
        </w:rPr>
        <w:t xml:space="preserve">В качестве </w:t>
      </w:r>
      <w:r w:rsidR="00F612E3" w:rsidRPr="001A6D24">
        <w:rPr>
          <w:rFonts w:ascii="Times New Roman" w:hAnsi="Times New Roman" w:cs="Times New Roman"/>
          <w:sz w:val="24"/>
          <w:szCs w:val="24"/>
        </w:rPr>
        <w:t>рыночной ставки</w:t>
      </w:r>
      <w:r w:rsidR="00FE3127"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00FE3127" w:rsidRPr="001A6D24">
        <w:rPr>
          <w:rFonts w:ascii="Times New Roman" w:hAnsi="Times New Roman" w:cs="Times New Roman"/>
          <w:sz w:val="24"/>
          <w:szCs w:val="24"/>
        </w:rPr>
        <w:t>)</w:t>
      </w:r>
      <w:r w:rsidRPr="001A6D24">
        <w:rPr>
          <w:rFonts w:ascii="Times New Roman" w:hAnsi="Times New Roman" w:cs="Times New Roman"/>
          <w:sz w:val="24"/>
          <w:szCs w:val="24"/>
        </w:rPr>
        <w:t xml:space="preserve"> применяется</w:t>
      </w:r>
      <w:r w:rsidR="00F3045F"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250ED9" w:rsidRPr="001A6D24">
        <w:rPr>
          <w:rFonts w:ascii="Times New Roman" w:hAnsi="Times New Roman" w:cs="Times New Roman"/>
          <w:sz w:val="24"/>
          <w:szCs w:val="24"/>
        </w:rPr>
        <w:t xml:space="preserve">средневзвешенная процентная ставка в рублях и иностранной валюте, на срок, сопоставимый </w:t>
      </w:r>
      <w:r w:rsidR="00250ED9" w:rsidRPr="001A6D24">
        <w:rPr>
          <w:rFonts w:ascii="Times New Roman" w:hAnsi="Times New Roman" w:cs="Times New Roman"/>
          <w:b/>
          <w:sz w:val="24"/>
          <w:szCs w:val="24"/>
        </w:rPr>
        <w:t>с оставшимся сроком, установленным договором по состоянию на дату определения ставки дисконтирования</w:t>
      </w:r>
      <w:r w:rsidR="00250ED9" w:rsidRPr="001A6D24">
        <w:rPr>
          <w:rFonts w:ascii="Times New Roman" w:hAnsi="Times New Roman" w:cs="Times New Roman"/>
          <w:sz w:val="24"/>
          <w:szCs w:val="24"/>
        </w:rPr>
        <w:t xml:space="preserve">, раскрываемая на официальном сайте Банка России (далее – средневзвешенная ставка), </w:t>
      </w:r>
      <w:r w:rsidR="002E5650" w:rsidRPr="001A6D24">
        <w:rPr>
          <w:rFonts w:ascii="Times New Roman" w:eastAsia="Batang" w:hAnsi="Times New Roman" w:cs="Times New Roman"/>
          <w:color w:val="000000"/>
          <w:sz w:val="24"/>
          <w:szCs w:val="24"/>
        </w:rPr>
        <w:t xml:space="preserve">Используются средневзвешенные ставки в рублях и иностранной валюте, раскрываемые на официальном сайте Банка России </w:t>
      </w:r>
      <w:r w:rsidR="002E5650" w:rsidRPr="001A6D24">
        <w:rPr>
          <w:rFonts w:ascii="Times New Roman" w:eastAsia="Batang" w:hAnsi="Times New Roman" w:cs="Times New Roman"/>
          <w:sz w:val="24"/>
          <w:szCs w:val="24"/>
        </w:rPr>
        <w:t xml:space="preserve">по 30 крупнейшим банкам </w:t>
      </w:r>
    </w:p>
    <w:p w:rsidR="002E5650" w:rsidRPr="001A6D24" w:rsidRDefault="002E5650" w:rsidP="002E5650">
      <w:pPr>
        <w:pStyle w:val="af3"/>
        <w:spacing w:line="312" w:lineRule="auto"/>
        <w:ind w:left="3" w:firstLine="564"/>
        <w:jc w:val="both"/>
        <w:rPr>
          <w:rFonts w:ascii="Times New Roman" w:hAnsi="Times New Roman" w:cs="Times New Roman"/>
          <w:sz w:val="24"/>
          <w:szCs w:val="24"/>
        </w:rPr>
      </w:pPr>
      <w:r w:rsidRPr="001A6D24">
        <w:rPr>
          <w:rFonts w:ascii="Times New Roman" w:eastAsia="Batang" w:hAnsi="Times New Roman" w:cs="Times New Roman"/>
          <w:color w:val="000000"/>
          <w:sz w:val="24"/>
          <w:szCs w:val="24"/>
        </w:rPr>
        <w:t xml:space="preserve">Средневзвешенные ставки определяются с использованием </w:t>
      </w:r>
      <w:r w:rsidRPr="001A6D24">
        <w:rPr>
          <w:rFonts w:ascii="Times New Roman" w:hAnsi="Times New Roman" w:cs="Times New Roman"/>
          <w:sz w:val="24"/>
          <w:szCs w:val="24"/>
        </w:rPr>
        <w:t>шкалы (развернутой), включающей позиции:</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до 30 дней, кроме до востребования</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31 до 90 календарных дней;</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91 до 180 календарных дней;</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181 календарных дней до 1 года;</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 года до 3 лет;</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свыше 3 лет</w:t>
      </w:r>
    </w:p>
    <w:p w:rsidR="002E5650" w:rsidRPr="001A6D24" w:rsidRDefault="002E5650" w:rsidP="002E5650">
      <w:pPr>
        <w:pStyle w:val="13"/>
        <w:tabs>
          <w:tab w:val="left" w:pos="993"/>
        </w:tabs>
        <w:spacing w:before="120" w:line="312" w:lineRule="auto"/>
        <w:ind w:left="1418"/>
        <w:contextualSpacing/>
        <w:jc w:val="both"/>
        <w:rPr>
          <w:rFonts w:eastAsia="Batang" w:cs="Times New Roman"/>
          <w:szCs w:val="24"/>
        </w:rPr>
      </w:pPr>
    </w:p>
    <w:p w:rsidR="002E5650" w:rsidRPr="001A6D24" w:rsidRDefault="002E5650" w:rsidP="002E5650">
      <w:pPr>
        <w:pStyle w:val="13"/>
        <w:tabs>
          <w:tab w:val="left" w:pos="567"/>
        </w:tabs>
        <w:spacing w:line="312" w:lineRule="auto"/>
        <w:ind w:left="0"/>
        <w:jc w:val="both"/>
        <w:rPr>
          <w:rFonts w:eastAsia="Batang" w:cs="Times New Roman"/>
          <w:szCs w:val="24"/>
        </w:rPr>
      </w:pPr>
      <w:r w:rsidRPr="001A6D24">
        <w:rPr>
          <w:rFonts w:eastAsia="Batang" w:cs="Times New Roman"/>
          <w:szCs w:val="24"/>
        </w:rPr>
        <w:tab/>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2E5650" w:rsidRPr="001A6D24" w:rsidRDefault="002E5650" w:rsidP="002E5650">
      <w:pPr>
        <w:pStyle w:val="ad"/>
        <w:spacing w:before="240" w:after="240" w:line="360" w:lineRule="auto"/>
        <w:ind w:left="2" w:firstLine="565"/>
        <w:contextualSpacing w:val="0"/>
        <w:jc w:val="both"/>
        <w:rPr>
          <w:rFonts w:ascii="Times New Roman" w:hAnsi="Times New Roman" w:cs="Times New Roman"/>
          <w:bCs/>
          <w:i/>
          <w:iCs/>
          <w:color w:val="943634"/>
          <w:sz w:val="24"/>
          <w:szCs w:val="24"/>
          <w:highlight w:val="yellow"/>
        </w:rPr>
      </w:pPr>
      <w:r w:rsidRPr="001A6D24">
        <w:rPr>
          <w:rFonts w:ascii="Times New Roman" w:eastAsia="Batang" w:hAnsi="Times New Roman" w:cs="Times New Roman"/>
          <w:sz w:val="24"/>
          <w:szCs w:val="24"/>
        </w:rPr>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Порядок корректировки рыночной ставки  настоящего Приложения).</w:t>
      </w:r>
    </w:p>
    <w:p w:rsidR="00D7103A" w:rsidRPr="001A6D24" w:rsidRDefault="003E2F75" w:rsidP="00AF078A">
      <w:pPr>
        <w:widowControl w:val="0"/>
        <w:autoSpaceDE w:val="0"/>
        <w:autoSpaceDN w:val="0"/>
        <w:adjustRightInd w:val="0"/>
        <w:spacing w:after="0" w:line="360" w:lineRule="auto"/>
        <w:ind w:left="2" w:firstLine="565"/>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1A6D24">
        <w:rPr>
          <w:rFonts w:ascii="Times New Roman" w:hAnsi="Times New Roman" w:cs="Times New Roman"/>
          <w:b/>
          <w:sz w:val="24"/>
          <w:szCs w:val="24"/>
        </w:rPr>
        <w:t xml:space="preserve"> </w:t>
      </w:r>
      <w:r w:rsidRPr="001A6D24">
        <w:rPr>
          <w:rFonts w:ascii="Times New Roman" w:hAnsi="Times New Roman" w:cs="Times New Roman"/>
          <w:sz w:val="24"/>
          <w:szCs w:val="24"/>
        </w:rPr>
        <w:t>новая</w:t>
      </w:r>
      <w:r w:rsidRPr="001A6D24">
        <w:rPr>
          <w:rFonts w:ascii="Times New Roman" w:hAnsi="Times New Roman" w:cs="Times New Roman"/>
          <w:b/>
          <w:sz w:val="24"/>
          <w:szCs w:val="24"/>
        </w:rPr>
        <w:t xml:space="preserve"> </w:t>
      </w:r>
      <w:r w:rsidRPr="001A6D24">
        <w:rPr>
          <w:rFonts w:ascii="Times New Roman" w:hAnsi="Times New Roman" w:cs="Times New Roman"/>
          <w:sz w:val="24"/>
          <w:szCs w:val="24"/>
        </w:rPr>
        <w:t>рыночная ставка</w:t>
      </w:r>
      <w:r w:rsidR="000611F0" w:rsidRPr="001A6D24">
        <w:rPr>
          <w:rFonts w:ascii="Times New Roman" w:hAnsi="Times New Roman" w:cs="Times New Roman"/>
          <w:sz w:val="24"/>
          <w:szCs w:val="24"/>
        </w:rPr>
        <w:t xml:space="preserve"> применяется</w:t>
      </w:r>
      <w:r w:rsidRPr="001A6D24">
        <w:rPr>
          <w:rFonts w:ascii="Times New Roman" w:hAnsi="Times New Roman" w:cs="Times New Roman"/>
          <w:sz w:val="24"/>
          <w:szCs w:val="24"/>
        </w:rPr>
        <w:t xml:space="preserve"> с даты </w:t>
      </w:r>
      <w:r w:rsidR="000611F0" w:rsidRPr="001A6D24">
        <w:rPr>
          <w:rFonts w:ascii="Times New Roman" w:hAnsi="Times New Roman" w:cs="Times New Roman"/>
          <w:sz w:val="24"/>
          <w:szCs w:val="24"/>
        </w:rPr>
        <w:t>вступления в силу</w:t>
      </w:r>
      <w:r w:rsidRPr="001A6D24">
        <w:rPr>
          <w:rFonts w:ascii="Times New Roman" w:hAnsi="Times New Roman" w:cs="Times New Roman"/>
          <w:sz w:val="24"/>
          <w:szCs w:val="24"/>
        </w:rPr>
        <w:t xml:space="preserve"> изменений и дополнений в настоящие Правила </w:t>
      </w:r>
      <w:r w:rsidRPr="001A6D24">
        <w:rPr>
          <w:rFonts w:ascii="Times New Roman" w:hAnsi="Times New Roman" w:cs="Times New Roman"/>
          <w:sz w:val="24"/>
          <w:szCs w:val="24"/>
        </w:rPr>
        <w:lastRenderedPageBreak/>
        <w:t>определения СЧА</w:t>
      </w:r>
      <w:r w:rsidR="000611F0" w:rsidRPr="001A6D24">
        <w:rPr>
          <w:rFonts w:ascii="Times New Roman" w:hAnsi="Times New Roman" w:cs="Times New Roman"/>
          <w:sz w:val="24"/>
          <w:szCs w:val="24"/>
        </w:rPr>
        <w:t>.</w:t>
      </w:r>
    </w:p>
    <w:p w:rsidR="00250ED9" w:rsidRPr="001A6D24" w:rsidRDefault="00250ED9" w:rsidP="00ED6121">
      <w:pPr>
        <w:pStyle w:val="ad"/>
        <w:spacing w:line="360" w:lineRule="auto"/>
        <w:ind w:left="0"/>
        <w:jc w:val="both"/>
        <w:rPr>
          <w:rFonts w:ascii="Times New Roman" w:hAnsi="Times New Roman" w:cs="Times New Roman"/>
          <w:bCs/>
          <w:i/>
          <w:iCs/>
          <w:color w:val="943634" w:themeColor="accent2" w:themeShade="BF"/>
          <w:sz w:val="24"/>
          <w:szCs w:val="24"/>
        </w:rPr>
      </w:pPr>
    </w:p>
    <w:p w:rsidR="00ED6121" w:rsidRPr="001A6D24" w:rsidRDefault="00ED6121" w:rsidP="00ED6121">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корректировки рыночной ставки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Pr="001A6D24">
        <w:rPr>
          <w:rFonts w:ascii="Times New Roman" w:hAnsi="Times New Roman" w:cs="Times New Roman"/>
          <w:bCs/>
          <w:i/>
          <w:iCs/>
          <w:color w:val="943634" w:themeColor="accent2" w:themeShade="BF"/>
          <w:sz w:val="24"/>
          <w:szCs w:val="24"/>
        </w:rPr>
        <w:t>)</w:t>
      </w:r>
    </w:p>
    <w:p w:rsidR="009D39EC" w:rsidRPr="001A6D24" w:rsidRDefault="009D39EC" w:rsidP="00D41B68">
      <w:pPr>
        <w:pStyle w:val="ad"/>
        <w:spacing w:after="0" w:line="360" w:lineRule="auto"/>
        <w:ind w:left="5" w:firstLine="562"/>
        <w:jc w:val="both"/>
        <w:rPr>
          <w:rFonts w:ascii="Times New Roman" w:hAnsi="Times New Roman" w:cs="Times New Roman"/>
          <w:sz w:val="24"/>
          <w:szCs w:val="24"/>
        </w:rPr>
      </w:pPr>
      <w:r w:rsidRPr="001A6D24">
        <w:rPr>
          <w:rFonts w:ascii="Times New Roman" w:hAnsi="Times New Roman" w:cs="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w:t>
      </w:r>
      <w:r w:rsidR="000C0AB6" w:rsidRPr="001A6D24">
        <w:rPr>
          <w:rFonts w:ascii="Times New Roman" w:hAnsi="Times New Roman" w:cs="Times New Roman"/>
          <w:sz w:val="24"/>
          <w:szCs w:val="24"/>
        </w:rPr>
        <w:t>/</w:t>
      </w:r>
      <w:r w:rsidR="003E750E" w:rsidRPr="001A6D24">
        <w:rPr>
          <w:rFonts w:ascii="Times New Roman" w:hAnsi="Times New Roman" w:cs="Times New Roman"/>
          <w:sz w:val="24"/>
          <w:szCs w:val="24"/>
        </w:rPr>
        <w:t xml:space="preserve"> </w:t>
      </w:r>
      <w:r w:rsidR="000C0AB6" w:rsidRPr="001A6D24">
        <w:rPr>
          <w:rFonts w:ascii="Times New Roman" w:hAnsi="Times New Roman" w:cs="Times New Roman"/>
          <w:sz w:val="24"/>
          <w:szCs w:val="24"/>
        </w:rPr>
        <w:t>после первоначального признания</w:t>
      </w:r>
      <w:r w:rsidRPr="001A6D24">
        <w:rPr>
          <w:rFonts w:ascii="Times New Roman" w:hAnsi="Times New Roman" w:cs="Times New Roman"/>
          <w:sz w:val="24"/>
          <w:szCs w:val="24"/>
        </w:rPr>
        <w:t xml:space="preserve">, для определения рыночной ставки применяется следующий подход: </w:t>
      </w:r>
    </w:p>
    <w:p w:rsidR="00927AAD" w:rsidRPr="001A6D24" w:rsidRDefault="00927AAD" w:rsidP="00927AAD">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rsidR="003E750E" w:rsidRPr="001A6D24" w:rsidRDefault="009D39EC"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 xml:space="preserve">если </w:t>
      </w:r>
      <w:r w:rsidR="00BE209A" w:rsidRPr="001A6D24">
        <w:rPr>
          <w:rFonts w:ascii="Times New Roman" w:hAnsi="Times New Roman" w:cs="Times New Roman"/>
          <w:sz w:val="24"/>
          <w:szCs w:val="24"/>
        </w:rPr>
        <w:t>к</w:t>
      </w:r>
      <w:r w:rsidRPr="001A6D24">
        <w:rPr>
          <w:rFonts w:ascii="Times New Roman" w:hAnsi="Times New Roman" w:cs="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 xml:space="preserve">после первоначального признания </w:t>
      </w:r>
      <w:r w:rsidRPr="001A6D24">
        <w:rPr>
          <w:rFonts w:ascii="Times New Roman" w:hAnsi="Times New Roman" w:cs="Times New Roman"/>
          <w:sz w:val="24"/>
          <w:szCs w:val="24"/>
        </w:rPr>
        <w:t xml:space="preserve">применяется  последняя раскрытая средневзвешенная ставка; </w:t>
      </w:r>
    </w:p>
    <w:p w:rsidR="00250ED9" w:rsidRPr="001A6D24" w:rsidRDefault="00250ED9"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sidRPr="001A6D24">
        <w:rPr>
          <w:rFonts w:ascii="Times New Roman" w:hAnsi="Times New Roman" w:cs="Times New Roman"/>
          <w:b/>
          <w:sz w:val="24"/>
          <w:szCs w:val="24"/>
        </w:rPr>
        <w:t xml:space="preserve"> пунктов, </w:t>
      </w:r>
      <w:r w:rsidRPr="001A6D24">
        <w:rPr>
          <w:rFonts w:ascii="Times New Roman" w:hAnsi="Times New Roman" w:cs="Times New Roman"/>
          <w:sz w:val="24"/>
          <w:szCs w:val="24"/>
        </w:rPr>
        <w:t xml:space="preserve">на которое изменилась Ключевая ставка Банка России </w:t>
      </w:r>
      <w:r w:rsidRPr="001A6D24">
        <w:rPr>
          <w:rFonts w:ascii="Times New Roman" w:hAnsi="Times New Roman" w:cs="Times New Roman"/>
          <w:b/>
          <w:sz w:val="24"/>
          <w:szCs w:val="24"/>
        </w:rPr>
        <w:t>от месяца, за который рассчитана средневзвешенная ставка до даты определения ставки дисконтирования.</w:t>
      </w:r>
    </w:p>
    <w:p w:rsidR="003E750E" w:rsidRPr="001A6D24" w:rsidRDefault="00250ED9" w:rsidP="00250ED9">
      <w:pPr>
        <w:pStyle w:val="ad"/>
        <w:spacing w:after="0" w:line="360" w:lineRule="auto"/>
        <w:ind w:left="851"/>
        <w:jc w:val="both"/>
        <w:rPr>
          <w:rFonts w:ascii="Times New Roman" w:hAnsi="Times New Roman" w:cs="Times New Roman"/>
          <w:sz w:val="24"/>
          <w:szCs w:val="24"/>
        </w:rPr>
      </w:pP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Средневзвешенная ставка определяется в отношении каждого вида актива (о</w:t>
      </w:r>
      <w:r w:rsidR="00DD793E" w:rsidRPr="001A6D24">
        <w:rPr>
          <w:rFonts w:ascii="Times New Roman" w:hAnsi="Times New Roman" w:cs="Times New Roman"/>
          <w:sz w:val="24"/>
          <w:szCs w:val="24"/>
        </w:rPr>
        <w:t>бязательства) в соответствии со</w:t>
      </w:r>
      <w:r w:rsidR="003E750E" w:rsidRPr="001A6D24">
        <w:rPr>
          <w:rFonts w:ascii="Times New Roman" w:hAnsi="Times New Roman" w:cs="Times New Roman"/>
          <w:sz w:val="24"/>
          <w:szCs w:val="24"/>
        </w:rPr>
        <w:t xml:space="preserve"> следующей таблицей:</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1A6D24" w:rsidTr="00D41B68">
        <w:tc>
          <w:tcPr>
            <w:tcW w:w="1951" w:type="dxa"/>
            <w:shd w:val="clear" w:color="auto" w:fill="A6A6A6" w:themeFill="background1" w:themeFillShade="A6"/>
          </w:tcPr>
          <w:p w:rsidR="00936049"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Вид актива/</w:t>
            </w:r>
          </w:p>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обязательства</w:t>
            </w:r>
          </w:p>
        </w:tc>
        <w:tc>
          <w:tcPr>
            <w:tcW w:w="3472"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Средневзвешенная ставка</w:t>
            </w:r>
          </w:p>
        </w:tc>
        <w:tc>
          <w:tcPr>
            <w:tcW w:w="4466"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Источники информации</w:t>
            </w:r>
          </w:p>
        </w:tc>
      </w:tr>
      <w:tr w:rsidR="003723C8" w:rsidRPr="001A6D24" w:rsidTr="00D41B68">
        <w:tc>
          <w:tcPr>
            <w:tcW w:w="1951" w:type="dxa"/>
          </w:tcPr>
          <w:p w:rsidR="003723C8" w:rsidRPr="001A6D24" w:rsidRDefault="0043082D" w:rsidP="00E74F27">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Вклад (депозит)</w:t>
            </w:r>
          </w:p>
        </w:tc>
        <w:tc>
          <w:tcPr>
            <w:tcW w:w="3472" w:type="dxa"/>
          </w:tcPr>
          <w:p w:rsidR="003723C8" w:rsidRPr="001A6D24" w:rsidRDefault="0043082D" w:rsidP="00BE209A">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1A6D24">
              <w:rPr>
                <w:rFonts w:ascii="Times New Roman" w:hAnsi="Times New Roman" w:cs="Times New Roman"/>
                <w:sz w:val="24"/>
                <w:szCs w:val="24"/>
              </w:rPr>
              <w:t>ая</w:t>
            </w:r>
            <w:r w:rsidRPr="001A6D24">
              <w:rPr>
                <w:rFonts w:ascii="Times New Roman" w:hAnsi="Times New Roman" w:cs="Times New Roman"/>
                <w:sz w:val="24"/>
                <w:szCs w:val="24"/>
              </w:rPr>
              <w:t xml:space="preserve"> на официальном сайте Банка России.</w:t>
            </w:r>
          </w:p>
        </w:tc>
        <w:tc>
          <w:tcPr>
            <w:tcW w:w="4466" w:type="dxa"/>
          </w:tcPr>
          <w:p w:rsidR="003723C8" w:rsidRPr="001A6D24" w:rsidRDefault="00BE209A" w:rsidP="00044710">
            <w:pPr>
              <w:pStyle w:val="ad"/>
              <w:spacing w:after="0" w:line="240" w:lineRule="auto"/>
              <w:ind w:left="106"/>
              <w:jc w:val="both"/>
              <w:rPr>
                <w:rFonts w:ascii="Times New Roman" w:hAnsi="Times New Roman" w:cs="Times New Roman"/>
                <w:sz w:val="24"/>
                <w:szCs w:val="24"/>
              </w:rPr>
            </w:pPr>
            <w:r w:rsidRPr="001A6D24">
              <w:rPr>
                <w:rFonts w:ascii="Times New Roman" w:hAnsi="Times New Roman" w:cs="Times New Roman"/>
                <w:sz w:val="24"/>
                <w:szCs w:val="24"/>
              </w:rPr>
              <w:t>О</w:t>
            </w:r>
            <w:r w:rsidR="0043082D" w:rsidRPr="001A6D24">
              <w:rPr>
                <w:rFonts w:ascii="Times New Roman" w:hAnsi="Times New Roman" w:cs="Times New Roman"/>
                <w:sz w:val="24"/>
                <w:szCs w:val="24"/>
              </w:rPr>
              <w:t xml:space="preserve">фициальный сайт Банка России </w:t>
            </w:r>
            <w:hyperlink r:id="rId95" w:history="1">
              <w:r w:rsidR="0043082D" w:rsidRPr="001A6D24">
                <w:rPr>
                  <w:rStyle w:val="af0"/>
                  <w:rFonts w:ascii="Times New Roman" w:hAnsi="Times New Roman" w:cs="Times New Roman"/>
                  <w:sz w:val="24"/>
                  <w:szCs w:val="24"/>
                </w:rPr>
                <w:t>http://www.cbr.ru/statistics/?PrtId=int_rat</w:t>
              </w:r>
            </w:hyperlink>
            <w:r w:rsidR="0043082D" w:rsidRPr="001A6D24">
              <w:rPr>
                <w:rFonts w:ascii="Times New Roman" w:hAnsi="Times New Roman" w:cs="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1A6D24">
              <w:rPr>
                <w:rFonts w:ascii="Times New Roman" w:hAnsi="Times New Roman" w:cs="Times New Roman"/>
                <w:sz w:val="24"/>
                <w:szCs w:val="24"/>
              </w:rPr>
              <w:t>.</w:t>
            </w:r>
          </w:p>
          <w:p w:rsidR="003723C8" w:rsidRPr="001A6D24" w:rsidRDefault="003723C8" w:rsidP="00044710">
            <w:pPr>
              <w:pStyle w:val="ad"/>
              <w:spacing w:after="0" w:line="240" w:lineRule="auto"/>
              <w:ind w:left="106"/>
              <w:jc w:val="both"/>
              <w:rPr>
                <w:rFonts w:ascii="Times New Roman" w:hAnsi="Times New Roman" w:cs="Times New Roman"/>
                <w:sz w:val="24"/>
                <w:szCs w:val="24"/>
              </w:rPr>
            </w:pPr>
          </w:p>
        </w:tc>
      </w:tr>
    </w:tbl>
    <w:p w:rsidR="00713498" w:rsidRPr="001A6D24" w:rsidRDefault="00713498" w:rsidP="00C40786">
      <w:pPr>
        <w:spacing w:after="0" w:line="240" w:lineRule="auto"/>
        <w:ind w:left="4820"/>
        <w:jc w:val="both"/>
        <w:rPr>
          <w:rFonts w:ascii="Times New Roman" w:hAnsi="Times New Roman" w:cs="Times New Roman"/>
          <w:b/>
          <w:sz w:val="24"/>
          <w:szCs w:val="24"/>
        </w:rPr>
        <w:sectPr w:rsidR="00713498" w:rsidRPr="001A6D24" w:rsidSect="00D41B68">
          <w:pgSz w:w="12240" w:h="15840"/>
          <w:pgMar w:top="1134" w:right="709" w:bottom="992" w:left="1701" w:header="720" w:footer="720" w:gutter="0"/>
          <w:cols w:space="720"/>
          <w:noEndnote/>
          <w:docGrid w:linePitch="299"/>
        </w:sectPr>
      </w:pPr>
    </w:p>
    <w:p w:rsidR="00252EA8" w:rsidRPr="002F1129" w:rsidRDefault="00252EA8" w:rsidP="00252EA8">
      <w:pPr>
        <w:pStyle w:val="aff8"/>
        <w:jc w:val="right"/>
      </w:pPr>
      <w:bookmarkStart w:id="6" w:name="_Toc27400763"/>
      <w:bookmarkStart w:id="7" w:name="приложение_6"/>
      <w:r w:rsidRPr="001A6D24">
        <w:lastRenderedPageBreak/>
        <w:t xml:space="preserve">Приложение 6. </w:t>
      </w:r>
    </w:p>
    <w:p w:rsidR="00252EA8" w:rsidRPr="002F1129" w:rsidRDefault="00252EA8" w:rsidP="00252EA8">
      <w:pPr>
        <w:pStyle w:val="aff8"/>
        <w:jc w:val="right"/>
      </w:pPr>
      <w:r w:rsidRPr="001A6D24">
        <w:t xml:space="preserve">Методика </w:t>
      </w:r>
      <w:r w:rsidR="00A179E5" w:rsidRPr="001A6D24">
        <w:t xml:space="preserve">определения </w:t>
      </w:r>
      <w:r w:rsidRPr="001A6D24">
        <w:t>справедливой стоимости актив</w:t>
      </w:r>
      <w:bookmarkEnd w:id="6"/>
      <w:r w:rsidRPr="001A6D24">
        <w:t>ов с учетом</w:t>
      </w:r>
      <w:r w:rsidR="002F1129">
        <w:t xml:space="preserve"> </w:t>
      </w:r>
      <w:r w:rsidRPr="001A6D24">
        <w:t xml:space="preserve">кредитных рисков </w:t>
      </w:r>
    </w:p>
    <w:p w:rsidR="00252EA8" w:rsidRPr="002F1129" w:rsidRDefault="00252EA8" w:rsidP="00252EA8">
      <w:pPr>
        <w:pStyle w:val="a0"/>
        <w:numPr>
          <w:ilvl w:val="0"/>
          <w:numId w:val="0"/>
        </w:numPr>
        <w:spacing w:before="0" w:after="0" w:line="360" w:lineRule="auto"/>
        <w:ind w:left="360" w:hanging="360"/>
        <w:jc w:val="left"/>
        <w:rPr>
          <w:rFonts w:ascii="Verdana" w:hAnsi="Verdana"/>
          <w:color w:val="C00000"/>
          <w:szCs w:val="24"/>
        </w:rPr>
      </w:pPr>
      <w:r w:rsidRPr="002F1129">
        <w:rPr>
          <w:rFonts w:ascii="Verdana" w:hAnsi="Verdana"/>
          <w:color w:val="C00000"/>
          <w:szCs w:val="24"/>
        </w:rPr>
        <w:t>Общие положения</w:t>
      </w:r>
    </w:p>
    <w:p w:rsidR="00252EA8" w:rsidRPr="002F1129" w:rsidRDefault="00252EA8" w:rsidP="00252EA8">
      <w:pPr>
        <w:pStyle w:val="a0"/>
        <w:numPr>
          <w:ilvl w:val="0"/>
          <w:numId w:val="0"/>
        </w:numPr>
        <w:spacing w:before="0" w:after="0" w:line="360" w:lineRule="auto"/>
        <w:ind w:firstLine="709"/>
        <w:jc w:val="left"/>
        <w:rPr>
          <w:rFonts w:ascii="Verdana" w:hAnsi="Verdana"/>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стандартные (без признаков обесценения);</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обесцененные (без наступления дефолта);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активы, находящиеся в дефолте.</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Стандартные активы (без признаков обесценения),</w:t>
      </w:r>
      <w:r w:rsidRPr="00FA4440">
        <w:rPr>
          <w:rFonts w:ascii="Times New Roman" w:hAnsi="Times New Roman" w:cs="Times New Roman"/>
          <w:sz w:val="24"/>
          <w:szCs w:val="24"/>
        </w:rPr>
        <w:t xml:space="preserve"> а именно:</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Обесцененные (без наступления дефолта),</w:t>
      </w:r>
      <w:r w:rsidRPr="00FA4440">
        <w:rPr>
          <w:rFonts w:ascii="Times New Roman" w:hAnsi="Times New Roman" w:cs="Times New Roman"/>
          <w:sz w:val="24"/>
          <w:szCs w:val="24"/>
        </w:rPr>
        <w:t xml:space="preserve"> а именно:</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Денежные средства на счетах и во вкладах;</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w:t>
      </w:r>
      <w:r w:rsidRPr="00FA4440">
        <w:rPr>
          <w:rFonts w:ascii="Times New Roman" w:hAnsi="Times New Roman" w:cs="Times New Roman"/>
          <w:sz w:val="24"/>
          <w:szCs w:val="24"/>
          <w:lang w:val="en-US"/>
        </w:rPr>
        <w:t>;</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Активы, находящиеся в дефолте</w:t>
      </w:r>
      <w:r w:rsidRPr="00FA4440">
        <w:rPr>
          <w:rFonts w:ascii="Times New Roman" w:hAnsi="Times New Roman" w:cs="Times New Roman"/>
          <w:sz w:val="24"/>
          <w:szCs w:val="24"/>
        </w:rPr>
        <w:t>, а именно:</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Все виды активов, находящиеся в дефолте.</w:t>
      </w:r>
    </w:p>
    <w:p w:rsidR="00252EA8" w:rsidRPr="00FA4440" w:rsidRDefault="00252EA8" w:rsidP="00252EA8">
      <w:pPr>
        <w:spacing w:after="0" w:line="360" w:lineRule="auto"/>
        <w:jc w:val="both"/>
        <w:rPr>
          <w:rFonts w:ascii="Times New Roman" w:hAnsi="Times New Roman" w:cs="Times New Roman"/>
          <w:b/>
          <w:sz w:val="24"/>
          <w:szCs w:val="24"/>
        </w:rPr>
      </w:pPr>
    </w:p>
    <w:p w:rsidR="00252EA8" w:rsidRPr="00FA4440" w:rsidRDefault="00252EA8" w:rsidP="00252EA8">
      <w:pPr>
        <w:spacing w:after="0" w:line="360" w:lineRule="auto"/>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Термины и определения, используемые в настоящем Приложении</w:t>
      </w:r>
    </w:p>
    <w:p w:rsidR="00252EA8" w:rsidRPr="00FA4440" w:rsidRDefault="00252EA8" w:rsidP="00252EA8">
      <w:pPr>
        <w:spacing w:after="0" w:line="360" w:lineRule="auto"/>
        <w:jc w:val="both"/>
        <w:rPr>
          <w:rFonts w:ascii="Times New Roman" w:hAnsi="Times New Roman" w:cs="Times New Roman"/>
          <w:b/>
          <w:color w:val="C00000"/>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lastRenderedPageBreak/>
        <w:t>Кредитный риск</w:t>
      </w:r>
      <w:r w:rsidRPr="00FA4440">
        <w:rPr>
          <w:rFonts w:ascii="Times New Roman" w:hAnsi="Times New Roman" w:cs="Times New Roman"/>
          <w:sz w:val="24"/>
          <w:szCs w:val="24"/>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Безрисковая ставка:</w:t>
      </w:r>
    </w:p>
    <w:p w:rsidR="00252EA8" w:rsidRPr="00FA4440" w:rsidRDefault="00252EA8" w:rsidP="006421BE">
      <w:pPr>
        <w:pStyle w:val="ad"/>
        <w:numPr>
          <w:ilvl w:val="0"/>
          <w:numId w:val="58"/>
        </w:numPr>
        <w:tabs>
          <w:tab w:val="left" w:pos="993"/>
        </w:tabs>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u w:val="single"/>
        </w:rPr>
        <w:t xml:space="preserve">В российских рублях: </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со сроком до погашения, не превышающим 1 календарный день – ставка </w:t>
      </w:r>
      <w:r w:rsidRPr="00FA4440">
        <w:rPr>
          <w:rFonts w:ascii="Times New Roman" w:hAnsi="Times New Roman" w:cs="Times New Roman"/>
          <w:sz w:val="24"/>
          <w:szCs w:val="24"/>
          <w:lang w:val="en-US"/>
        </w:rPr>
        <w:t>Mosprime</w:t>
      </w:r>
      <w:r w:rsidRPr="00FA4440">
        <w:rPr>
          <w:rFonts w:ascii="Times New Roman" w:hAnsi="Times New Roman" w:cs="Times New Roman"/>
          <w:sz w:val="24"/>
          <w:szCs w:val="24"/>
        </w:rPr>
        <w:t>;</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Для целей расчета безрисковой ставки, используются следующие округления:</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Значение срока ставки определяется до 4 знаков после запятой;</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Итоговое значение ставки определяется до 2 знаков после запятой.</w:t>
      </w: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b/>
          <w:sz w:val="24"/>
          <w:szCs w:val="24"/>
        </w:rPr>
      </w:pPr>
      <w:r w:rsidRPr="00FA4440">
        <w:rPr>
          <w:rFonts w:ascii="Times New Roman" w:hAnsi="Times New Roman" w:cs="Times New Roman"/>
          <w:b/>
          <w:sz w:val="24"/>
          <w:szCs w:val="24"/>
        </w:rPr>
        <w:t>Формула 1. Формула линейной интерполяции</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453726" w:rsidP="00252EA8">
      <w:pPr>
        <w:pStyle w:val="ad"/>
        <w:spacing w:line="360" w:lineRule="auto"/>
        <w:ind w:left="0" w:firstLine="709"/>
        <w:rPr>
          <w:rFonts w:ascii="Times New Roman" w:hAnsi="Times New Roman" w:cs="Times New Roman"/>
          <w:b/>
          <w:i/>
          <w:sz w:val="24"/>
          <w:szCs w:val="24"/>
        </w:rPr>
      </w:pPr>
      <m:oMathPara>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RK</m:t>
                      </m:r>
                    </m:e>
                    <m:sub>
                      <m:r>
                        <m:rPr>
                          <m:sty m:val="bi"/>
                        </m:rPr>
                        <w:rPr>
                          <w:rFonts w:ascii="Cambria Math" w:hAnsi="Cambria Math" w:cs="Times New Roman"/>
                          <w:sz w:val="24"/>
                          <w:szCs w:val="24"/>
                          <w:lang w:val="en-US"/>
                        </w:rPr>
                        <m:t>Dmin</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V+1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e>
                  </m:d>
                  <m:r>
                    <m:rPr>
                      <m:sty m:val="bi"/>
                    </m:rPr>
                    <w:rPr>
                      <w:rFonts w:ascii="Cambria Math" w:hAnsi="Cambria Math" w:cs="Times New Roman"/>
                      <w:sz w:val="24"/>
                      <w:szCs w:val="24"/>
                    </w:rPr>
                    <m:t xml:space="preserve"> ,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max</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Dmax</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max</m:t>
                      </m:r>
                    </m:sub>
                  </m:sSub>
                </m:e>
              </m:eqArr>
            </m:e>
          </m:d>
        </m:oMath>
      </m:oMathPara>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w:t>
      </w:r>
      <w:r w:rsidRPr="00FA4440">
        <w:rPr>
          <w:rFonts w:ascii="Times New Roman" w:hAnsi="Times New Roman" w:cs="Times New Roman"/>
          <w:sz w:val="24"/>
          <w:szCs w:val="24"/>
        </w:rPr>
        <w:t xml:space="preserve"> - срок до погашения инструмента m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min</w:t>
      </w:r>
      <w:r w:rsidRPr="00FA4440">
        <w:rPr>
          <w:rFonts w:ascii="Times New Roman" w:hAnsi="Times New Roman" w:cs="Times New Roman"/>
          <w:b/>
          <w:sz w:val="24"/>
          <w:szCs w:val="24"/>
        </w:rPr>
        <w:t>, D</w:t>
      </w:r>
      <w:r w:rsidRPr="00FA4440">
        <w:rPr>
          <w:rFonts w:ascii="Times New Roman" w:hAnsi="Times New Roman" w:cs="Times New Roman"/>
          <w:b/>
          <w:sz w:val="24"/>
          <w:szCs w:val="24"/>
          <w:vertAlign w:val="subscript"/>
        </w:rPr>
        <w:t>max</w:t>
      </w:r>
      <w:r w:rsidRPr="00FA4440">
        <w:rPr>
          <w:rFonts w:ascii="Times New Roman" w:hAnsi="Times New Roman" w:cs="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V</w:t>
      </w:r>
      <w:r w:rsidRPr="00FA4440">
        <w:rPr>
          <w:rFonts w:ascii="Times New Roman" w:hAnsi="Times New Roman" w:cs="Times New Roman"/>
          <w:b/>
          <w:sz w:val="24"/>
          <w:szCs w:val="24"/>
          <w:vertAlign w:val="subscript"/>
        </w:rPr>
        <w:t>+1</w:t>
      </w:r>
      <w:r w:rsidRPr="00FA4440">
        <w:rPr>
          <w:rFonts w:ascii="Times New Roman" w:hAnsi="Times New Roman" w:cs="Times New Roman"/>
          <w:b/>
          <w:sz w:val="24"/>
          <w:szCs w:val="24"/>
        </w:rPr>
        <w:t>, V</w:t>
      </w:r>
      <w:r w:rsidRPr="00FA4440">
        <w:rPr>
          <w:rFonts w:ascii="Times New Roman" w:hAnsi="Times New Roman" w:cs="Times New Roman"/>
          <w:b/>
          <w:sz w:val="24"/>
          <w:szCs w:val="24"/>
          <w:vertAlign w:val="subscript"/>
        </w:rPr>
        <w:t>-1</w:t>
      </w:r>
      <w:r w:rsidRPr="00FA4440">
        <w:rPr>
          <w:rFonts w:ascii="Times New Roman" w:hAnsi="Times New Roman" w:cs="Times New Roman"/>
          <w:sz w:val="24"/>
          <w:szCs w:val="24"/>
        </w:rPr>
        <w:t xml:space="preserve"> – наиболее близкий к </w:t>
      </w:r>
      <w:r w:rsidRPr="00FA4440">
        <w:rPr>
          <w:rFonts w:ascii="Times New Roman" w:hAnsi="Times New Roman" w:cs="Times New Roman"/>
          <w:sz w:val="24"/>
          <w:szCs w:val="24"/>
          <w:lang w:val="en-US"/>
        </w:rPr>
        <w:t>D</w:t>
      </w:r>
      <w:r w:rsidRPr="00FA4440">
        <w:rPr>
          <w:rFonts w:ascii="Times New Roman" w:hAnsi="Times New Roman" w:cs="Times New Roman"/>
          <w:sz w:val="24"/>
          <w:szCs w:val="24"/>
          <w:vertAlign w:val="subscript"/>
          <w:lang w:val="en-US"/>
        </w:rPr>
        <w:t>m</w:t>
      </w:r>
      <w:r w:rsidRPr="00FA4440">
        <w:rPr>
          <w:rFonts w:ascii="Times New Roman" w:hAnsi="Times New Roman" w:cs="Times New Roman"/>
          <w:sz w:val="24"/>
          <w:szCs w:val="24"/>
        </w:rPr>
        <w:t xml:space="preserve"> срок, на который известно значение кривой бескупонной доходности, не превышающий (превышающий) D</w:t>
      </w:r>
      <w:r w:rsidRPr="00FA4440">
        <w:rPr>
          <w:rFonts w:ascii="Times New Roman" w:hAnsi="Times New Roman" w:cs="Times New Roman"/>
          <w:sz w:val="24"/>
          <w:szCs w:val="24"/>
          <w:vertAlign w:val="subscript"/>
        </w:rPr>
        <w:t>m</w:t>
      </w:r>
      <w:r w:rsidRPr="00FA4440">
        <w:rPr>
          <w:rFonts w:ascii="Times New Roman" w:hAnsi="Times New Roman" w:cs="Times New Roman"/>
          <w:sz w:val="24"/>
          <w:szCs w:val="24"/>
        </w:rPr>
        <w:t>, в годах;</w:t>
      </w:r>
    </w:p>
    <w:p w:rsidR="00252EA8" w:rsidRPr="00FA4440" w:rsidRDefault="00252EA8" w:rsidP="00252EA8">
      <w:pPr>
        <w:spacing w:after="0" w:line="360" w:lineRule="auto"/>
        <w:ind w:firstLine="709"/>
        <w:jc w:val="both"/>
        <w:rPr>
          <w:rFonts w:ascii="Times New Roman" w:hAnsi="Times New Roman" w:cs="Times New Roman"/>
          <w:sz w:val="24"/>
          <w:szCs w:val="24"/>
          <w:vertAlign w:val="subscript"/>
        </w:rPr>
      </w:pPr>
      <w:r w:rsidRPr="00FA4440">
        <w:rPr>
          <w:rFonts w:ascii="Times New Roman" w:hAnsi="Times New Roman" w:cs="Times New Roman"/>
          <w:b/>
          <w:sz w:val="24"/>
          <w:szCs w:val="24"/>
        </w:rPr>
        <w:t>RK(</w:t>
      </w:r>
      <w:r w:rsidRPr="00FA4440">
        <w:rPr>
          <w:rFonts w:ascii="Times New Roman" w:hAnsi="Times New Roman" w:cs="Times New Roman"/>
          <w:b/>
          <w:sz w:val="24"/>
          <w:szCs w:val="24"/>
          <w:lang w:val="en-US"/>
        </w:rPr>
        <w:t>T</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xml:space="preserve">– уровень процентных ставок для срока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где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может принимать значения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Dmin</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Dmax</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 (вероятность дефолта) по активу</w:t>
      </w:r>
      <w:r w:rsidRPr="00FA4440">
        <w:rPr>
          <w:rFonts w:ascii="Times New Roman" w:hAnsi="Times New Roman" w:cs="Times New Roman"/>
          <w:sz w:val="24"/>
          <w:szCs w:val="24"/>
        </w:rPr>
        <w:t xml:space="preserve"> – оценка вероятности наступления события дефолта. Порядок определения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установлен в разделе 4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lastRenderedPageBreak/>
        <w:t>LGD (loss given default)</w:t>
      </w:r>
      <w:r w:rsidRPr="00FA4440">
        <w:rPr>
          <w:rFonts w:ascii="Times New Roman" w:hAnsi="Times New Roman" w:cs="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установлен в разделе 5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CoR</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Cost</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of</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Risk</w:t>
      </w:r>
      <w:r w:rsidRPr="00FA4440">
        <w:rPr>
          <w:rFonts w:ascii="Times New Roman" w:hAnsi="Times New Roman" w:cs="Times New Roman"/>
          <w:b/>
          <w:sz w:val="24"/>
          <w:szCs w:val="24"/>
        </w:rPr>
        <w:t>, стоимость риска)</w:t>
      </w:r>
      <w:r w:rsidRPr="00FA4440">
        <w:rPr>
          <w:rFonts w:ascii="Times New Roman" w:hAnsi="Times New Roman" w:cs="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bCs/>
          <w:iCs/>
          <w:sz w:val="24"/>
          <w:szCs w:val="24"/>
        </w:rPr>
        <w:t>Кредитный рейтинг</w:t>
      </w:r>
      <w:r w:rsidRPr="00FA4440">
        <w:rPr>
          <w:rFonts w:ascii="Times New Roman" w:hAnsi="Times New Roman" w:cs="Times New Roman"/>
          <w:bCs/>
          <w:i/>
          <w:iCs/>
          <w:sz w:val="24"/>
          <w:szCs w:val="24"/>
        </w:rPr>
        <w:t xml:space="preserve"> – </w:t>
      </w:r>
      <w:r w:rsidRPr="00FA4440">
        <w:rPr>
          <w:rFonts w:ascii="Times New Roman" w:hAnsi="Times New Roman" w:cs="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Общество с ограниченной ответственностью «Национальное Рейтинговое Агентство» </w:t>
      </w:r>
      <w:r w:rsidRPr="00FA4440">
        <w:rPr>
          <w:rFonts w:ascii="Times New Roman" w:hAnsi="Times New Roman" w:cs="Times New Roman"/>
          <w:sz w:val="24"/>
          <w:szCs w:val="24"/>
        </w:rPr>
        <w:tab/>
        <w:t>(ООО «НРА»)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Общество с ограниченной ответственностью «Национальные Кредитные Рейтинги»</w:t>
      </w:r>
      <w:r w:rsidRPr="00FA4440">
        <w:rPr>
          <w:rFonts w:ascii="Times New Roman" w:hAnsi="Times New Roman" w:cs="Times New Roman"/>
          <w:sz w:val="24"/>
          <w:szCs w:val="24"/>
        </w:rPr>
        <w:tab/>
        <w:t>(ООО «НКР»)</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используется информация, полученная (опубликованная) от следующих рейтинговых агентств:</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d"/>
        <w:autoSpaceDE w:val="0"/>
        <w:autoSpaceDN w:val="0"/>
        <w:spacing w:line="360" w:lineRule="auto"/>
        <w:ind w:left="709"/>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Ступень кредитного рейтинга (грейд)</w:t>
      </w:r>
      <w:r w:rsidRPr="00FA4440">
        <w:rPr>
          <w:rFonts w:ascii="Times New Roman" w:hAnsi="Times New Roman" w:cs="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b/>
          <w:color w:val="auto"/>
        </w:rPr>
      </w:pP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Дефолт</w:t>
      </w:r>
      <w:r w:rsidRPr="00FA4440">
        <w:rPr>
          <w:rFonts w:cs="Times New Roman"/>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Предельные сроки признания дефолта для различных видов задолженности указаны в п. 3.1.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p>
    <w:p w:rsidR="00252EA8"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Операционная дебиторская задолженность</w:t>
      </w:r>
      <w:r w:rsidRPr="00FA4440">
        <w:rPr>
          <w:rFonts w:cs="Times New Roman"/>
          <w:color w:val="auto"/>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1.  Стандартные активы (без признаков обесценения)</w:t>
      </w:r>
    </w:p>
    <w:p w:rsidR="00252EA8" w:rsidRPr="00FA4440" w:rsidRDefault="00252EA8" w:rsidP="00252EA8">
      <w:pPr>
        <w:pStyle w:val="a0"/>
        <w:numPr>
          <w:ilvl w:val="0"/>
          <w:numId w:val="0"/>
        </w:numPr>
        <w:spacing w:before="0" w:after="0" w:line="360" w:lineRule="auto"/>
        <w:ind w:firstLine="709"/>
        <w:jc w:val="both"/>
        <w:rPr>
          <w:rFonts w:cs="Times New Roman"/>
          <w:b w:val="0"/>
          <w:color w:val="C00000"/>
          <w:szCs w:val="24"/>
        </w:rPr>
      </w:pPr>
    </w:p>
    <w:p w:rsidR="00252EA8" w:rsidRPr="00FA4440" w:rsidRDefault="00252EA8" w:rsidP="006421BE">
      <w:pPr>
        <w:pStyle w:val="ad"/>
        <w:numPr>
          <w:ilvl w:val="1"/>
          <w:numId w:val="64"/>
        </w:numPr>
        <w:tabs>
          <w:tab w:val="left" w:pos="993"/>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52EA8" w:rsidRPr="00FA4440" w:rsidRDefault="00252EA8" w:rsidP="006421BE">
      <w:pPr>
        <w:pStyle w:val="ad"/>
        <w:numPr>
          <w:ilvl w:val="1"/>
          <w:numId w:val="64"/>
        </w:numPr>
        <w:tabs>
          <w:tab w:val="left" w:pos="709"/>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252EA8" w:rsidRPr="00FA4440" w:rsidRDefault="00252EA8" w:rsidP="00252EA8">
      <w:pPr>
        <w:pStyle w:val="ad"/>
        <w:spacing w:line="360" w:lineRule="auto"/>
        <w:ind w:left="0" w:firstLine="709"/>
        <w:contextualSpacing w:val="0"/>
        <w:rPr>
          <w:rFonts w:ascii="Times New Roman" w:hAnsi="Times New Roman" w:cs="Times New Roman"/>
          <w:b/>
          <w:sz w:val="24"/>
          <w:szCs w:val="24"/>
        </w:rPr>
      </w:pPr>
    </w:p>
    <w:p w:rsidR="00252EA8" w:rsidRPr="00FA4440" w:rsidRDefault="00252EA8" w:rsidP="00252EA8">
      <w:pPr>
        <w:pStyle w:val="ad"/>
        <w:spacing w:line="360" w:lineRule="auto"/>
        <w:ind w:left="0" w:firstLine="709"/>
        <w:contextualSpacing w:val="0"/>
        <w:rPr>
          <w:rFonts w:ascii="Times New Roman" w:hAnsi="Times New Roman" w:cs="Times New Roman"/>
          <w:sz w:val="24"/>
          <w:szCs w:val="24"/>
        </w:rPr>
      </w:pPr>
      <w:r w:rsidRPr="00FA4440">
        <w:rPr>
          <w:rFonts w:ascii="Times New Roman" w:hAnsi="Times New Roman" w:cs="Times New Roman"/>
          <w:b/>
          <w:sz w:val="24"/>
          <w:szCs w:val="24"/>
        </w:rPr>
        <w:t>Формула 2</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center"/>
        <w:rPr>
          <w:rFonts w:ascii="Times New Roman" w:hAnsi="Times New Roman" w:cs="Times New Roman"/>
          <w:i/>
          <w:sz w:val="24"/>
          <w:szCs w:val="24"/>
        </w:rPr>
      </w:pPr>
      <m:oMath>
        <m:r>
          <w:rPr>
            <w:rFonts w:ascii="Cambria Math" w:eastAsia="Batang" w:hAnsi="Cambria Math" w:cs="Times New Roman"/>
            <w:sz w:val="24"/>
            <w:szCs w:val="24"/>
          </w:rPr>
          <m:t>PV=</m:t>
        </m:r>
        <m:nary>
          <m:naryPr>
            <m:chr m:val="∑"/>
            <m:limLoc m:val="undOvr"/>
            <m:ctrlPr>
              <w:rPr>
                <w:rFonts w:ascii="Cambria Math" w:eastAsia="Batang" w:hAnsi="Cambria Math" w:cs="Times New Roman"/>
                <w:i/>
                <w:sz w:val="24"/>
                <w:szCs w:val="24"/>
              </w:rPr>
            </m:ctrlPr>
          </m:naryPr>
          <m:sub>
            <m:r>
              <w:rPr>
                <w:rFonts w:ascii="Cambria Math" w:eastAsia="Batang" w:hAnsi="Cambria Math" w:cs="Times New Roman"/>
                <w:sz w:val="24"/>
                <w:szCs w:val="24"/>
              </w:rPr>
              <m:t>n=1</m:t>
            </m:r>
          </m:sub>
          <m:sup>
            <m:r>
              <w:rPr>
                <w:rFonts w:ascii="Cambria Math" w:eastAsia="Batang" w:hAnsi="Cambria Math" w:cs="Times New Roman"/>
                <w:sz w:val="24"/>
                <w:szCs w:val="24"/>
              </w:rPr>
              <m:t>N</m:t>
            </m:r>
          </m:sup>
          <m:e>
            <m:f>
              <m:fPr>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num>
              <m:den>
                <m:sSup>
                  <m:sSupPr>
                    <m:ctrlPr>
                      <w:rPr>
                        <w:rFonts w:ascii="Cambria Math" w:eastAsia="Batang" w:hAnsi="Cambria Math" w:cs="Times New Roman"/>
                        <w:i/>
                        <w:sz w:val="24"/>
                        <w:szCs w:val="24"/>
                      </w:rPr>
                    </m:ctrlPr>
                  </m:sSupPr>
                  <m:e>
                    <m:d>
                      <m:dPr>
                        <m:ctrlPr>
                          <w:rPr>
                            <w:rFonts w:ascii="Cambria Math" w:eastAsia="Batang" w:hAnsi="Cambria Math" w:cs="Times New Roman"/>
                            <w:i/>
                            <w:sz w:val="24"/>
                            <w:szCs w:val="24"/>
                          </w:rPr>
                        </m:ctrlPr>
                      </m:dPr>
                      <m:e>
                        <m:r>
                          <w:rPr>
                            <w:rFonts w:ascii="Cambria Math" w:eastAsia="Batang" w:hAnsi="Cambria Math" w:cs="Times New Roman"/>
                            <w:sz w:val="24"/>
                            <w:szCs w:val="24"/>
                          </w:rPr>
                          <m:t>1+</m:t>
                        </m:r>
                        <m:r>
                          <w:rPr>
                            <w:rFonts w:ascii="Cambria Math" w:eastAsia="Batang" w:hAnsi="Cambria Math" w:cs="Times New Roman"/>
                            <w:sz w:val="24"/>
                            <w:szCs w:val="24"/>
                            <w:lang w:val="en-US"/>
                          </w:rPr>
                          <m:t>R</m:t>
                        </m:r>
                        <m:r>
                          <w:rPr>
                            <w:rFonts w:ascii="Cambria Math" w:eastAsia="Batang" w:hAnsi="Cambria Math" w:cs="Times New Roman"/>
                            <w:sz w:val="24"/>
                            <w:szCs w:val="24"/>
                          </w:rPr>
                          <m:t>(</m:t>
                        </m:r>
                        <m:r>
                          <w:rPr>
                            <w:rFonts w:ascii="Cambria Math" w:eastAsia="Batang" w:hAnsi="Cambria Math" w:cs="Times New Roman"/>
                            <w:sz w:val="24"/>
                            <w:szCs w:val="24"/>
                            <w:lang w:val="en-US"/>
                          </w:rPr>
                          <m:t>T</m:t>
                        </m:r>
                        <m:d>
                          <m:dPr>
                            <m:ctrlPr>
                              <w:rPr>
                                <w:rFonts w:ascii="Cambria Math" w:eastAsia="Batang" w:hAnsi="Cambria Math" w:cs="Times New Roman"/>
                                <w:i/>
                                <w:sz w:val="24"/>
                                <w:szCs w:val="24"/>
                                <w:lang w:val="en-US"/>
                              </w:rPr>
                            </m:ctrlPr>
                          </m:dPr>
                          <m:e>
                            <m:r>
                              <w:rPr>
                                <w:rFonts w:ascii="Cambria Math" w:eastAsia="Batang" w:hAnsi="Cambria Math" w:cs="Times New Roman"/>
                                <w:sz w:val="24"/>
                                <w:szCs w:val="24"/>
                                <w:lang w:val="en-US"/>
                              </w:rPr>
                              <m:t>n</m:t>
                            </m:r>
                          </m:e>
                        </m:d>
                        <m:r>
                          <w:rPr>
                            <w:rFonts w:ascii="Cambria Math" w:eastAsia="Batang" w:hAnsi="Cambria Math" w:cs="Times New Roman"/>
                            <w:sz w:val="24"/>
                            <w:szCs w:val="24"/>
                          </w:rPr>
                          <m:t>)</m:t>
                        </m:r>
                        <m:ctrlPr>
                          <w:rPr>
                            <w:rFonts w:ascii="Cambria Math" w:eastAsia="Batang" w:hAnsi="Cambria Math" w:cs="Times New Roman"/>
                            <w:i/>
                            <w:sz w:val="24"/>
                            <w:szCs w:val="24"/>
                            <w:lang w:val="en-US"/>
                          </w:rPr>
                        </m:ctrlPr>
                      </m:e>
                    </m:d>
                  </m:e>
                  <m:sup>
                    <m:f>
                      <m:fPr>
                        <m:type m:val="lin"/>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T</m:t>
                            </m:r>
                          </m:e>
                          <m:sub>
                            <m:r>
                              <w:rPr>
                                <w:rFonts w:ascii="Cambria Math" w:eastAsia="Batang" w:hAnsi="Cambria Math" w:cs="Times New Roman"/>
                                <w:sz w:val="24"/>
                                <w:szCs w:val="24"/>
                              </w:rPr>
                              <m:t>(n)</m:t>
                            </m:r>
                          </m:sub>
                        </m:sSub>
                      </m:num>
                      <m:den>
                        <m:r>
                          <w:rPr>
                            <w:rFonts w:ascii="Cambria Math" w:eastAsia="Batang" w:hAnsi="Cambria Math" w:cs="Times New Roman"/>
                            <w:sz w:val="24"/>
                            <w:szCs w:val="24"/>
                          </w:rPr>
                          <m:t>365</m:t>
                        </m:r>
                      </m:den>
                    </m:f>
                  </m:sup>
                </m:sSup>
              </m:den>
            </m:f>
            <m:r>
              <w:rPr>
                <w:rFonts w:ascii="Cambria Math" w:eastAsia="Batang" w:hAnsi="Cambria Math" w:cs="Times New Roman"/>
                <w:sz w:val="24"/>
                <w:szCs w:val="24"/>
              </w:rPr>
              <m:t>(1-</m:t>
            </m:r>
            <m:r>
              <w:rPr>
                <w:rFonts w:ascii="Cambria Math" w:eastAsia="Batang" w:hAnsi="Cambria Math" w:cs="Times New Roman"/>
                <w:sz w:val="24"/>
                <w:szCs w:val="24"/>
                <w:lang w:val="en-US"/>
              </w:rPr>
              <m:t>LGD</m:t>
            </m:r>
            <m:r>
              <w:rPr>
                <w:rFonts w:ascii="Cambria Math" w:eastAsia="Batang" w:hAnsi="Cambria Math" w:cs="Times New Roman"/>
                <w:sz w:val="24"/>
                <w:szCs w:val="24"/>
              </w:rPr>
              <m:t>*PD</m:t>
            </m:r>
            <m:d>
              <m:dPr>
                <m:ctrlPr>
                  <w:rPr>
                    <w:rFonts w:ascii="Cambria Math" w:eastAsia="Batang" w:hAnsi="Cambria Math" w:cs="Times New Roman"/>
                    <w:i/>
                    <w:sz w:val="24"/>
                    <w:szCs w:val="24"/>
                  </w:rPr>
                </m:ctrlPr>
              </m:dPr>
              <m:e>
                <m:r>
                  <w:rPr>
                    <w:rFonts w:ascii="Cambria Math" w:eastAsia="Batang" w:hAnsi="Cambria Math" w:cs="Times New Roman"/>
                    <w:sz w:val="24"/>
                    <w:szCs w:val="24"/>
                  </w:rPr>
                  <m:t>Tn</m:t>
                </m:r>
              </m:e>
            </m:d>
            <m:r>
              <w:rPr>
                <w:rFonts w:ascii="Cambria Math" w:eastAsia="Batang" w:hAnsi="Cambria Math" w:cs="Times New Roman"/>
                <w:sz w:val="24"/>
                <w:szCs w:val="24"/>
              </w:rPr>
              <m:t xml:space="preserve">) </m:t>
            </m:r>
          </m:e>
        </m:nary>
      </m:oMath>
      <w:r w:rsidRPr="00FA4440">
        <w:rPr>
          <w:rFonts w:ascii="Times New Roman" w:hAnsi="Times New Roman" w:cs="Times New Roman"/>
          <w:i/>
          <w:sz w:val="24"/>
          <w:szCs w:val="24"/>
        </w:rPr>
        <w:t>,</w:t>
      </w:r>
    </w:p>
    <w:p w:rsidR="00252EA8" w:rsidRPr="00FA4440" w:rsidRDefault="00252EA8" w:rsidP="00252EA8">
      <w:pPr>
        <w:pStyle w:val="ad"/>
        <w:spacing w:line="360" w:lineRule="auto"/>
        <w:ind w:left="0" w:firstLine="709"/>
        <w:contextualSpacing w:val="0"/>
        <w:rPr>
          <w:rFonts w:ascii="Times New Roman" w:hAnsi="Times New Roman" w:cs="Times New Roman"/>
          <w:i/>
          <w:sz w:val="24"/>
          <w:szCs w:val="24"/>
        </w:rPr>
      </w:pPr>
      <w:r w:rsidRPr="00FA4440">
        <w:rPr>
          <w:rFonts w:ascii="Times New Roman" w:hAnsi="Times New Roman" w:cs="Times New Roman"/>
          <w:i/>
          <w:sz w:val="24"/>
          <w:szCs w:val="24"/>
        </w:rPr>
        <w:t>где</w:t>
      </w:r>
    </w:p>
    <w:p w:rsidR="00252EA8" w:rsidRPr="00FA4440" w:rsidRDefault="00252EA8" w:rsidP="00252EA8">
      <w:pPr>
        <w:pStyle w:val="13"/>
        <w:tabs>
          <w:tab w:val="left" w:pos="993"/>
        </w:tabs>
        <w:spacing w:line="360" w:lineRule="auto"/>
        <w:ind w:left="0" w:firstLine="709"/>
        <w:jc w:val="both"/>
        <w:rPr>
          <w:rFonts w:eastAsia="Batang" w:cs="Times New Roman"/>
          <w:szCs w:val="24"/>
        </w:rPr>
      </w:pPr>
      <m:oMath>
        <m:r>
          <m:rPr>
            <m:sty m:val="bi"/>
          </m:rPr>
          <w:rPr>
            <w:rFonts w:ascii="Cambria Math" w:eastAsia="Batang" w:hAnsi="Cambria Math" w:cs="Times New Roman"/>
            <w:szCs w:val="24"/>
          </w:rPr>
          <m:t>PV</m:t>
        </m:r>
        <m:r>
          <w:rPr>
            <w:rFonts w:ascii="Cambria Math" w:eastAsia="Batang" w:hAnsi="Cambria Math" w:cs="Times New Roman"/>
            <w:szCs w:val="24"/>
          </w:rPr>
          <m:t xml:space="preserve"> </m:t>
        </m:r>
      </m:oMath>
      <w:r w:rsidRPr="00FA4440">
        <w:rPr>
          <w:rFonts w:eastAsia="Batang" w:cs="Times New Roman"/>
          <w:szCs w:val="24"/>
        </w:rPr>
        <w:t>– справедливая стоимость актива;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i/>
          <w:szCs w:val="24"/>
        </w:rPr>
        <w:lastRenderedPageBreak/>
        <w:t>N</w:t>
      </w:r>
      <w:r w:rsidRPr="00FA4440">
        <w:rPr>
          <w:rFonts w:eastAsia="Batang" w:cs="Times New Roman"/>
          <w:szCs w:val="24"/>
        </w:rPr>
        <w:t xml:space="preserve"> - количество денежных потоков до даты погашения актива, начиная с даты определения СЧА;</w:t>
      </w:r>
    </w:p>
    <w:p w:rsidR="00252EA8" w:rsidRPr="00FA4440" w:rsidRDefault="00453726" w:rsidP="00252EA8">
      <w:pPr>
        <w:pStyle w:val="13"/>
        <w:tabs>
          <w:tab w:val="left" w:pos="993"/>
        </w:tabs>
        <w:spacing w:line="360" w:lineRule="auto"/>
        <w:ind w:left="0" w:firstLine="709"/>
        <w:jc w:val="both"/>
        <w:rPr>
          <w:rFonts w:eastAsia="Batang" w:cs="Times New Roman"/>
          <w:szCs w:val="24"/>
        </w:rPr>
      </w:pPr>
      <m:oMath>
        <m:sSub>
          <m:sSubPr>
            <m:ctrlPr>
              <w:rPr>
                <w:rFonts w:ascii="Cambria Math" w:eastAsia="Batang" w:hAnsi="Cambria Math" w:cs="Times New Roman"/>
                <w:b/>
                <w:i/>
                <w:szCs w:val="24"/>
              </w:rPr>
            </m:ctrlPr>
          </m:sSubPr>
          <m:e>
            <m:r>
              <m:rPr>
                <m:sty m:val="bi"/>
              </m:rPr>
              <w:rPr>
                <w:rFonts w:ascii="Cambria Math" w:eastAsia="Batang" w:hAnsi="Cambria Math" w:cs="Times New Roman"/>
                <w:szCs w:val="24"/>
              </w:rPr>
              <m:t>P</m:t>
            </m:r>
          </m:e>
          <m:sub>
            <m:r>
              <m:rPr>
                <m:sty m:val="bi"/>
              </m:rPr>
              <w:rPr>
                <w:rFonts w:ascii="Cambria Math" w:eastAsia="Batang" w:hAnsi="Cambria Math" w:cs="Times New Roman"/>
                <w:szCs w:val="24"/>
              </w:rPr>
              <m:t>n</m:t>
            </m:r>
          </m:sub>
        </m:sSub>
      </m:oMath>
      <w:r w:rsidR="00252EA8" w:rsidRPr="00FA4440">
        <w:rPr>
          <w:rFonts w:eastAsia="Batang" w:cs="Times New Roman"/>
          <w:szCs w:val="24"/>
        </w:rPr>
        <w:t xml:space="preserve"> - сумма n-ого денежного потока (проценты и основная сумма); </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rPr>
        <w:t>n</w:t>
      </w:r>
      <w:r w:rsidRPr="00FA4440">
        <w:rPr>
          <w:rFonts w:eastAsia="Batang" w:cs="Times New Roman"/>
          <w:szCs w:val="24"/>
        </w:rPr>
        <w:t xml:space="preserve"> - порядковый номер денежного потока, начиная с даты определения СЧА;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R</w:t>
      </w:r>
      <w:r w:rsidRPr="00FA4440">
        <w:rPr>
          <w:rFonts w:eastAsia="Batang" w:cs="Times New Roman"/>
          <w:b/>
          <w:szCs w:val="24"/>
        </w:rPr>
        <w:t>(</w:t>
      </w: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безрисковая ставка на сроке </w:t>
      </w:r>
      <w:r w:rsidRPr="00FA4440">
        <w:rPr>
          <w:rFonts w:ascii="Cambria Math" w:eastAsia="Batang" w:hAnsi="Cambria Math" w:cs="Cambria Math"/>
          <w:szCs w:val="24"/>
        </w:rPr>
        <w:t>𝑇</w:t>
      </w:r>
      <w:r w:rsidRPr="00FA4440">
        <w:rPr>
          <w:rFonts w:eastAsia="Batang" w:cs="Times New Roman"/>
          <w:szCs w:val="24"/>
        </w:rPr>
        <w:t>(</w:t>
      </w:r>
      <w:r w:rsidRPr="00FA4440">
        <w:rPr>
          <w:rFonts w:ascii="Cambria Math" w:eastAsia="Batang" w:hAnsi="Cambria Math" w:cs="Cambria Math"/>
          <w:szCs w:val="24"/>
        </w:rPr>
        <w:t>𝑛</w:t>
      </w:r>
      <w:r w:rsidRPr="00FA4440">
        <w:rPr>
          <w:rFonts w:eastAsia="Batang" w:cs="Times New Roman"/>
          <w:szCs w:val="24"/>
        </w:rPr>
        <w:t>), определяемая в соответствии с порядком, установленным в разделе «Общие положения»;</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количество дней от даты определения СЧА до даты n-ого денежного потока;</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P</w:t>
      </w:r>
      <w:r w:rsidRPr="00FA4440">
        <w:rPr>
          <w:rFonts w:ascii="Times New Roman" w:eastAsia="Batang" w:hAnsi="Times New Roman" w:cs="Times New Roman"/>
          <w:b/>
          <w:sz w:val="24"/>
          <w:szCs w:val="24"/>
          <w:lang w:val="en-US"/>
        </w:rPr>
        <w:t>D</w:t>
      </w:r>
      <w:r w:rsidRPr="00FA4440">
        <w:rPr>
          <w:rFonts w:ascii="Times New Roman" w:eastAsia="Batang" w:hAnsi="Times New Roman" w:cs="Times New Roman"/>
          <w:b/>
          <w:sz w:val="24"/>
          <w:szCs w:val="24"/>
        </w:rPr>
        <w:t>(</w:t>
      </w:r>
      <w:r w:rsidRPr="00FA4440">
        <w:rPr>
          <w:rFonts w:ascii="Times New Roman" w:eastAsia="Batang" w:hAnsi="Times New Roman" w:cs="Times New Roman"/>
          <w:b/>
          <w:sz w:val="24"/>
          <w:szCs w:val="24"/>
          <w:lang w:val="en-US"/>
        </w:rPr>
        <w:t>Tn</w:t>
      </w:r>
      <w:r w:rsidRPr="00FA4440">
        <w:rPr>
          <w:rFonts w:ascii="Times New Roman" w:eastAsia="Batang" w:hAnsi="Times New Roman" w:cs="Times New Roman"/>
          <w:b/>
          <w:sz w:val="24"/>
          <w:szCs w:val="24"/>
        </w:rPr>
        <w:t>)</w:t>
      </w:r>
      <w:r w:rsidRPr="00FA4440">
        <w:rPr>
          <w:rFonts w:ascii="Times New Roman" w:eastAsia="Batang" w:hAnsi="Times New Roman" w:cs="Times New Roman"/>
          <w:sz w:val="24"/>
          <w:szCs w:val="24"/>
        </w:rPr>
        <w:t xml:space="preserve"> (Probability of Default, вероятность дефолта) – вероятность, с которой контрагент в течение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xml:space="preserve">) дней может оказаться в состоянии дефолта. Вероятность дефолта </w:t>
      </w:r>
      <w:r w:rsidRPr="00FA4440">
        <w:rPr>
          <w:rFonts w:ascii="Times New Roman" w:eastAsia="Batang" w:hAnsi="Times New Roman" w:cs="Times New Roman"/>
          <w:sz w:val="24"/>
          <w:szCs w:val="24"/>
          <w:lang w:val="en-US"/>
        </w:rPr>
        <w:t>PD</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определяется с учетом положений, установленных в разделе 4 настоящего Приложения.</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LGD</w:t>
      </w:r>
      <w:r w:rsidRPr="00FA4440">
        <w:rPr>
          <w:rFonts w:ascii="Times New Roman" w:eastAsia="Batang" w:hAnsi="Times New Roman" w:cs="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eastAsia="Batang" w:hAnsi="Times New Roman" w:cs="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52EA8" w:rsidRPr="00FA4440" w:rsidRDefault="00252EA8" w:rsidP="00252EA8">
      <w:pPr>
        <w:autoSpaceDE w:val="0"/>
        <w:autoSpaceDN w:val="0"/>
        <w:spacing w:after="0" w:line="360" w:lineRule="auto"/>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b w:val="0"/>
          <w:color w:val="C00000"/>
          <w:szCs w:val="24"/>
        </w:rPr>
      </w:pPr>
      <w:r w:rsidRPr="00FA4440">
        <w:rPr>
          <w:rFonts w:cs="Times New Roman"/>
          <w:color w:val="C00000"/>
          <w:szCs w:val="24"/>
        </w:rPr>
        <w:t>Раздел 2. Оценка активов. Обесценение без дефолта.</w:t>
      </w:r>
    </w:p>
    <w:p w:rsidR="00252EA8" w:rsidRPr="00FA4440" w:rsidRDefault="00252EA8" w:rsidP="002F1129">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События, ведущие к обесценению:</w:t>
      </w:r>
      <w:r w:rsidRPr="00FA4440" w:rsidDel="005A6B42">
        <w:rPr>
          <w:rFonts w:ascii="Times New Roman" w:hAnsi="Times New Roman" w:cs="Times New Roman"/>
          <w:b/>
          <w:sz w:val="24"/>
          <w:szCs w:val="24"/>
        </w:rPr>
        <w:t xml:space="preserve"> </w:t>
      </w:r>
    </w:p>
    <w:p w:rsidR="00252EA8" w:rsidRPr="00FA4440" w:rsidRDefault="00252EA8" w:rsidP="006421BE">
      <w:pPr>
        <w:pStyle w:val="ad"/>
        <w:numPr>
          <w:ilvl w:val="2"/>
          <w:numId w:val="74"/>
        </w:numPr>
        <w:spacing w:after="0" w:line="360" w:lineRule="auto"/>
        <w:ind w:left="0" w:firstLine="709"/>
        <w:jc w:val="both"/>
        <w:rPr>
          <w:rFonts w:ascii="Times New Roman" w:hAnsi="Times New Roman" w:cs="Times New Roman"/>
          <w:i/>
          <w:sz w:val="24"/>
          <w:szCs w:val="24"/>
        </w:rPr>
      </w:pPr>
      <w:r w:rsidRPr="00FA4440">
        <w:rPr>
          <w:rFonts w:ascii="Times New Roman" w:hAnsi="Times New Roman" w:cs="Times New Roman"/>
          <w:sz w:val="24"/>
          <w:szCs w:val="24"/>
        </w:rPr>
        <w:t xml:space="preserve"> В отношении </w:t>
      </w:r>
      <w:r w:rsidRPr="00FA4440">
        <w:rPr>
          <w:rFonts w:ascii="Times New Roman" w:hAnsi="Times New Roman" w:cs="Times New Roman"/>
          <w:b/>
          <w:sz w:val="24"/>
          <w:szCs w:val="24"/>
        </w:rPr>
        <w:t>юридических</w:t>
      </w:r>
      <w:r w:rsidRPr="00FA4440">
        <w:rPr>
          <w:rFonts w:ascii="Times New Roman" w:hAnsi="Times New Roman" w:cs="Times New Roman"/>
          <w:sz w:val="24"/>
          <w:szCs w:val="24"/>
        </w:rPr>
        <w:t xml:space="preserve"> лиц</w:t>
      </w:r>
    </w:p>
    <w:p w:rsidR="00252EA8" w:rsidRPr="00FA4440" w:rsidRDefault="00252EA8" w:rsidP="006421BE">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Ухудшение финансового положения, отразившиеся в доступной финансовой отчетности, а именно снижение стоимости чистых активов более чем на 20%; </w:t>
      </w:r>
    </w:p>
    <w:p w:rsidR="00252EA8" w:rsidRPr="00FA4440" w:rsidRDefault="00252EA8" w:rsidP="006421BE">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w:t>
      </w:r>
      <w:r w:rsidRPr="00FA4440">
        <w:rPr>
          <w:rFonts w:ascii="Times New Roman" w:hAnsi="Times New Roman" w:cs="Times New Roman"/>
          <w:sz w:val="24"/>
          <w:szCs w:val="24"/>
        </w:rPr>
        <w:lastRenderedPageBreak/>
        <w:t xml:space="preserve">либо реестр филиалов и представительств иностранных рейтинговых агентств, публикуемых на сайте Банка России: </w:t>
      </w:r>
    </w:p>
    <w:p w:rsidR="00252EA8" w:rsidRPr="00FA4440" w:rsidRDefault="00252EA8" w:rsidP="006421BE">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Снижение рейтинга на 1 ступень и более;</w:t>
      </w:r>
    </w:p>
    <w:p w:rsidR="00252EA8" w:rsidRPr="00FA4440" w:rsidRDefault="00252EA8" w:rsidP="006421BE">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 / заемщика.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sidDel="001C0998">
        <w:rPr>
          <w:rFonts w:ascii="Times New Roman" w:hAnsi="Times New Roman" w:cs="Times New Roman"/>
          <w:sz w:val="24"/>
          <w:szCs w:val="24"/>
        </w:rPr>
        <w:t xml:space="preserve"> </w:t>
      </w:r>
      <w:r w:rsidRPr="00FA4440">
        <w:rPr>
          <w:rFonts w:ascii="Times New Roman" w:hAnsi="Times New Roman" w:cs="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52EA8" w:rsidRPr="00FA4440" w:rsidRDefault="00252EA8" w:rsidP="00252EA8">
      <w:pPr>
        <w:pStyle w:val="ad"/>
        <w:tabs>
          <w:tab w:val="left" w:pos="1560"/>
          <w:tab w:val="left" w:pos="1843"/>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(аннулирование) лицензии на осуществление основного вида деятельности.</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Исчезновение активного рынка для финансового актива в результате финансовых затруднений эмитента.</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Наличие признаков несостоятельности (банкротства)</w:t>
      </w:r>
      <w:r w:rsidRPr="00FA4440">
        <w:rPr>
          <w:rStyle w:val="af5"/>
          <w:rFonts w:ascii="Times New Roman" w:hAnsi="Times New Roman" w:cs="Times New Roman"/>
          <w:sz w:val="24"/>
          <w:szCs w:val="24"/>
        </w:rPr>
        <w:footnoteReference w:id="4"/>
      </w:r>
      <w:r w:rsidRPr="00FA4440">
        <w:rPr>
          <w:rFonts w:ascii="Times New Roman" w:hAnsi="Times New Roman" w:cs="Times New Roman"/>
          <w:sz w:val="24"/>
          <w:szCs w:val="24"/>
        </w:rPr>
        <w:t>.</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FA4440">
        <w:rPr>
          <w:rStyle w:val="af5"/>
          <w:rFonts w:ascii="Times New Roman" w:hAnsi="Times New Roman" w:cs="Times New Roman"/>
          <w:sz w:val="24"/>
          <w:szCs w:val="24"/>
        </w:rPr>
        <w:footnoteReference w:id="5"/>
      </w:r>
      <w:r w:rsidRPr="00FA4440">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52EA8" w:rsidRPr="00FA4440" w:rsidRDefault="00252EA8" w:rsidP="00252EA8">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52EA8" w:rsidRPr="00FA4440" w:rsidRDefault="00252EA8" w:rsidP="002F1129">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52EA8" w:rsidRPr="00FA4440" w:rsidRDefault="00252EA8" w:rsidP="00252EA8">
      <w:pPr>
        <w:pStyle w:val="ad"/>
        <w:tabs>
          <w:tab w:val="left" w:pos="1701"/>
        </w:tabs>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Обесценение по различным активам, относящимся к контрагенту.</w:t>
      </w:r>
    </w:p>
    <w:p w:rsidR="00252EA8" w:rsidRPr="00FA4440" w:rsidRDefault="00252EA8" w:rsidP="006421BE">
      <w:pPr>
        <w:pStyle w:val="ad"/>
        <w:numPr>
          <w:ilvl w:val="2"/>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FA4440">
        <w:rPr>
          <w:rStyle w:val="af5"/>
          <w:rFonts w:ascii="Times New Roman" w:hAnsi="Times New Roman" w:cs="Times New Roman"/>
          <w:sz w:val="24"/>
          <w:szCs w:val="24"/>
        </w:rPr>
        <w:footnoteReference w:id="6"/>
      </w:r>
      <w:r w:rsidRPr="00FA4440">
        <w:rPr>
          <w:rFonts w:ascii="Times New Roman" w:hAnsi="Times New Roman" w:cs="Times New Roman"/>
          <w:sz w:val="24"/>
          <w:szCs w:val="24"/>
        </w:rPr>
        <w:t xml:space="preserve">. </w:t>
      </w:r>
    </w:p>
    <w:p w:rsidR="00252EA8" w:rsidRPr="00FA4440" w:rsidRDefault="00252EA8" w:rsidP="006421BE">
      <w:pPr>
        <w:pStyle w:val="ad"/>
        <w:numPr>
          <w:ilvl w:val="2"/>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Поручительства и гарантии контрагента с признаками обесценения принимаются в расчет с учетом обесценения.</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Мониторинг признаков обесценения</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рынку ценных бумаг проводится на каждую дату расчета СЧА.</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1"/>
          <w:numId w:val="74"/>
        </w:numPr>
        <w:tabs>
          <w:tab w:val="left" w:pos="993"/>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Выход из состояния обесценения.</w:t>
      </w:r>
      <w:r w:rsidRPr="00FA4440">
        <w:rPr>
          <w:rFonts w:ascii="Times New Roman" w:hAnsi="Times New Roman" w:cs="Times New Roman"/>
          <w:sz w:val="24"/>
          <w:szCs w:val="24"/>
        </w:rPr>
        <w:t xml:space="preserve">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обесцененной в следующих случаях:</w:t>
      </w:r>
    </w:p>
    <w:p w:rsidR="00252EA8" w:rsidRPr="00FA4440" w:rsidRDefault="00252EA8" w:rsidP="006421BE">
      <w:pPr>
        <w:pStyle w:val="ad"/>
        <w:numPr>
          <w:ilvl w:val="2"/>
          <w:numId w:val="74"/>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юридических лиц</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-кривой к прежним уровням (либо уровням компаний, которые до момента обесценения торговались с близким спрэдом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-кривой</w:t>
      </w:r>
      <w:r w:rsidRPr="00FA4440">
        <w:rPr>
          <w:rStyle w:val="af5"/>
          <w:rFonts w:ascii="Times New Roman" w:hAnsi="Times New Roman" w:cs="Times New Roman"/>
          <w:sz w:val="24"/>
          <w:szCs w:val="24"/>
        </w:rPr>
        <w:footnoteReference w:id="7"/>
      </w:r>
      <w:r w:rsidRPr="00FA4440">
        <w:rPr>
          <w:rFonts w:ascii="Times New Roman" w:hAnsi="Times New Roman" w:cs="Times New Roman"/>
          <w:sz w:val="24"/>
          <w:szCs w:val="24"/>
        </w:rPr>
        <w:t>).</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tabs>
          <w:tab w:val="left" w:pos="1134"/>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Расчет справедливой стоимости актива с учетом признаков обесценения (до дефолта контрагента)</w:t>
      </w:r>
    </w:p>
    <w:p w:rsidR="00252EA8" w:rsidRPr="00FA4440" w:rsidRDefault="00252EA8" w:rsidP="006421BE">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252EA8" w:rsidRPr="00FA4440" w:rsidRDefault="00252EA8" w:rsidP="006421BE">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просроченной части задолженности в Формуле 2 в качестве (</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1 день, если мотивированным суждением не установлен иной срок.</w:t>
      </w:r>
    </w:p>
    <w:p w:rsidR="00252EA8" w:rsidRPr="00FA4440" w:rsidRDefault="00252EA8" w:rsidP="00252EA8">
      <w:pPr>
        <w:tabs>
          <w:tab w:val="left" w:pos="1701"/>
        </w:tabs>
        <w:spacing w:after="0" w:line="360" w:lineRule="auto"/>
        <w:ind w:firstLine="709"/>
        <w:jc w:val="both"/>
        <w:rPr>
          <w:rFonts w:ascii="Times New Roman" w:hAnsi="Times New Roman" w:cs="Times New Roman"/>
          <w:i/>
          <w:sz w:val="24"/>
          <w:szCs w:val="24"/>
        </w:rPr>
      </w:pPr>
      <w:r w:rsidRPr="00FA4440">
        <w:rPr>
          <w:rFonts w:ascii="Times New Roman" w:hAnsi="Times New Roman" w:cs="Times New Roman"/>
          <w:i/>
          <w:sz w:val="24"/>
          <w:szCs w:val="24"/>
        </w:rPr>
        <w:t xml:space="preserve">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w:t>
      </w:r>
      <w:r w:rsidRPr="00FA4440">
        <w:rPr>
          <w:rFonts w:ascii="Times New Roman" w:hAnsi="Times New Roman" w:cs="Times New Roman"/>
          <w:i/>
          <w:sz w:val="24"/>
          <w:szCs w:val="24"/>
        </w:rPr>
        <w:lastRenderedPageBreak/>
        <w:t>следующего рабочего дня за днем возникновения признака обесценения</w:t>
      </w:r>
      <w:r w:rsidR="009F25FD" w:rsidRPr="009F25FD">
        <w:rPr>
          <w:i/>
          <w:szCs w:val="20"/>
        </w:rPr>
        <w:t xml:space="preserve"> </w:t>
      </w:r>
      <w:r w:rsidR="009F25FD" w:rsidRPr="009F25FD">
        <w:rPr>
          <w:rFonts w:ascii="Times New Roman" w:hAnsi="Times New Roman" w:cs="Times New Roman"/>
          <w:i/>
          <w:sz w:val="24"/>
          <w:szCs w:val="24"/>
        </w:rPr>
        <w:t>или выхода из состояния обесценения</w:t>
      </w:r>
      <w:r w:rsidRPr="00FA4440">
        <w:rPr>
          <w:rFonts w:ascii="Times New Roman" w:hAnsi="Times New Roman" w:cs="Times New Roman"/>
          <w:i/>
          <w:sz w:val="24"/>
          <w:szCs w:val="24"/>
        </w:rPr>
        <w:t xml:space="preserve"> (при условии, что информация о возникновении признака обесценения</w:t>
      </w:r>
      <w:r w:rsidR="009F25FD" w:rsidRPr="009F25FD">
        <w:rPr>
          <w:rFonts w:ascii="Times New Roman" w:hAnsi="Times New Roman" w:cs="Times New Roman"/>
          <w:i/>
          <w:sz w:val="24"/>
          <w:szCs w:val="24"/>
        </w:rPr>
        <w:t xml:space="preserve"> или выхода из состояния обесценения</w:t>
      </w:r>
      <w:r w:rsidRPr="00FA4440">
        <w:rPr>
          <w:rFonts w:ascii="Times New Roman" w:hAnsi="Times New Roman" w:cs="Times New Roman"/>
          <w:i/>
          <w:sz w:val="24"/>
          <w:szCs w:val="24"/>
        </w:rPr>
        <w:t xml:space="preserve"> прямо или косвенно наблюдаема Управляющей компанией).</w:t>
      </w:r>
    </w:p>
    <w:p w:rsidR="00FA4440" w:rsidRPr="00FA4440" w:rsidRDefault="00FA4440" w:rsidP="00252EA8">
      <w:pPr>
        <w:pStyle w:val="a0"/>
        <w:numPr>
          <w:ilvl w:val="0"/>
          <w:numId w:val="0"/>
        </w:numPr>
        <w:spacing w:before="0" w:after="0" w:line="360" w:lineRule="auto"/>
        <w:ind w:left="360" w:hanging="360"/>
        <w:jc w:val="left"/>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left"/>
        <w:rPr>
          <w:rFonts w:cs="Times New Roman"/>
          <w:color w:val="C00000"/>
          <w:szCs w:val="24"/>
        </w:rPr>
      </w:pPr>
      <w:r w:rsidRPr="00FA4440">
        <w:rPr>
          <w:rFonts w:cs="Times New Roman"/>
          <w:color w:val="C00000"/>
          <w:szCs w:val="24"/>
        </w:rPr>
        <w:t>Раздел 3. Оценка активов, находящихся в состоянии дефолта.</w:t>
      </w:r>
    </w:p>
    <w:p w:rsidR="00252EA8" w:rsidRPr="00FA4440" w:rsidRDefault="00252EA8" w:rsidP="002F1129">
      <w:pPr>
        <w:pStyle w:val="ad"/>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5"/>
        </w:numPr>
        <w:tabs>
          <w:tab w:val="left" w:pos="0"/>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252EA8" w:rsidRPr="00FA4440" w:rsidTr="00252EA8">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pStyle w:val="ad"/>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Дебиторская задолженность/обязательства дебиторов/контрагентов/эмитентов/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Срок</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облигациям российских/иностранных эмитентов</w:t>
            </w:r>
            <w:r w:rsidRPr="00FA4440">
              <w:rPr>
                <w:rStyle w:val="af5"/>
                <w:rFonts w:ascii="Times New Roman" w:eastAsia="Times New Roman" w:hAnsi="Times New Roman" w:cs="Times New Roman"/>
                <w:sz w:val="24"/>
                <w:szCs w:val="24"/>
              </w:rPr>
              <w:footnoteReference w:id="8"/>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7 / 10 рабочих дней</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выплате дохода по долевым активам российских/иностранных эмитентов</w:t>
            </w:r>
            <w:r w:rsidRPr="00FA4440">
              <w:rPr>
                <w:rStyle w:val="af5"/>
                <w:rFonts w:ascii="Times New Roman" w:eastAsia="Times New Roman" w:hAnsi="Times New Roman" w:cs="Times New Roman"/>
                <w:sz w:val="24"/>
                <w:szCs w:val="24"/>
              </w:rPr>
              <w:footnoteReference w:id="9"/>
            </w:r>
          </w:p>
        </w:tc>
        <w:tc>
          <w:tcPr>
            <w:tcW w:w="3119" w:type="dxa"/>
            <w:tcBorders>
              <w:top w:val="nil"/>
              <w:left w:val="nil"/>
              <w:bottom w:val="single" w:sz="4" w:space="0" w:color="auto"/>
              <w:right w:val="single" w:sz="4" w:space="0" w:color="auto"/>
            </w:tcBorders>
            <w:shd w:val="clear" w:color="auto" w:fill="auto"/>
            <w:vAlign w:val="center"/>
          </w:tcPr>
          <w:p w:rsidR="00252EA8" w:rsidRPr="00FA4440" w:rsidRDefault="00252EA8" w:rsidP="009F25FD">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25 рабочих </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30 календарных дней</w:t>
            </w:r>
          </w:p>
        </w:tc>
      </w:tr>
      <w:tr w:rsidR="00252EA8" w:rsidRPr="00FA4440" w:rsidTr="00252EA8">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5 рабочих дней</w:t>
            </w:r>
          </w:p>
        </w:tc>
      </w:tr>
      <w:tr w:rsidR="00252EA8" w:rsidRPr="00FA4440" w:rsidTr="00252EA8">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Иная задолженность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90 календарных дней</w:t>
            </w:r>
          </w:p>
        </w:tc>
      </w:tr>
    </w:tbl>
    <w:p w:rsidR="00252EA8" w:rsidRPr="00FA4440" w:rsidRDefault="00252EA8" w:rsidP="00252EA8">
      <w:pPr>
        <w:pStyle w:val="ad"/>
        <w:tabs>
          <w:tab w:val="left" w:pos="1418"/>
          <w:tab w:val="left" w:pos="1701"/>
        </w:tabs>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5"/>
        </w:numPr>
        <w:tabs>
          <w:tab w:val="left" w:pos="1418"/>
          <w:tab w:val="left" w:pos="1701"/>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В отношении юридических лиц дефолт и приравниваемые к нему события указаны ниже:</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признании банкротом.</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Присвоение рейтинга </w:t>
      </w:r>
      <w:r w:rsidRPr="00FA4440">
        <w:rPr>
          <w:rFonts w:ascii="Times New Roman" w:hAnsi="Times New Roman" w:cs="Times New Roman"/>
          <w:sz w:val="24"/>
          <w:szCs w:val="24"/>
          <w:lang w:val="en-US"/>
        </w:rPr>
        <w:t>SD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Selected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со стороны рейтинговых агентств.</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5"/>
        </w:numPr>
        <w:tabs>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w:t>
      </w:r>
      <w:r w:rsidR="00FA4440" w:rsidRPr="00FA4440">
        <w:rPr>
          <w:rFonts w:ascii="Times New Roman" w:hAnsi="Times New Roman" w:cs="Times New Roman"/>
          <w:b/>
          <w:sz w:val="24"/>
          <w:szCs w:val="24"/>
        </w:rPr>
        <w:t>е</w:t>
      </w:r>
      <w:r w:rsidRPr="00FA4440">
        <w:rPr>
          <w:rFonts w:ascii="Times New Roman" w:hAnsi="Times New Roman" w:cs="Times New Roman"/>
          <w:b/>
          <w:sz w:val="24"/>
          <w:szCs w:val="24"/>
        </w:rPr>
        <w:t>фолт по различным активам, относящимся к контрагенту.</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FA4440">
        <w:rPr>
          <w:rStyle w:val="af5"/>
          <w:rFonts w:ascii="Times New Roman" w:hAnsi="Times New Roman" w:cs="Times New Roman"/>
          <w:sz w:val="24"/>
          <w:szCs w:val="24"/>
        </w:rPr>
        <w:footnoteReference w:id="10"/>
      </w:r>
      <w:r w:rsidRPr="00FA4440">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252EA8" w:rsidRPr="00FA4440" w:rsidRDefault="00252EA8" w:rsidP="00252EA8">
      <w:pPr>
        <w:pStyle w:val="ad"/>
        <w:spacing w:line="360" w:lineRule="auto"/>
        <w:ind w:left="709"/>
        <w:rPr>
          <w:rFonts w:ascii="Times New Roman" w:hAnsi="Times New Roman" w:cs="Times New Roman"/>
          <w:sz w:val="24"/>
          <w:szCs w:val="24"/>
        </w:rPr>
      </w:pPr>
    </w:p>
    <w:p w:rsidR="00252EA8" w:rsidRPr="00FA4440" w:rsidRDefault="00252EA8" w:rsidP="006421BE">
      <w:pPr>
        <w:pStyle w:val="ad"/>
        <w:numPr>
          <w:ilvl w:val="1"/>
          <w:numId w:val="75"/>
        </w:numPr>
        <w:tabs>
          <w:tab w:val="left" w:pos="1134"/>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Оценка справедливой стоимости активов, находящихся в дефолте</w:t>
      </w:r>
    </w:p>
    <w:p w:rsidR="00252EA8" w:rsidRPr="00FA4440" w:rsidRDefault="00252EA8" w:rsidP="00252EA8">
      <w:pPr>
        <w:autoSpaceDE w:val="0"/>
        <w:autoSpaceDN w:val="0"/>
        <w:spacing w:line="360" w:lineRule="auto"/>
        <w:jc w:val="both"/>
        <w:rPr>
          <w:rFonts w:ascii="Times New Roman" w:hAnsi="Times New Roman" w:cs="Times New Roman"/>
          <w:b/>
          <w:sz w:val="24"/>
          <w:szCs w:val="24"/>
        </w:rPr>
      </w:pPr>
      <w:r w:rsidRPr="00FA4440">
        <w:rPr>
          <w:rFonts w:ascii="Times New Roman" w:hAnsi="Times New Roman" w:cs="Times New Roman"/>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n</w:t>
      </w:r>
      <w:r w:rsidRPr="00FA4440">
        <w:rPr>
          <w:rFonts w:ascii="Times New Roman" w:hAnsi="Times New Roman" w:cs="Times New Roman"/>
          <w:sz w:val="24"/>
          <w:szCs w:val="24"/>
        </w:rPr>
        <w:t xml:space="preserve">)) принимается равными 1. </w:t>
      </w:r>
    </w:p>
    <w:p w:rsidR="00252EA8" w:rsidRPr="00FA4440" w:rsidRDefault="00252EA8" w:rsidP="006421BE">
      <w:pPr>
        <w:pStyle w:val="ad"/>
        <w:numPr>
          <w:ilvl w:val="2"/>
          <w:numId w:val="75"/>
        </w:numPr>
        <w:tabs>
          <w:tab w:val="left" w:pos="1134"/>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если контрагент/эмитент находится в состоянии банкротства</w:t>
      </w:r>
      <w:r w:rsidR="00AC2A44" w:rsidRPr="00FA4440">
        <w:rPr>
          <w:rFonts w:ascii="Times New Roman" w:hAnsi="Times New Roman" w:cs="Times New Roman"/>
          <w:sz w:val="24"/>
          <w:szCs w:val="24"/>
        </w:rPr>
        <w:t>:</w:t>
      </w:r>
    </w:p>
    <w:p w:rsidR="00252EA8" w:rsidRPr="00FA4440" w:rsidRDefault="00252EA8" w:rsidP="006421BE">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w:t>
      </w:r>
      <w:r w:rsidRPr="00FA4440">
        <w:rPr>
          <w:rFonts w:ascii="Times New Roman" w:eastAsia="Times New Roman" w:hAnsi="Times New Roman" w:cs="Times New Roman"/>
          <w:sz w:val="24"/>
          <w:szCs w:val="24"/>
        </w:rPr>
        <w:t xml:space="preserve"> обоснованного экспертного (мотивированного) суждения Управляющей компании</w:t>
      </w:r>
      <w:r w:rsidRPr="00FA4440">
        <w:rPr>
          <w:rFonts w:ascii="Times New Roman" w:hAnsi="Times New Roman" w:cs="Times New Roman"/>
          <w:sz w:val="24"/>
          <w:szCs w:val="24"/>
        </w:rPr>
        <w:t>.</w:t>
      </w:r>
    </w:p>
    <w:p w:rsidR="00252EA8" w:rsidRPr="00FA4440" w:rsidRDefault="00252EA8" w:rsidP="006421BE">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5"/>
        </w:numPr>
        <w:tabs>
          <w:tab w:val="left" w:pos="1418"/>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Выход из состояния дефолта (переход возможен только в состояние обесценения).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дефолтной в следующих случаях:</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реструктуризации дефолтной задолженности контрагента перед фондом после события первого обслуживания долга.</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В случае возобновления обслуживания долга по графику.</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52EA8">
      <w:pPr>
        <w:pStyle w:val="13"/>
        <w:tabs>
          <w:tab w:val="left" w:pos="993"/>
          <w:tab w:val="left" w:pos="1418"/>
        </w:tabs>
        <w:spacing w:line="360" w:lineRule="auto"/>
        <w:ind w:left="0" w:firstLine="709"/>
        <w:jc w:val="both"/>
        <w:rPr>
          <w:rFonts w:eastAsia="Batang" w:cs="Times New Roman"/>
          <w:i/>
          <w:szCs w:val="24"/>
        </w:rPr>
      </w:pPr>
      <w:r w:rsidRPr="00FA4440">
        <w:rPr>
          <w:rFonts w:eastAsia="Batang" w:cs="Times New Roman"/>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4. Порядок определения PD по задолженности юридических лиц.</w:t>
      </w:r>
    </w:p>
    <w:p w:rsidR="00252EA8" w:rsidRPr="00FA4440" w:rsidRDefault="00252EA8" w:rsidP="00252EA8">
      <w:pPr>
        <w:spacing w:after="60"/>
        <w:rPr>
          <w:rFonts w:ascii="Times New Roman" w:hAnsi="Times New Roman" w:cs="Times New Roman"/>
          <w:sz w:val="24"/>
          <w:szCs w:val="24"/>
        </w:rPr>
      </w:pPr>
    </w:p>
    <w:p w:rsidR="00252EA8" w:rsidRPr="00FA4440" w:rsidRDefault="00252EA8" w:rsidP="006421BE">
      <w:pPr>
        <w:pStyle w:val="ad"/>
        <w:numPr>
          <w:ilvl w:val="0"/>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Этапы определения вероятности дефолта (PD) по задолженности юридических лиц:</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определяется годовая вероятность дефолта контрагента;</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при необходимости осуществляется корректировка на обесценение;</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52EA8" w:rsidRPr="00FA4440" w:rsidRDefault="00252EA8" w:rsidP="00252EA8">
      <w:pPr>
        <w:pStyle w:val="ad"/>
        <w:spacing w:after="0" w:line="360" w:lineRule="auto"/>
        <w:ind w:left="142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Вероятность дефолта (PD) на горизонте 1 год определяется следующими методами:</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w:t>
      </w:r>
      <w:r w:rsidR="00B117BD" w:rsidRPr="00FA4440">
        <w:rPr>
          <w:rFonts w:ascii="Times New Roman" w:hAnsi="Times New Roman" w:cs="Times New Roman"/>
          <w:sz w:val="24"/>
          <w:szCs w:val="24"/>
        </w:rPr>
        <w:t xml:space="preserve"> (</w:t>
      </w:r>
      <w:hyperlink r:id="rId96" w:history="1">
        <w:r w:rsidR="00B117BD" w:rsidRPr="00FA4440">
          <w:rPr>
            <w:rStyle w:val="af0"/>
            <w:rFonts w:ascii="Times New Roman" w:hAnsi="Times New Roman" w:cs="Times New Roman"/>
            <w:sz w:val="24"/>
            <w:szCs w:val="24"/>
          </w:rPr>
          <w:t>https://www.moodys.com/search?keyword=Average%20cumulative%20issuer-</w:t>
        </w:r>
        <w:r w:rsidR="00B117BD" w:rsidRPr="00FA4440">
          <w:rPr>
            <w:rStyle w:val="af0"/>
            <w:rFonts w:ascii="Times New Roman" w:hAnsi="Times New Roman" w:cs="Times New Roman"/>
            <w:sz w:val="24"/>
            <w:szCs w:val="24"/>
          </w:rPr>
          <w:lastRenderedPageBreak/>
          <w:t>weighted%20global%20default%20rates%20by%20alphanumeric%20rating&amp;searchfrom=GS</w:t>
        </w:r>
      </w:hyperlink>
      <w:r w:rsidR="00B117BD" w:rsidRPr="00FA4440">
        <w:rPr>
          <w:rFonts w:ascii="Times New Roman" w:hAnsi="Times New Roman" w:cs="Times New Roman"/>
          <w:sz w:val="24"/>
          <w:szCs w:val="24"/>
        </w:rPr>
        <w:t>)</w:t>
      </w:r>
      <w:r w:rsidRPr="00FA4440">
        <w:rPr>
          <w:rFonts w:ascii="Times New Roman" w:hAnsi="Times New Roman" w:cs="Times New Roman"/>
          <w:sz w:val="24"/>
          <w:szCs w:val="24"/>
        </w:rPr>
        <w:t>. Выбирается значение PD для срока 1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Если отобранный рейтинг присвоен рейтинговым агентством </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&amp;</w:t>
      </w:r>
      <w:r w:rsidRPr="00FA4440">
        <w:rPr>
          <w:rFonts w:ascii="Times New Roman" w:hAnsi="Times New Roman" w:cs="Times New Roman"/>
          <w:sz w:val="24"/>
          <w:szCs w:val="24"/>
          <w:lang w:val="en-US"/>
        </w:rPr>
        <w:t>P</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Fitch</w:t>
      </w:r>
      <w:r w:rsidRPr="00FA4440">
        <w:rPr>
          <w:rFonts w:ascii="Times New Roman" w:hAnsi="Times New Roman" w:cs="Times New Roman"/>
          <w:sz w:val="24"/>
          <w:szCs w:val="24"/>
        </w:rPr>
        <w:t xml:space="preserve">, то в соответствии с приложением Д определяется соответствующий ему рейтинг от агентства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отобранного рейтинга используется вероятность дефолта в соответствии с п. 4.1.1.</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 xml:space="preserve"> в соответствии п. 4.1.1.2 – 4.1.1.4.</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отсутствия выпусков облигаций в следующем порядке:</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 с 1998 года. Выбирается 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срока 1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A4440">
        <w:rPr>
          <w:rStyle w:val="af5"/>
          <w:rFonts w:ascii="Times New Roman" w:hAnsi="Times New Roman" w:cs="Times New Roman"/>
          <w:sz w:val="24"/>
          <w:szCs w:val="24"/>
        </w:rPr>
        <w:footnoteReference w:id="11"/>
      </w:r>
      <w:r w:rsidRPr="00FA4440">
        <w:rPr>
          <w:rFonts w:ascii="Times New Roman" w:hAnsi="Times New Roman" w:cs="Times New Roman"/>
          <w:sz w:val="24"/>
          <w:szCs w:val="24"/>
        </w:rPr>
        <w:t xml:space="preserve"> или  если их выручка составляет менее 4 млрд. руб. в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в отношении обесцененной задолженности, не находящейся в дефолте.</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непросроченных денежных потоков корректировка осуществляется в следующем порядке:</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FA4440">
        <w:rPr>
          <w:rFonts w:ascii="Times New Roman" w:hAnsi="Times New Roman" w:cs="Times New Roman"/>
          <w:sz w:val="24"/>
          <w:szCs w:val="24"/>
          <w:lang w:val="en-US"/>
        </w:rPr>
        <w:t>Ca</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w:t>
      </w:r>
      <w:r w:rsidRPr="00FA4440">
        <w:rPr>
          <w:rFonts w:ascii="Times New Roman" w:hAnsi="Times New Roman" w:cs="Times New Roman"/>
          <w:sz w:val="24"/>
          <w:szCs w:val="24"/>
        </w:rPr>
        <w:t>).</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 обесцененного актива/задолженности с округлением до 4 знаков после запятой.</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просроченных денежных потоков</w:t>
      </w:r>
      <w:r w:rsidRPr="00FA4440">
        <w:rPr>
          <w:rStyle w:val="af5"/>
          <w:rFonts w:ascii="Times New Roman" w:hAnsi="Times New Roman" w:cs="Times New Roman"/>
          <w:sz w:val="24"/>
          <w:szCs w:val="24"/>
        </w:rPr>
        <w:footnoteReference w:id="12"/>
      </w:r>
      <w:r w:rsidRPr="00FA4440">
        <w:rPr>
          <w:rFonts w:ascii="Times New Roman" w:hAnsi="Times New Roman" w:cs="Times New Roman"/>
          <w:sz w:val="24"/>
          <w:szCs w:val="24"/>
        </w:rPr>
        <w:t xml:space="preserve"> вероятность дефолта рассчитывается в соответствии с Формулой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m:oMathPara>
        <m:oMath>
          <m:r>
            <m:rPr>
              <m:sty m:val="b"/>
            </m:rPr>
            <w:rPr>
              <w:rFonts w:ascii="Cambria Math" w:hAnsi="Cambria Math" w:cs="Times New Roman"/>
              <w:sz w:val="24"/>
              <w:szCs w:val="24"/>
              <w:lang w:val="en-US"/>
            </w:rPr>
            <m:t>PD</m:t>
          </m:r>
          <m:d>
            <m:dPr>
              <m:ctrlPr>
                <w:rPr>
                  <w:rFonts w:ascii="Cambria Math" w:hAnsi="Cambria Math" w:cs="Times New Roman"/>
                  <w:b/>
                  <w:sz w:val="24"/>
                  <w:szCs w:val="24"/>
                </w:rPr>
              </m:ctrlPr>
            </m:dPr>
            <m:e>
              <m:r>
                <m:rPr>
                  <m:sty m:val="b"/>
                </m:rPr>
                <w:rPr>
                  <w:rFonts w:ascii="Cambria Math" w:hAnsi="Cambria Math" w:cs="Times New Roman"/>
                  <w:sz w:val="24"/>
                  <w:szCs w:val="24"/>
                  <w:lang w:val="en-US"/>
                </w:rPr>
                <m:t>t</m:t>
              </m:r>
            </m:e>
          </m:d>
          <m:r>
            <m:rPr>
              <m:sty m:val="b"/>
            </m:rPr>
            <w:rPr>
              <w:rFonts w:ascii="Cambria Math" w:hAnsi="Cambria Math" w:cs="Times New Roman"/>
              <w:sz w:val="24"/>
              <w:szCs w:val="24"/>
              <w:vertAlign w:val="subscript"/>
            </w:rPr>
            <m:t>просроч</m:t>
          </m:r>
          <m:r>
            <m:rPr>
              <m:sty m:val="b"/>
            </m:rPr>
            <w:rPr>
              <w:rFonts w:ascii="Cambria Math" w:hAnsi="Cambria Math" w:cs="Times New Roman"/>
              <w:sz w:val="24"/>
              <w:szCs w:val="24"/>
            </w:rPr>
            <m:t>=</m:t>
          </m:r>
          <m:r>
            <m:rPr>
              <m:sty m:val="b"/>
            </m:rPr>
            <w:rPr>
              <w:rFonts w:ascii="Cambria Math" w:hAnsi="Cambria Math" w:cs="Times New Roman"/>
              <w:sz w:val="24"/>
              <w:szCs w:val="24"/>
              <w:lang w:val="en-US"/>
            </w:rPr>
            <m:t>PD+</m:t>
          </m:r>
          <m:f>
            <m:fPr>
              <m:ctrlPr>
                <w:rPr>
                  <w:rFonts w:ascii="Cambria Math" w:hAnsi="Cambria Math" w:cs="Times New Roman"/>
                  <w:b/>
                  <w:sz w:val="24"/>
                  <w:szCs w:val="24"/>
                  <w:lang w:val="en-US"/>
                </w:rPr>
              </m:ctrlPr>
            </m:fPr>
            <m:num>
              <m:r>
                <m:rPr>
                  <m:sty m:val="bi"/>
                </m:rPr>
                <w:rPr>
                  <w:rFonts w:ascii="Cambria Math" w:hAnsi="Cambria Math" w:cs="Times New Roman"/>
                  <w:sz w:val="24"/>
                  <w:szCs w:val="24"/>
                  <w:lang w:val="en-US"/>
                </w:rPr>
                <m:t>t</m:t>
              </m:r>
            </m:num>
            <m:den>
              <m:r>
                <m:rPr>
                  <m:sty m:val="bi"/>
                </m:rPr>
                <w:rPr>
                  <w:rFonts w:ascii="Cambria Math" w:hAnsi="Cambria Math" w:cs="Times New Roman"/>
                  <w:sz w:val="24"/>
                  <w:szCs w:val="24"/>
                  <w:lang w:val="en-US"/>
                </w:rPr>
                <m:t>T+1</m:t>
              </m:r>
            </m:den>
          </m:f>
          <m:r>
            <m:rPr>
              <m:sty m:val="bi"/>
            </m:rPr>
            <w:rPr>
              <w:rFonts w:ascii="Cambria Math" w:hAnsi="Cambria Math" w:cs="Times New Roman"/>
              <w:sz w:val="24"/>
              <w:szCs w:val="24"/>
              <w:lang w:val="en-US"/>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1-PD</m:t>
              </m:r>
            </m:e>
          </m:d>
        </m:oMath>
      </m:oMathPara>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t</w:t>
      </w:r>
      <w:r w:rsidRPr="00FA4440">
        <w:rPr>
          <w:rFonts w:ascii="Times New Roman" w:hAnsi="Times New Roman" w:cs="Times New Roman"/>
          <w:sz w:val="24"/>
          <w:szCs w:val="24"/>
        </w:rPr>
        <w:t xml:space="preserve"> – срок просрочки,</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PD(t)</w:t>
      </w:r>
      <w:r w:rsidRPr="00FA4440">
        <w:rPr>
          <w:rFonts w:ascii="Times New Roman" w:hAnsi="Times New Roman" w:cs="Times New Roman"/>
          <w:b/>
          <w:sz w:val="24"/>
          <w:szCs w:val="24"/>
          <w:vertAlign w:val="subscript"/>
        </w:rPr>
        <w:t>просроч</w:t>
      </w:r>
      <w:r w:rsidRPr="00FA4440">
        <w:rPr>
          <w:rFonts w:ascii="Times New Roman" w:hAnsi="Times New Roman" w:cs="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T </w:t>
      </w:r>
      <w:r w:rsidRPr="00FA4440">
        <w:rPr>
          <w:rFonts w:ascii="Times New Roman" w:hAnsi="Times New Roman" w:cs="Times New Roman"/>
          <w:sz w:val="24"/>
          <w:szCs w:val="24"/>
        </w:rPr>
        <w:t>– срок для признания данного типа задолженности дефолтной,</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w:t>
      </w:r>
      <w:r w:rsidRPr="00FA4440">
        <w:rPr>
          <w:rFonts w:ascii="Times New Roman" w:hAnsi="Times New Roman" w:cs="Times New Roman"/>
          <w:sz w:val="24"/>
          <w:szCs w:val="24"/>
        </w:rPr>
        <w:t xml:space="preserve"> определяется:</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в случае, если по контрагенту отсутствуют признаки обесценения иные, чем просроченная задолженность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в соответствии с п.4.1;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имеются дополнительные признаки обесценения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дополнительно скорректированная в соответствии с п.4.2.1</w:t>
      </w: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контрагента на срок денежного потока</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каждого денежного потока рассчитывается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исходя из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(определенного в соответствии с пп.4.1-4.3), скорректированного на срок денежного потока.</w:t>
      </w:r>
    </w:p>
    <w:p w:rsidR="00252EA8" w:rsidRPr="00FA4440" w:rsidRDefault="00252EA8" w:rsidP="006421BE">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FA4440">
        <w:rPr>
          <w:rFonts w:ascii="Times New Roman" w:hAnsi="Times New Roman" w:cs="Times New Roman"/>
          <w:sz w:val="24"/>
          <w:szCs w:val="24"/>
          <w:vertAlign w:val="superscript"/>
        </w:rPr>
        <w:footnoteReference w:id="13"/>
      </w:r>
      <w:r w:rsidRPr="00FA4440">
        <w:rPr>
          <w:rFonts w:ascii="Times New Roman" w:hAnsi="Times New Roman" w:cs="Times New Roman"/>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52EA8" w:rsidRPr="00FA4440" w:rsidRDefault="00252EA8" w:rsidP="006421BE">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корректировка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на срок денежного потока не осуществляется, вероятность дефолта для денежного потока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равной вероятности дефолта контрагента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4. Расчет вероятности дефолта по методу оценки интенсивности.</w:t>
      </w:r>
    </w:p>
    <w:p w:rsidR="00252EA8" w:rsidRPr="007A5F0F" w:rsidRDefault="00453726" w:rsidP="00252EA8">
      <w:pPr>
        <w:autoSpaceDE w:val="0"/>
        <w:autoSpaceDN w:val="0"/>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PD</m:t>
            </m:r>
          </m:e>
          <m:sub>
            <m:r>
              <w:rPr>
                <w:rFonts w:ascii="Cambria Math" w:hAnsi="Cambria Math" w:cs="Times New Roman"/>
                <w:sz w:val="28"/>
                <w:szCs w:val="28"/>
              </w:rPr>
              <m:t>D</m:t>
            </m:r>
          </m:sub>
        </m:sSub>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(1-</m:t>
            </m:r>
            <m:r>
              <w:rPr>
                <w:rFonts w:ascii="Cambria Math" w:hAnsi="Cambria Math" w:cs="Times New Roman"/>
                <w:sz w:val="28"/>
                <w:szCs w:val="28"/>
                <w:lang w:val="en-US"/>
              </w:rPr>
              <m:t>P</m:t>
            </m:r>
            <m:r>
              <w:rPr>
                <w:rFonts w:ascii="Cambria Math" w:hAnsi="Cambria Math" w:cs="Times New Roman"/>
                <w:sz w:val="28"/>
                <w:szCs w:val="28"/>
                <w:lang w:val="en-US"/>
              </w:rPr>
              <m:t>D</m:t>
            </m:r>
            <m:r>
              <w:rPr>
                <w:rFonts w:ascii="Cambria Math" w:hAnsi="Cambria Math" w:cs="Times New Roman"/>
                <w:sz w:val="28"/>
                <w:szCs w:val="28"/>
              </w:rPr>
              <m:t>)</m:t>
            </m:r>
          </m:e>
          <m:sup>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365</m:t>
                </m:r>
              </m:den>
            </m:f>
          </m:sup>
        </m:sSup>
      </m:oMath>
      <w:r w:rsidR="00252EA8" w:rsidRPr="007A5F0F">
        <w:rPr>
          <w:rFonts w:ascii="Times New Roman" w:hAnsi="Times New Roman" w:cs="Times New Roman"/>
          <w:sz w:val="28"/>
          <w:szCs w:val="28"/>
        </w:rPr>
        <w:t xml:space="preserve">где,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PD</m:t>
        </m:r>
      </m:oMath>
      <w:r w:rsidRPr="00FA4440">
        <w:rPr>
          <w:rFonts w:ascii="Times New Roman" w:hAnsi="Times New Roman" w:cs="Times New Roman"/>
          <w:sz w:val="24"/>
          <w:szCs w:val="24"/>
        </w:rPr>
        <w:t xml:space="preserve"> – вероятность дефолта контрагента, рассчитанная в соответствии с п.4.1-4.3;</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D</m:t>
        </m:r>
      </m:oMath>
      <w:r w:rsidRPr="00FA4440">
        <w:rPr>
          <w:rFonts w:ascii="Times New Roman" w:hAnsi="Times New Roman" w:cs="Times New Roman"/>
          <w:sz w:val="24"/>
          <w:szCs w:val="24"/>
        </w:rPr>
        <w:t xml:space="preserve"> – количество календарных дней до погашения/оферты денежного потока;</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vertAlign w:val="subscript"/>
          <w:lang w:val="en-US"/>
        </w:rPr>
        <w:t>D</w:t>
      </w:r>
      <w:r w:rsidRPr="00FA4440">
        <w:rPr>
          <w:rFonts w:ascii="Times New Roman" w:hAnsi="Times New Roman" w:cs="Times New Roman"/>
          <w:sz w:val="24"/>
          <w:szCs w:val="24"/>
        </w:rPr>
        <w:t xml:space="preserve"> округляется до 4 знаков после запятой.</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Соответствие шкал рейтинговых агентств.</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Соответствие шкал рейтингов устанавливается в соответствии с Таблицей 1 Приложения Д.</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случае изменения рейтинговых шкал рейтинговых агентств.</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w:t>
      </w:r>
      <w:r w:rsidRPr="00FA4440">
        <w:rPr>
          <w:rFonts w:ascii="Times New Roman" w:hAnsi="Times New Roman" w:cs="Times New Roman"/>
          <w:b/>
          <w:sz w:val="24"/>
          <w:szCs w:val="24"/>
        </w:rPr>
        <w:t>Порядок использования рейтингов и учета действий рейтинговых агентств.</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Для активов контрагента, находящегося в состоянии дефолта, </w:t>
      </w:r>
      <w:r w:rsidRPr="00FA4440">
        <w:rPr>
          <w:rFonts w:ascii="Times New Roman" w:hAnsi="Times New Roman" w:cs="Times New Roman"/>
          <w:b/>
          <w:sz w:val="24"/>
          <w:szCs w:val="24"/>
          <w:lang w:val="en-US"/>
        </w:rPr>
        <w:t>PD</w:t>
      </w:r>
      <w:r w:rsidRPr="00FA4440">
        <w:rPr>
          <w:rFonts w:ascii="Times New Roman" w:hAnsi="Times New Roman" w:cs="Times New Roman"/>
          <w:b/>
          <w:sz w:val="24"/>
          <w:szCs w:val="24"/>
        </w:rPr>
        <w:t xml:space="preserve"> устанавливается равной 1.</w:t>
      </w:r>
    </w:p>
    <w:p w:rsidR="00252EA8" w:rsidRPr="00FA4440" w:rsidRDefault="00252EA8" w:rsidP="00252EA8">
      <w:pPr>
        <w:pStyle w:val="ad"/>
        <w:tabs>
          <w:tab w:val="left" w:pos="1276"/>
          <w:tab w:val="left" w:pos="1418"/>
        </w:tabs>
        <w:autoSpaceDE w:val="0"/>
        <w:autoSpaceDN w:val="0"/>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 Для задолженности, обеспеченной поручительством, гарантией, опционным соглашением</w:t>
      </w:r>
      <w:r w:rsidRPr="00FA4440">
        <w:rPr>
          <w:rFonts w:ascii="Times New Roman" w:hAnsi="Times New Roman" w:cs="Times New Roman"/>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 больше.</w:t>
      </w:r>
    </w:p>
    <w:p w:rsidR="00E76C24"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lastRenderedPageBreak/>
        <w:tab/>
      </w:r>
      <w:r w:rsidRPr="00E76C24">
        <w:rPr>
          <w:rFonts w:ascii="Times New Roman" w:hAnsi="Times New Roman" w:cs="Times New Roman"/>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rsidR="00252EA8"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00252EA8" w:rsidRPr="00E76C24">
        <w:rPr>
          <w:rFonts w:ascii="Times New Roman" w:hAnsi="Times New Roman" w:cs="Times New Roman"/>
          <w:sz w:val="24"/>
          <w:szCs w:val="24"/>
        </w:rPr>
        <w:t xml:space="preserve">Для задолженности, обеспеченной страховкой используются PD должника по договору (активу).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5.  Расчет LGD</w:t>
      </w:r>
    </w:p>
    <w:p w:rsidR="00252EA8" w:rsidRPr="00FA4440" w:rsidRDefault="00252EA8" w:rsidP="002F1129">
      <w:pPr>
        <w:pStyle w:val="a0"/>
        <w:numPr>
          <w:ilvl w:val="0"/>
          <w:numId w:val="0"/>
        </w:numPr>
        <w:spacing w:before="0" w:after="0" w:line="360" w:lineRule="auto"/>
        <w:ind w:left="709"/>
        <w:jc w:val="both"/>
        <w:rPr>
          <w:rFonts w:cs="Times New Roman"/>
          <w:szCs w:val="24"/>
        </w:rPr>
      </w:pPr>
    </w:p>
    <w:p w:rsidR="00252EA8" w:rsidRPr="00FA4440" w:rsidRDefault="00252EA8" w:rsidP="006421BE">
      <w:pPr>
        <w:pStyle w:val="ad"/>
        <w:numPr>
          <w:ilvl w:val="1"/>
          <w:numId w:val="76"/>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LGD при использовании рейтингов международных рейтинговых агентств</w:t>
      </w:r>
      <w:r w:rsidRPr="00FA4440">
        <w:rPr>
          <w:rFonts w:ascii="Times New Roman" w:hAnsi="Times New Roman" w:cs="Times New Roman"/>
          <w:sz w:val="24"/>
          <w:szCs w:val="24"/>
        </w:rPr>
        <w:t xml:space="preserve"> (в том числе при переходе к рейтингам через котировки облигаций) и использовании Moody’s speculative grade</w:t>
      </w:r>
      <w:r w:rsidRPr="00FA4440">
        <w:rPr>
          <w:rStyle w:val="af5"/>
          <w:rFonts w:ascii="Times New Roman" w:hAnsi="Times New Roman" w:cs="Times New Roman"/>
          <w:sz w:val="24"/>
          <w:szCs w:val="24"/>
        </w:rPr>
        <w:footnoteReference w:id="14"/>
      </w:r>
      <w:r w:rsidRPr="00FA4440">
        <w:rPr>
          <w:rFonts w:ascii="Times New Roman" w:hAnsi="Times New Roman" w:cs="Times New Roman"/>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w:t>
      </w:r>
      <w:r w:rsidR="00A967A2" w:rsidRPr="00FA4440">
        <w:rPr>
          <w:rFonts w:ascii="Times New Roman" w:hAnsi="Times New Roman" w:cs="Times New Roman"/>
          <w:sz w:val="24"/>
          <w:szCs w:val="24"/>
        </w:rPr>
        <w:t>(</w:t>
      </w:r>
      <w:hyperlink r:id="rId97" w:history="1">
        <w:r w:rsidR="00A967A2" w:rsidRPr="00FA4440">
          <w:rPr>
            <w:rStyle w:val="af0"/>
            <w:rFonts w:ascii="Times New Roman" w:hAnsi="Times New Roman" w:cs="Times New Roman"/>
            <w:sz w:val="24"/>
            <w:szCs w:val="24"/>
          </w:rPr>
          <w:t>https://www.moodys.com/search?keyword=Average%20cumulative%20issuer-weighted%20global%20default%20rates%20by%20alphanumeric%20rating&amp;searchfrom=GS</w:t>
        </w:r>
      </w:hyperlink>
      <w:r w:rsidR="00A967A2" w:rsidRPr="00FA4440">
        <w:rPr>
          <w:rFonts w:ascii="Times New Roman" w:hAnsi="Times New Roman" w:cs="Times New Roman"/>
          <w:sz w:val="24"/>
          <w:szCs w:val="24"/>
        </w:rPr>
        <w:t xml:space="preserve">) </w:t>
      </w:r>
      <w:r w:rsidRPr="00FA4440">
        <w:rPr>
          <w:rFonts w:ascii="Times New Roman" w:hAnsi="Times New Roman" w:cs="Times New Roman"/>
          <w:sz w:val="24"/>
          <w:szCs w:val="24"/>
        </w:rPr>
        <w:t xml:space="preserve">с 1983 года на горизонте 1 год в соответствии с принадлежностью рейтинга контрагента / эмитента к группе рейтингов, для которых определяется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w:t>
      </w:r>
    </w:p>
    <w:p w:rsidR="00252EA8" w:rsidRPr="00FA4440" w:rsidRDefault="006D3597" w:rsidP="00252EA8">
      <w:pPr>
        <w:tabs>
          <w:tab w:val="left" w:pos="1276"/>
        </w:tabs>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ab/>
      </w:r>
      <w:r w:rsidR="00252EA8" w:rsidRPr="00FA4440">
        <w:rPr>
          <w:rFonts w:ascii="Times New Roman" w:hAnsi="Times New Roman" w:cs="Times New Roman"/>
          <w:sz w:val="24"/>
          <w:szCs w:val="24"/>
        </w:rPr>
        <w:t xml:space="preserve">Указанный пункт применяется только в случае невозможности определения </w:t>
      </w:r>
      <w:r w:rsidR="00252EA8" w:rsidRPr="00FA4440">
        <w:rPr>
          <w:rFonts w:ascii="Times New Roman" w:hAnsi="Times New Roman" w:cs="Times New Roman"/>
          <w:sz w:val="24"/>
          <w:szCs w:val="24"/>
          <w:lang w:val="en-US"/>
        </w:rPr>
        <w:t>LGD</w:t>
      </w:r>
      <w:r w:rsidR="00252EA8" w:rsidRPr="00FA4440">
        <w:rPr>
          <w:rFonts w:ascii="Times New Roman" w:hAnsi="Times New Roman" w:cs="Times New Roman"/>
          <w:sz w:val="24"/>
          <w:szCs w:val="24"/>
        </w:rPr>
        <w:t xml:space="preserve"> в соответствии с п. 5.13.</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LGD для МСБ при отсутствии обеспечения принимается равным 100%.</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по договору больше (см. п. 4.8.).</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w:t>
      </w:r>
      <w:r w:rsidRPr="00FA4440">
        <w:rPr>
          <w:rFonts w:ascii="Times New Roman" w:hAnsi="Times New Roman" w:cs="Times New Roman"/>
          <w:sz w:val="24"/>
          <w:szCs w:val="24"/>
        </w:rPr>
        <w:lastRenderedPageBreak/>
        <w:t xml:space="preserve">указанных в Приложении Б, обеспечение принимается на всю сумму страховки без дисконтирования (Формула 5 не применяется). </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ином случае, используется дисконтированная сумма страховки. Порядок определения дисконта (</w:t>
      </w:r>
      <w:r w:rsidRPr="00FA4440">
        <w:rPr>
          <w:rFonts w:ascii="Times New Roman" w:hAnsi="Times New Roman" w:cs="Times New Roman"/>
          <w:sz w:val="24"/>
          <w:szCs w:val="24"/>
          <w:lang w:val="en-US"/>
        </w:rPr>
        <w:t>discount</w:t>
      </w:r>
      <w:r w:rsidRPr="00FA4440">
        <w:rPr>
          <w:rFonts w:ascii="Times New Roman" w:hAnsi="Times New Roman" w:cs="Times New Roman"/>
          <w:sz w:val="24"/>
          <w:szCs w:val="24"/>
        </w:rPr>
        <w:t>), ставки дисконтирования (R) и срока (T</w:t>
      </w:r>
      <w:r w:rsidRPr="00FA4440">
        <w:rPr>
          <w:rFonts w:ascii="Times New Roman" w:hAnsi="Times New Roman" w:cs="Times New Roman"/>
          <w:sz w:val="24"/>
          <w:szCs w:val="24"/>
          <w:vertAlign w:val="subscript"/>
          <w:lang w:val="en-US"/>
        </w:rPr>
        <w:t>ex</w:t>
      </w:r>
      <w:r w:rsidRPr="00FA4440">
        <w:rPr>
          <w:rFonts w:ascii="Times New Roman" w:hAnsi="Times New Roman" w:cs="Times New Roman"/>
          <w:sz w:val="24"/>
          <w:szCs w:val="24"/>
        </w:rPr>
        <w:t>) указан в описании формулы 5.</w:t>
      </w:r>
    </w:p>
    <w:p w:rsidR="00252EA8" w:rsidRPr="00FA4440" w:rsidRDefault="00252EA8" w:rsidP="006421BE">
      <w:pPr>
        <w:pStyle w:val="ad"/>
        <w:numPr>
          <w:ilvl w:val="1"/>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5.</w:t>
      </w:r>
    </w:p>
    <w:p w:rsidR="00252EA8" w:rsidRPr="00FA4440" w:rsidRDefault="00252EA8" w:rsidP="00252EA8">
      <w:pPr>
        <w:pStyle w:val="ad"/>
        <w:spacing w:line="360" w:lineRule="auto"/>
        <w:ind w:left="0" w:firstLine="709"/>
        <w:jc w:val="center"/>
        <w:rPr>
          <w:rFonts w:ascii="Times New Roman" w:hAnsi="Times New Roman" w:cs="Times New Roman"/>
          <w:sz w:val="24"/>
          <w:szCs w:val="24"/>
        </w:rPr>
      </w:pPr>
      <m:oMath>
        <m:r>
          <w:rPr>
            <w:rFonts w:ascii="Cambria Math" w:hAnsi="Cambria Math" w:cs="Times New Roman"/>
            <w:sz w:val="24"/>
            <w:szCs w:val="24"/>
          </w:rPr>
          <m:t>PV=</m:t>
        </m:r>
        <m:nary>
          <m:naryPr>
            <m:chr m:val="∑"/>
            <m:limLoc m:val="undOvr"/>
            <m:subHide m:val="1"/>
            <m:supHide m:val="1"/>
            <m:ctrlPr>
              <w:rPr>
                <w:rFonts w:ascii="Cambria Math" w:hAnsi="Cambria Math" w:cs="Times New Roman"/>
                <w:iCs/>
                <w:sz w:val="24"/>
                <w:szCs w:val="24"/>
              </w:rPr>
            </m:ctrlPr>
          </m:naryPr>
          <m:sub/>
          <m:sup/>
          <m:e>
            <m:f>
              <m:fPr>
                <m:ctrlPr>
                  <w:rPr>
                    <w:rFonts w:ascii="Cambria Math" w:hAnsi="Cambria Math" w:cs="Times New Roman"/>
                    <w:iCs/>
                    <w:sz w:val="24"/>
                    <w:szCs w:val="24"/>
                  </w:rPr>
                </m:ctrlPr>
              </m:fPr>
              <m:num>
                <m:r>
                  <m:rPr>
                    <m:sty m:val="p"/>
                  </m:rPr>
                  <w:rPr>
                    <w:rFonts w:ascii="Cambria Math" w:hAnsi="Cambria Math" w:cs="Times New Roman"/>
                    <w:sz w:val="24"/>
                    <w:szCs w:val="24"/>
                    <w:lang w:val="en-US"/>
                  </w:rPr>
                  <m:t>P</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(1+</m:t>
                    </m:r>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e>
                  <m:sup>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ex</m:t>
                        </m:r>
                      </m:sub>
                    </m:sSub>
                    <m:r>
                      <m:rPr>
                        <m:sty m:val="p"/>
                      </m:rPr>
                      <w:rPr>
                        <w:rFonts w:ascii="Cambria Math" w:hAnsi="Cambria Math" w:cs="Times New Roman"/>
                        <w:sz w:val="24"/>
                        <w:szCs w:val="24"/>
                      </w:rPr>
                      <m:t>/365</m:t>
                    </m:r>
                  </m:sup>
                </m:sSup>
              </m:den>
            </m:f>
          </m:e>
        </m:nary>
        <m:r>
          <w:rPr>
            <w:rFonts w:ascii="Cambria Math" w:hAnsi="Cambria Math" w:cs="Times New Roman"/>
            <w:sz w:val="24"/>
            <w:szCs w:val="24"/>
          </w:rPr>
          <m:t>*(1-</m:t>
        </m:r>
        <m:r>
          <m:rPr>
            <m:sty m:val="p"/>
          </m:rPr>
          <w:rPr>
            <w:rFonts w:ascii="Cambria Math" w:hAnsi="Cambria Math" w:cs="Times New Roman"/>
            <w:sz w:val="24"/>
            <w:szCs w:val="24"/>
            <w:lang w:val="en-US"/>
          </w:rPr>
          <m:t>discount</m:t>
        </m:r>
        <m:r>
          <m:rPr>
            <m:sty m:val="p"/>
          </m:rPr>
          <w:rPr>
            <w:rFonts w:ascii="Cambria Math" w:hAnsi="Cambria Math" w:cs="Times New Roman"/>
            <w:sz w:val="24"/>
            <w:szCs w:val="24"/>
          </w:rPr>
          <m:t>)</m:t>
        </m:r>
      </m:oMath>
      <w:r w:rsidRPr="00FA4440">
        <w:rPr>
          <w:rFonts w:ascii="Times New Roman" w:hAnsi="Times New Roman" w:cs="Times New Roman"/>
          <w:sz w:val="24"/>
          <w:szCs w:val="24"/>
        </w:rPr>
        <w:t>,</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PV</w:t>
      </w:r>
      <w:r w:rsidRPr="00FA4440">
        <w:rPr>
          <w:rFonts w:ascii="Times New Roman" w:hAnsi="Times New Roman" w:cs="Times New Roman"/>
          <w:sz w:val="24"/>
          <w:szCs w:val="24"/>
        </w:rPr>
        <w:t xml:space="preserve"> – дисконтированная справедливая стоимость обеспечения / страховки;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P</w:t>
      </w:r>
      <w:r w:rsidRPr="00FA4440">
        <w:rPr>
          <w:rFonts w:ascii="Times New Roman" w:hAnsi="Times New Roman" w:cs="Times New Roman"/>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252EA8" w:rsidRPr="00E76C24"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T</w:t>
      </w:r>
      <w:r w:rsidRPr="00FA4440">
        <w:rPr>
          <w:rFonts w:ascii="Times New Roman" w:hAnsi="Times New Roman" w:cs="Times New Roman"/>
          <w:b/>
          <w:sz w:val="24"/>
          <w:szCs w:val="24"/>
          <w:vertAlign w:val="subscript"/>
          <w:lang w:val="en-US"/>
        </w:rPr>
        <w:t>ex</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E76C24" w:rsidRPr="00E76C24">
        <w:rPr>
          <w:rFonts w:ascii="Times New Roman" w:hAnsi="Times New Roman" w:cs="Times New Roman"/>
          <w:sz w:val="24"/>
          <w:szCs w:val="24"/>
        </w:rPr>
        <w:t xml:space="preserve"> Количество дней может быть определено на основании экспертного (мотивированного) суждения управляющей компании, если срок невозможно установить однозначно, исходя из условий договора.</w:t>
      </w:r>
    </w:p>
    <w:p w:rsidR="00252EA8" w:rsidRPr="00FA4440" w:rsidRDefault="00252EA8" w:rsidP="00252EA8">
      <w:pPr>
        <w:pStyle w:val="ad"/>
        <w:spacing w:line="360" w:lineRule="auto"/>
        <w:ind w:left="0"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lang w:val="en-US"/>
        </w:rPr>
        <w:t>R</w:t>
      </w:r>
      <w:r w:rsidRPr="00FA4440">
        <w:rPr>
          <w:rFonts w:ascii="Times New Roman" w:eastAsia="Batang" w:hAnsi="Times New Roman" w:cs="Times New Roman"/>
          <w:sz w:val="24"/>
          <w:szCs w:val="24"/>
        </w:rPr>
        <w:t xml:space="preserve"> – безрисковая ставка на сроке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eastAsia="Batang"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залогом,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252EA8" w:rsidRPr="00FA4440" w:rsidRDefault="00252EA8" w:rsidP="002F1129">
      <w:pPr>
        <w:pStyle w:val="ad"/>
        <w:tabs>
          <w:tab w:val="left" w:pos="0"/>
        </w:tabs>
        <w:spacing w:line="360" w:lineRule="auto"/>
        <w:ind w:left="0" w:firstLine="709"/>
        <w:jc w:val="right"/>
        <w:rPr>
          <w:rFonts w:ascii="Times New Roman" w:hAnsi="Times New Roman" w:cs="Times New Roman"/>
          <w:sz w:val="24"/>
          <w:szCs w:val="24"/>
        </w:rPr>
      </w:pPr>
      <w:r w:rsidRPr="00FA4440">
        <w:rPr>
          <w:rFonts w:ascii="Times New Roman" w:hAnsi="Times New Roman" w:cs="Times New Roman"/>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discount</w:t>
      </w:r>
      <w:r w:rsidRPr="00FA4440">
        <w:rPr>
          <w:rFonts w:ascii="Times New Roman" w:hAnsi="Times New Roman" w:cs="Times New Roman"/>
          <w:sz w:val="24"/>
          <w:szCs w:val="24"/>
        </w:rPr>
        <w:t xml:space="preserve"> – дисконт, определяемый в следующем порядке:</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lastRenderedPageBreak/>
        <w:t xml:space="preserve">В отношении задолженности, обеспеченной торгуемыми ценными бумагами: </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ценных бумаг, используемых для обеспечения по сделкам РЕПО на Московской бирже – соответствующий дисконт для сделок РЕПО</w:t>
      </w:r>
      <w:r w:rsidRPr="00FA4440">
        <w:rPr>
          <w:rStyle w:val="af5"/>
          <w:rFonts w:ascii="Times New Roman" w:hAnsi="Times New Roman" w:cs="Times New Roman"/>
          <w:sz w:val="24"/>
          <w:szCs w:val="24"/>
        </w:rPr>
        <w:footnoteReference w:id="15"/>
      </w:r>
      <w:r w:rsidRPr="00FA4440">
        <w:rPr>
          <w:rFonts w:ascii="Times New Roman" w:hAnsi="Times New Roman" w:cs="Times New Roman"/>
          <w:sz w:val="24"/>
          <w:szCs w:val="24"/>
        </w:rPr>
        <w:t>;</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акций иностранных эмитентов, торгуемых на организованных рынках стран ОЭСР:</w:t>
      </w:r>
    </w:p>
    <w:p w:rsidR="00252EA8" w:rsidRPr="00FA4440" w:rsidRDefault="00252EA8" w:rsidP="006421BE">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252EA8" w:rsidRPr="00FA4440" w:rsidRDefault="00252EA8" w:rsidP="006421BE">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252EA8" w:rsidRPr="00FA4440" w:rsidRDefault="00252EA8" w:rsidP="00252EA8">
      <w:pPr>
        <w:pStyle w:val="ad"/>
        <w:tabs>
          <w:tab w:val="left" w:pos="993"/>
        </w:tabs>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tabs>
          <w:tab w:val="left" w:pos="993"/>
        </w:tabs>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отношении задолженности, обеспеченной договором страхования (за исключением случая, указанного в п. 5.5.):</w:t>
      </w:r>
    </w:p>
    <w:p w:rsidR="00252EA8" w:rsidRPr="00FA4440" w:rsidRDefault="00252EA8" w:rsidP="006421BE">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страховой компании осуществляется в соответствии с порядком, установленным в Разделе 4.</w:t>
      </w:r>
    </w:p>
    <w:p w:rsidR="00252EA8" w:rsidRPr="00FA4440" w:rsidRDefault="00252EA8" w:rsidP="006421BE">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w:t>
      </w:r>
      <w:r w:rsidRPr="00FA4440">
        <w:rPr>
          <w:rFonts w:ascii="Times New Roman" w:hAnsi="Times New Roman" w:cs="Times New Roman"/>
          <w:sz w:val="24"/>
          <w:szCs w:val="24"/>
          <w:lang w:val="en-US"/>
        </w:rPr>
        <w:t>Caa</w:t>
      </w:r>
      <w:r w:rsidRPr="00FA4440">
        <w:rPr>
          <w:rFonts w:ascii="Times New Roman" w:hAnsi="Times New Roman" w:cs="Times New Roman"/>
          <w:sz w:val="24"/>
          <w:szCs w:val="24"/>
        </w:rPr>
        <w:t xml:space="preserve"> осуществляется в соответствии с порядком, установленным в Разделе 4.</w:t>
      </w:r>
    </w:p>
    <w:p w:rsidR="00252EA8" w:rsidRPr="00FA4440" w:rsidRDefault="00252EA8" w:rsidP="006421BE">
      <w:pPr>
        <w:pStyle w:val="ad"/>
        <w:numPr>
          <w:ilvl w:val="1"/>
          <w:numId w:val="76"/>
        </w:numPr>
        <w:tabs>
          <w:tab w:val="left" w:pos="993"/>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252EA8" w:rsidRPr="00FA4440" w:rsidRDefault="00252EA8" w:rsidP="006421BE">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252EA8" w:rsidRPr="00FA4440" w:rsidRDefault="00252EA8" w:rsidP="006421BE">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Необеспеченные обязательства поручителя/гаранта/страховщика, находящегося в состоянии дефолта, не принимаются для расчета.</w:t>
      </w:r>
    </w:p>
    <w:p w:rsidR="00252EA8" w:rsidRPr="00FA4440" w:rsidRDefault="00252EA8" w:rsidP="006421BE">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252EA8" w:rsidRPr="00FA4440" w:rsidRDefault="00252EA8" w:rsidP="006421BE">
      <w:pPr>
        <w:pStyle w:val="ad"/>
        <w:numPr>
          <w:ilvl w:val="1"/>
          <w:numId w:val="76"/>
        </w:numPr>
        <w:tabs>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жилой недвижимости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может приниматься в размере не менее чем 15% от текущей стоимости обеспечения.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нежилой и коммерческой жилой</w:t>
      </w:r>
      <w:r w:rsidRPr="00FA4440">
        <w:rPr>
          <w:rStyle w:val="af5"/>
          <w:rFonts w:ascii="Times New Roman" w:hAnsi="Times New Roman" w:cs="Times New Roman"/>
          <w:sz w:val="24"/>
          <w:szCs w:val="24"/>
        </w:rPr>
        <w:footnoteReference w:id="16"/>
      </w:r>
      <w:r w:rsidRPr="00FA4440">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Определение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при наличии котировок по публичному долгу контрагента либо компаний из группы контрагента:</w:t>
      </w:r>
    </w:p>
    <w:p w:rsidR="00252EA8" w:rsidRPr="00FA4440" w:rsidRDefault="00252EA8" w:rsidP="006421BE">
      <w:pPr>
        <w:pStyle w:val="ad"/>
        <w:numPr>
          <w:ilvl w:val="2"/>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используются (при наличии) котировки публичного долга.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может быть использовано как оценка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w:t>
      </w:r>
    </w:p>
    <w:p w:rsidR="00252EA8" w:rsidRPr="00FA4440" w:rsidRDefault="00252EA8" w:rsidP="006421BE">
      <w:pPr>
        <w:pStyle w:val="ad"/>
        <w:numPr>
          <w:ilvl w:val="2"/>
          <w:numId w:val="76"/>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долгового обязательства может считаться оценкой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для контрагента,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в этом случае будет равен 1 –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целей п.5.13. используется цена закрытия + НКД, по данным следующих источников:</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 котировка и НКД по данным Московской биржи;</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иных облигаций – цена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(цена </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xml:space="preserve"> при отсутствии цены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 НКД по данным ИС </w:t>
      </w:r>
      <w:r w:rsidRPr="00FA4440">
        <w:rPr>
          <w:rFonts w:ascii="Times New Roman" w:hAnsi="Times New Roman" w:cs="Times New Roman"/>
          <w:sz w:val="24"/>
          <w:szCs w:val="24"/>
          <w:lang w:val="en-US"/>
        </w:rPr>
        <w:t>Bloomberg</w:t>
      </w:r>
      <w:r w:rsidRPr="00FA4440">
        <w:rPr>
          <w:rFonts w:ascii="Times New Roman" w:hAnsi="Times New Roman" w:cs="Times New Roman"/>
          <w:sz w:val="24"/>
          <w:szCs w:val="24"/>
        </w:rPr>
        <w:t>.</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целей настоящего раздела, значение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округляется до 2 знака после запятой в процентном выражении.</w:t>
      </w:r>
    </w:p>
    <w:p w:rsidR="00252EA8" w:rsidRDefault="00252EA8" w:rsidP="00252EA8">
      <w:pPr>
        <w:pStyle w:val="13"/>
        <w:tabs>
          <w:tab w:val="left" w:pos="993"/>
        </w:tabs>
        <w:spacing w:line="360" w:lineRule="auto"/>
        <w:ind w:left="0" w:firstLine="709"/>
        <w:jc w:val="both"/>
        <w:rPr>
          <w:rFonts w:eastAsia="Batang" w:cs="Times New Roman"/>
          <w:i/>
          <w:szCs w:val="24"/>
        </w:rPr>
      </w:pPr>
      <w:r w:rsidRPr="00FA4440">
        <w:rPr>
          <w:rFonts w:eastAsia="Batang" w:cs="Times New Roman"/>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FC1BAC" w:rsidRDefault="00FC1BAC" w:rsidP="00252EA8">
      <w:pPr>
        <w:pStyle w:val="a0"/>
        <w:numPr>
          <w:ilvl w:val="0"/>
          <w:numId w:val="0"/>
        </w:numPr>
        <w:spacing w:before="0" w:after="0" w:line="360" w:lineRule="auto"/>
        <w:ind w:left="360" w:hanging="360"/>
        <w:jc w:val="both"/>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6.  Расчет COR.</w:t>
      </w:r>
    </w:p>
    <w:p w:rsidR="00252EA8" w:rsidRPr="00FA4440" w:rsidRDefault="00252EA8" w:rsidP="00252EA8">
      <w:pPr>
        <w:pStyle w:val="a0"/>
        <w:numPr>
          <w:ilvl w:val="0"/>
          <w:numId w:val="0"/>
        </w:numPr>
        <w:spacing w:before="0" w:after="0" w:line="360" w:lineRule="auto"/>
        <w:ind w:left="720"/>
        <w:jc w:val="both"/>
        <w:rPr>
          <w:rFonts w:cs="Times New Roman"/>
          <w:szCs w:val="24"/>
        </w:rPr>
      </w:pPr>
    </w:p>
    <w:p w:rsidR="00252EA8" w:rsidRPr="00FA4440" w:rsidRDefault="00252EA8" w:rsidP="006421BE">
      <w:pPr>
        <w:pStyle w:val="a0"/>
        <w:numPr>
          <w:ilvl w:val="0"/>
          <w:numId w:val="76"/>
        </w:numPr>
        <w:tabs>
          <w:tab w:val="left" w:pos="1276"/>
          <w:tab w:val="left" w:pos="1418"/>
        </w:tabs>
        <w:spacing w:before="0" w:after="0" w:line="360" w:lineRule="auto"/>
        <w:ind w:left="0" w:firstLine="709"/>
        <w:jc w:val="both"/>
        <w:rPr>
          <w:rFonts w:cs="Times New Roman"/>
          <w:szCs w:val="24"/>
        </w:rPr>
      </w:pPr>
      <w:r w:rsidRPr="00FA4440">
        <w:rPr>
          <w:rFonts w:cs="Times New Roman"/>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52EA8" w:rsidRPr="00FA4440" w:rsidRDefault="00252EA8" w:rsidP="006421BE">
      <w:pPr>
        <w:pStyle w:val="a0"/>
        <w:numPr>
          <w:ilvl w:val="1"/>
          <w:numId w:val="76"/>
        </w:numPr>
        <w:tabs>
          <w:tab w:val="left" w:pos="1276"/>
          <w:tab w:val="left" w:pos="1418"/>
        </w:tabs>
        <w:spacing w:before="0" w:after="0" w:line="360" w:lineRule="auto"/>
        <w:ind w:left="0" w:firstLine="709"/>
        <w:jc w:val="both"/>
        <w:rPr>
          <w:rFonts w:cs="Times New Roman"/>
          <w:b w:val="0"/>
          <w:szCs w:val="24"/>
        </w:rPr>
      </w:pPr>
      <w:r w:rsidRPr="00FA4440">
        <w:rPr>
          <w:rFonts w:cs="Times New Roman"/>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52EA8" w:rsidRPr="00FA4440" w:rsidRDefault="00252EA8" w:rsidP="006421BE">
      <w:pPr>
        <w:pStyle w:val="a0"/>
        <w:numPr>
          <w:ilvl w:val="1"/>
          <w:numId w:val="76"/>
        </w:numPr>
        <w:tabs>
          <w:tab w:val="left" w:pos="1276"/>
          <w:tab w:val="left" w:pos="1418"/>
        </w:tabs>
        <w:spacing w:before="0" w:after="0" w:line="360" w:lineRule="auto"/>
        <w:ind w:left="0" w:firstLine="709"/>
        <w:jc w:val="both"/>
        <w:rPr>
          <w:rFonts w:cs="Times New Roman"/>
          <w:b w:val="0"/>
          <w:bCs w:val="0"/>
          <w:szCs w:val="24"/>
        </w:rPr>
      </w:pPr>
      <w:r w:rsidRPr="00FA4440">
        <w:rPr>
          <w:rFonts w:cs="Times New Roman"/>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DA1F34" w:rsidRPr="00FA4440" w:rsidRDefault="00DA1F34" w:rsidP="002F1129">
      <w:pPr>
        <w:pStyle w:val="a0"/>
        <w:numPr>
          <w:ilvl w:val="0"/>
          <w:numId w:val="0"/>
        </w:numPr>
        <w:tabs>
          <w:tab w:val="left" w:pos="1276"/>
          <w:tab w:val="left" w:pos="1418"/>
        </w:tabs>
        <w:spacing w:before="0" w:after="0" w:line="360" w:lineRule="auto"/>
        <w:ind w:left="709"/>
        <w:jc w:val="both"/>
        <w:rPr>
          <w:rFonts w:cs="Times New Roman"/>
          <w:b w:val="0"/>
          <w:bCs w:val="0"/>
          <w:szCs w:val="24"/>
        </w:rPr>
      </w:pPr>
    </w:p>
    <w:p w:rsidR="00252EA8" w:rsidRPr="00FA4440" w:rsidRDefault="00252EA8" w:rsidP="00252EA8">
      <w:pPr>
        <w:pStyle w:val="a0"/>
        <w:numPr>
          <w:ilvl w:val="0"/>
          <w:numId w:val="0"/>
        </w:numPr>
        <w:spacing w:before="0" w:after="0" w:line="360" w:lineRule="auto"/>
        <w:jc w:val="both"/>
        <w:rPr>
          <w:rFonts w:cs="Times New Roman"/>
          <w:color w:val="C00000"/>
          <w:szCs w:val="24"/>
        </w:rPr>
      </w:pPr>
      <w:r w:rsidRPr="00FA4440">
        <w:rPr>
          <w:rFonts w:cs="Times New Roman"/>
          <w:color w:val="C00000"/>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252EA8" w:rsidRPr="00FA4440" w:rsidRDefault="00252EA8" w:rsidP="002F1129">
      <w:pPr>
        <w:pStyle w:val="a0"/>
        <w:numPr>
          <w:ilvl w:val="0"/>
          <w:numId w:val="0"/>
        </w:numPr>
        <w:spacing w:before="0" w:after="0" w:line="360" w:lineRule="auto"/>
        <w:ind w:left="480"/>
        <w:jc w:val="both"/>
        <w:rPr>
          <w:rFonts w:cs="Times New Roman"/>
          <w:szCs w:val="24"/>
        </w:rPr>
      </w:pPr>
    </w:p>
    <w:p w:rsidR="00252EA8" w:rsidRPr="00FA4440" w:rsidRDefault="00252EA8" w:rsidP="006421BE">
      <w:pPr>
        <w:pStyle w:val="Default"/>
        <w:numPr>
          <w:ilvl w:val="1"/>
          <w:numId w:val="77"/>
        </w:numPr>
        <w:tabs>
          <w:tab w:val="left" w:pos="0"/>
          <w:tab w:val="left" w:pos="1276"/>
        </w:tabs>
        <w:spacing w:line="360" w:lineRule="auto"/>
        <w:ind w:left="0" w:firstLine="709"/>
        <w:jc w:val="both"/>
        <w:rPr>
          <w:rFonts w:cs="Times New Roman"/>
          <w:color w:val="auto"/>
        </w:rPr>
      </w:pPr>
      <w:r w:rsidRPr="00FA4440">
        <w:rPr>
          <w:rFonts w:cs="Times New Roman"/>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252EA8" w:rsidRPr="00FA4440" w:rsidRDefault="00252EA8" w:rsidP="006421BE">
      <w:pPr>
        <w:pStyle w:val="Default"/>
        <w:numPr>
          <w:ilvl w:val="1"/>
          <w:numId w:val="77"/>
        </w:numPr>
        <w:tabs>
          <w:tab w:val="left" w:pos="1276"/>
          <w:tab w:val="left" w:pos="1418"/>
        </w:tabs>
        <w:spacing w:line="360" w:lineRule="auto"/>
        <w:ind w:left="0" w:firstLine="709"/>
        <w:jc w:val="both"/>
        <w:rPr>
          <w:rFonts w:cs="Times New Roman"/>
          <w:color w:val="auto"/>
        </w:rPr>
      </w:pPr>
      <w:r w:rsidRPr="00FA4440">
        <w:rPr>
          <w:rFonts w:cs="Times New Roman"/>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FA4440" w:rsidRDefault="00FA4440" w:rsidP="00252EA8">
      <w:pPr>
        <w:pStyle w:val="ad"/>
        <w:ind w:left="0"/>
        <w:jc w:val="right"/>
        <w:rPr>
          <w:rFonts w:ascii="Times New Roman" w:hAnsi="Times New Roman" w:cs="Times New Roman"/>
          <w:b/>
          <w:sz w:val="24"/>
          <w:szCs w:val="24"/>
        </w:rPr>
      </w:pPr>
    </w:p>
    <w:p w:rsidR="00FA4440" w:rsidRDefault="00FA4440" w:rsidP="00252EA8">
      <w:pPr>
        <w:pStyle w:val="ad"/>
        <w:ind w:left="0"/>
        <w:jc w:val="right"/>
        <w:rPr>
          <w:rFonts w:ascii="Times New Roman" w:hAnsi="Times New Roman" w:cs="Times New Roman"/>
          <w:b/>
          <w:sz w:val="24"/>
          <w:szCs w:val="24"/>
        </w:rPr>
      </w:pP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А к Приложению 6.</w:t>
      </w:r>
    </w:p>
    <w:p w:rsidR="00252EA8" w:rsidRPr="00FA4440" w:rsidRDefault="00252EA8" w:rsidP="00252EA8">
      <w:pPr>
        <w:pStyle w:val="ad"/>
        <w:ind w:left="0"/>
        <w:jc w:val="right"/>
        <w:rPr>
          <w:rFonts w:ascii="Times New Roman" w:hAnsi="Times New Roman" w:cs="Times New Roman"/>
          <w:color w:val="C00000"/>
          <w:sz w:val="24"/>
          <w:szCs w:val="24"/>
        </w:rPr>
      </w:pPr>
    </w:p>
    <w:p w:rsidR="00252EA8" w:rsidRPr="00FA4440" w:rsidRDefault="00252EA8" w:rsidP="00252EA8">
      <w:pPr>
        <w:pStyle w:val="ad"/>
        <w:spacing w:line="360" w:lineRule="auto"/>
        <w:ind w:left="0" w:firstLine="709"/>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Список источников, используемых для оценки кредитного риска.</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0"/>
          <w:numId w:val="63"/>
        </w:numPr>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   </w:t>
      </w:r>
      <w:r w:rsidRPr="00FA4440">
        <w:rPr>
          <w:rFonts w:ascii="Times New Roman" w:hAnsi="Times New Roman" w:cs="Times New Roman"/>
          <w:sz w:val="24"/>
          <w:szCs w:val="24"/>
          <w:u w:val="single"/>
        </w:rPr>
        <w:t>В отношении юридических лиц:</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уполномоченное агентство ЗАО «Интерфакс» </w:t>
      </w:r>
      <w:hyperlink r:id="rId98" w:history="1">
        <w:r w:rsidRPr="00FA4440">
          <w:rPr>
            <w:rStyle w:val="af0"/>
            <w:rFonts w:ascii="Times New Roman" w:hAnsi="Times New Roman" w:cs="Times New Roman"/>
            <w:sz w:val="24"/>
            <w:szCs w:val="24"/>
          </w:rPr>
          <w:t>https://www.e-disclosure.ru/</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Московская Биржа </w:t>
      </w:r>
      <w:hyperlink r:id="rId99" w:history="1">
        <w:r w:rsidRPr="00FA4440">
          <w:rPr>
            <w:rStyle w:val="af0"/>
            <w:rFonts w:ascii="Times New Roman" w:hAnsi="Times New Roman" w:cs="Times New Roman"/>
            <w:sz w:val="24"/>
            <w:szCs w:val="24"/>
          </w:rPr>
          <w:t>https://www.moex.com/</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сайт Центрального Банка РФ </w:t>
      </w:r>
      <w:hyperlink r:id="rId100" w:history="1">
        <w:r w:rsidRPr="00FA4440">
          <w:rPr>
            <w:rStyle w:val="af0"/>
            <w:rFonts w:ascii="Times New Roman" w:hAnsi="Times New Roman" w:cs="Times New Roman"/>
            <w:sz w:val="24"/>
            <w:szCs w:val="24"/>
          </w:rPr>
          <w:t>https://www.cbr.ru/</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картотека арбитражных дел </w:t>
      </w:r>
      <w:hyperlink r:id="rId101" w:history="1">
        <w:r w:rsidRPr="00FA4440">
          <w:rPr>
            <w:rStyle w:val="af0"/>
            <w:rFonts w:ascii="Times New Roman" w:hAnsi="Times New Roman" w:cs="Times New Roman"/>
            <w:sz w:val="24"/>
            <w:szCs w:val="24"/>
          </w:rPr>
          <w:t>https://kad.arbitr.ru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единый федеральный реестр сведений о банкротстве </w:t>
      </w:r>
      <w:hyperlink r:id="rId102" w:history="1">
        <w:r w:rsidRPr="00FA4440">
          <w:rPr>
            <w:rStyle w:val="af0"/>
            <w:rFonts w:ascii="Times New Roman" w:hAnsi="Times New Roman" w:cs="Times New Roman"/>
            <w:sz w:val="24"/>
            <w:szCs w:val="24"/>
          </w:rPr>
          <w:t>https://bankrot.fedresurs.ru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единый федеральный реестр сведений о фактах деятельности юридических лиц </w:t>
      </w:r>
      <w:hyperlink r:id="rId103" w:history="1">
        <w:r w:rsidRPr="00FA4440">
          <w:rPr>
            <w:rStyle w:val="af0"/>
            <w:rFonts w:ascii="Times New Roman" w:hAnsi="Times New Roman" w:cs="Times New Roman"/>
            <w:sz w:val="24"/>
            <w:szCs w:val="24"/>
          </w:rPr>
          <w:t>https://fedresurs.ru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https://www.acra-ratings.ru/;</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https://raexpert.ru/;</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https://www.fitchratings.com/;</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lang w:val="en-US"/>
        </w:rPr>
        <w:t>https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www</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standardandpoors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com</w:t>
      </w:r>
      <w:r w:rsidRPr="00FA4440">
        <w:rPr>
          <w:rFonts w:ascii="Times New Roman" w:hAnsi="Times New Roman" w:cs="Times New Roman"/>
          <w:sz w:val="24"/>
          <w:szCs w:val="24"/>
        </w:rPr>
        <w:t>/;</w:t>
      </w:r>
    </w:p>
    <w:p w:rsidR="00252EA8" w:rsidRPr="00FA4440" w:rsidRDefault="00453726" w:rsidP="006421BE">
      <w:pPr>
        <w:pStyle w:val="ad"/>
        <w:numPr>
          <w:ilvl w:val="0"/>
          <w:numId w:val="73"/>
        </w:numPr>
        <w:spacing w:after="0" w:line="360" w:lineRule="auto"/>
        <w:jc w:val="both"/>
        <w:rPr>
          <w:rFonts w:ascii="Times New Roman" w:hAnsi="Times New Roman" w:cs="Times New Roman"/>
          <w:sz w:val="24"/>
          <w:szCs w:val="24"/>
        </w:rPr>
      </w:pPr>
      <w:hyperlink r:id="rId104" w:history="1">
        <w:r w:rsidR="00252EA8" w:rsidRPr="00FA4440">
          <w:rPr>
            <w:rStyle w:val="af0"/>
            <w:rFonts w:ascii="Times New Roman" w:hAnsi="Times New Roman" w:cs="Times New Roman"/>
            <w:sz w:val="24"/>
            <w:szCs w:val="24"/>
            <w:lang w:val="en-US"/>
          </w:rPr>
          <w:t>https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www</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moodys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com</w:t>
        </w:r>
        <w:r w:rsidR="00252EA8" w:rsidRPr="00FA4440">
          <w:rPr>
            <w:rStyle w:val="af0"/>
            <w:rFonts w:ascii="Times New Roman" w:hAnsi="Times New Roman" w:cs="Times New Roman"/>
            <w:sz w:val="24"/>
            <w:szCs w:val="24"/>
          </w:rPr>
          <w:t>/</w:t>
        </w:r>
      </w:hyperlink>
      <w:r w:rsidR="00252EA8"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официальный сайт контрагента/эмитента/кредитной организации;</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сервис предоставления бухгалтерской (годовой) отчетности Росстата - </w:t>
      </w:r>
      <w:hyperlink r:id="rId105" w:history="1">
        <w:r w:rsidRPr="00FA4440">
          <w:rPr>
            <w:rStyle w:val="af0"/>
            <w:rFonts w:ascii="Times New Roman" w:hAnsi="Times New Roman" w:cs="Times New Roman"/>
            <w:sz w:val="24"/>
            <w:szCs w:val="24"/>
          </w:rPr>
          <w:t>http://www.gks.ru/accounting_report</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документы, полученные Управляющей компанией, в отношении юридического лица</w:t>
      </w:r>
    </w:p>
    <w:p w:rsidR="00252EA8" w:rsidRPr="00FA4440" w:rsidRDefault="00252EA8" w:rsidP="00252EA8">
      <w:pPr>
        <w:spacing w:after="0" w:line="360" w:lineRule="auto"/>
        <w:ind w:left="1134" w:hanging="425"/>
        <w:jc w:val="both"/>
        <w:rPr>
          <w:rFonts w:ascii="Times New Roman" w:hAnsi="Times New Roman" w:cs="Times New Roman"/>
          <w:sz w:val="24"/>
          <w:szCs w:val="24"/>
        </w:rPr>
      </w:pPr>
    </w:p>
    <w:p w:rsidR="00252EA8" w:rsidRPr="00FA4440" w:rsidRDefault="00252EA8" w:rsidP="00252EA8">
      <w:pPr>
        <w:pStyle w:val="ad"/>
        <w:spacing w:after="0" w:line="360" w:lineRule="auto"/>
        <w:ind w:left="1429"/>
        <w:jc w:val="both"/>
        <w:rPr>
          <w:rFonts w:ascii="Times New Roman" w:hAnsi="Times New Roman" w:cs="Times New Roman"/>
          <w:sz w:val="24"/>
          <w:szCs w:val="24"/>
        </w:rPr>
      </w:pPr>
    </w:p>
    <w:p w:rsidR="00252EA8" w:rsidRPr="00FA4440" w:rsidRDefault="00252EA8" w:rsidP="00252EA8">
      <w:pPr>
        <w:rPr>
          <w:rFonts w:ascii="Times New Roman" w:hAnsi="Times New Roman" w:cs="Times New Roman"/>
          <w:sz w:val="24"/>
          <w:szCs w:val="24"/>
        </w:rPr>
      </w:pPr>
      <w:r w:rsidRPr="00FA4440">
        <w:rPr>
          <w:rFonts w:ascii="Times New Roman" w:hAnsi="Times New Roman" w:cs="Times New Roman"/>
          <w:sz w:val="24"/>
          <w:szCs w:val="24"/>
        </w:rPr>
        <w:br w:type="page"/>
      </w: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Б к Приложению 6.</w:t>
      </w:r>
    </w:p>
    <w:p w:rsidR="00252EA8" w:rsidRPr="00FA4440" w:rsidRDefault="00252EA8" w:rsidP="00252EA8">
      <w:pPr>
        <w:pStyle w:val="ad"/>
        <w:ind w:left="0"/>
        <w:jc w:val="center"/>
        <w:rPr>
          <w:rFonts w:ascii="Times New Roman" w:hAnsi="Times New Roman" w:cs="Times New Roman"/>
          <w:b/>
          <w:sz w:val="24"/>
          <w:szCs w:val="24"/>
        </w:rPr>
      </w:pPr>
    </w:p>
    <w:p w:rsidR="00252EA8" w:rsidRPr="00FA4440" w:rsidRDefault="00252EA8" w:rsidP="00252EA8">
      <w:pPr>
        <w:pStyle w:val="ad"/>
        <w:spacing w:line="360" w:lineRule="auto"/>
        <w:ind w:left="0" w:firstLine="1"/>
        <w:jc w:val="center"/>
        <w:rPr>
          <w:rFonts w:ascii="Times New Roman" w:hAnsi="Times New Roman" w:cs="Times New Roman"/>
          <w:b/>
          <w:sz w:val="24"/>
          <w:szCs w:val="24"/>
        </w:rPr>
      </w:pPr>
      <w:r w:rsidRPr="00FA4440">
        <w:rPr>
          <w:rFonts w:ascii="Times New Roman" w:hAnsi="Times New Roman" w:cs="Times New Roman"/>
          <w:b/>
          <w:color w:val="C00000"/>
          <w:sz w:val="24"/>
          <w:szCs w:val="24"/>
        </w:rPr>
        <w:t xml:space="preserve">Список банков, используемых для учета страховки при расчете </w:t>
      </w:r>
      <w:r w:rsidRPr="00FA4440">
        <w:rPr>
          <w:rFonts w:ascii="Times New Roman" w:hAnsi="Times New Roman" w:cs="Times New Roman"/>
          <w:b/>
          <w:color w:val="C00000"/>
          <w:sz w:val="24"/>
          <w:szCs w:val="24"/>
          <w:lang w:val="en-US"/>
        </w:rPr>
        <w:t>LGD</w:t>
      </w:r>
    </w:p>
    <w:p w:rsidR="00252EA8" w:rsidRPr="00FA4440" w:rsidRDefault="00252EA8" w:rsidP="00252EA8">
      <w:pPr>
        <w:pStyle w:val="ad"/>
        <w:tabs>
          <w:tab w:val="left" w:pos="6436"/>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ab/>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Тинькофф</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Русский Стандарт </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ХоумКредит</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Локобанк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ОТП-банк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Ренессанс-кредит</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МТС-банк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Кредит-Европа банк</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Сбербанк,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ВТБ,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Райффайзенбанк,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Открытие,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Газпромбанк,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Банк ДОМ.РФ</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br w:type="page"/>
      </w: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В к Приложению 6.</w:t>
      </w:r>
    </w:p>
    <w:p w:rsidR="00252EA8" w:rsidRPr="00FA4440" w:rsidRDefault="00252EA8" w:rsidP="00252EA8">
      <w:pPr>
        <w:spacing w:after="0" w:line="360" w:lineRule="auto"/>
        <w:ind w:firstLine="709"/>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Определение соответствия уровню рейтинга через кредитный спред облигаций</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Порядок определения соответствия уровню рейтинга на дату оценки:</w:t>
      </w:r>
    </w:p>
    <w:p w:rsidR="00252EA8" w:rsidRPr="00FA4440"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дюрации и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на этот срок. В указанных целях используются следующие индексы:</w:t>
      </w:r>
    </w:p>
    <w:p w:rsidR="00252EA8" w:rsidRPr="00FA4440" w:rsidRDefault="00252EA8" w:rsidP="006421BE">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Индекс корпоративных облигаций (1-3 года, рейтинг ≥ BBB-)</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RUCBITRBBB3Y</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06" w:history="1">
        <w:r w:rsidRPr="00FA4440">
          <w:rPr>
            <w:rStyle w:val="af0"/>
            <w:rFonts w:ascii="Times New Roman" w:hAnsi="Times New Roman" w:cs="Times New Roman"/>
            <w:sz w:val="24"/>
            <w:szCs w:val="24"/>
          </w:rPr>
          <w:t>http://moex.com/a2197</w:t>
        </w:r>
      </w:hyperlink>
      <w:r w:rsidRPr="00FA4440">
        <w:rPr>
          <w:rFonts w:ascii="Times New Roman"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07" w:history="1">
        <w:r w:rsidRPr="00FA4440">
          <w:rPr>
            <w:rStyle w:val="af0"/>
            <w:rFonts w:ascii="Times New Roman" w:hAnsi="Times New Roman" w:cs="Times New Roman"/>
            <w:sz w:val="24"/>
            <w:szCs w:val="24"/>
          </w:rPr>
          <w:t>http://moex.com/ru/index/RUCBITRBBB3Y/archive</w:t>
        </w:r>
      </w:hyperlink>
    </w:p>
    <w:p w:rsidR="00252EA8" w:rsidRPr="00FA4440" w:rsidRDefault="00252EA8" w:rsidP="006421BE">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Индекс корпоративных облигаций (1-3 года, BB- ≤ рейтинг &lt; BBB-)</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RUCBITRBB3Y</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08" w:history="1">
        <w:r w:rsidRPr="00FA4440">
          <w:rPr>
            <w:rStyle w:val="af0"/>
            <w:rFonts w:ascii="Times New Roman" w:hAnsi="Times New Roman" w:cs="Times New Roman"/>
            <w:sz w:val="24"/>
            <w:szCs w:val="24"/>
          </w:rPr>
          <w:t>http://moex.com/a2196</w:t>
        </w:r>
      </w:hyperlink>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09" w:history="1">
        <w:r w:rsidRPr="00FA4440">
          <w:rPr>
            <w:rStyle w:val="af0"/>
            <w:rFonts w:ascii="Times New Roman" w:hAnsi="Times New Roman" w:cs="Times New Roman"/>
            <w:sz w:val="24"/>
            <w:szCs w:val="24"/>
          </w:rPr>
          <w:t>http://moex.com/ru/index/RUCBITRBB3Y/archive</w:t>
        </w:r>
      </w:hyperlink>
    </w:p>
    <w:p w:rsidR="00252EA8" w:rsidRPr="00FA4440" w:rsidRDefault="00252EA8" w:rsidP="006421BE">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Индекс корпоративных облигаций (1-3 года, B- ≤ рейтинг &lt; BB-)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RUCBITRB3Y</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10" w:history="1">
        <w:r w:rsidRPr="00FA4440">
          <w:rPr>
            <w:rStyle w:val="af0"/>
            <w:rFonts w:ascii="Times New Roman" w:hAnsi="Times New Roman" w:cs="Times New Roman"/>
            <w:sz w:val="24"/>
            <w:szCs w:val="24"/>
          </w:rPr>
          <w:t>http://moex.com/a2195</w:t>
        </w:r>
      </w:hyperlink>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11" w:history="1">
        <w:r w:rsidRPr="00FA4440">
          <w:rPr>
            <w:rStyle w:val="af0"/>
            <w:rFonts w:ascii="Times New Roman" w:hAnsi="Times New Roman" w:cs="Times New Roman"/>
            <w:sz w:val="24"/>
            <w:szCs w:val="24"/>
          </w:rPr>
          <w:t>http://moex.com/ru/index/RUCBITRB3Y/archive/</w:t>
        </w:r>
      </w:hyperlink>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По следующей таблице определяется, какой уровень рейтинга использовать при определении вероятности дефолта:</w:t>
      </w:r>
    </w:p>
    <w:p w:rsidR="00252EA8" w:rsidRPr="00FA4440" w:rsidRDefault="00252EA8" w:rsidP="00252EA8">
      <w:pPr>
        <w:spacing w:after="0" w:line="360" w:lineRule="auto"/>
        <w:jc w:val="both"/>
        <w:rPr>
          <w:rFonts w:ascii="Times New Roman" w:hAnsi="Times New Roman" w:cs="Times New Roman"/>
          <w:sz w:val="24"/>
          <w:szCs w:val="24"/>
        </w:rPr>
      </w:pPr>
    </w:p>
    <w:p w:rsidR="00252EA8" w:rsidRPr="00FA4440" w:rsidRDefault="00252EA8" w:rsidP="00252EA8">
      <w:pPr>
        <w:spacing w:after="0" w:line="360" w:lineRule="auto"/>
        <w:jc w:val="both"/>
        <w:rPr>
          <w:rFonts w:ascii="Times New Roman" w:hAnsi="Times New Roman" w:cs="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52EA8" w:rsidRPr="00FA4440" w:rsidTr="00252EA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Индекс</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sz w:val="24"/>
                <w:szCs w:val="24"/>
              </w:rPr>
              <w:t>RUCBITRBBB3Y</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RUCBITRBB3Y</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sz w:val="24"/>
                <w:szCs w:val="24"/>
              </w:rPr>
              <w:t>RUCBITRB3Y</w:t>
            </w:r>
          </w:p>
        </w:tc>
      </w:tr>
      <w:tr w:rsidR="00252EA8" w:rsidRPr="00FA4440" w:rsidTr="00252EA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bl>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Из группы рейтингов, выбирается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среднего значения рейтинга группы (</w:t>
      </w:r>
      <w:r w:rsidRPr="00FA4440">
        <w:rPr>
          <w:rFonts w:ascii="Times New Roman" w:hAnsi="Times New Roman" w:cs="Times New Roman"/>
          <w:sz w:val="24"/>
          <w:szCs w:val="24"/>
          <w:lang w:val="en-US"/>
        </w:rPr>
        <w:t>Baa</w:t>
      </w:r>
      <w:r w:rsidRPr="00FA4440">
        <w:rPr>
          <w:rFonts w:ascii="Times New Roman" w:hAnsi="Times New Roman" w:cs="Times New Roman"/>
          <w:sz w:val="24"/>
          <w:szCs w:val="24"/>
        </w:rPr>
        <w:t xml:space="preserve">2, </w:t>
      </w:r>
      <w:r w:rsidRPr="00FA4440">
        <w:rPr>
          <w:rFonts w:ascii="Times New Roman" w:hAnsi="Times New Roman" w:cs="Times New Roman"/>
          <w:sz w:val="24"/>
          <w:szCs w:val="24"/>
          <w:lang w:val="en-US"/>
        </w:rPr>
        <w:t>Ba</w:t>
      </w:r>
      <w:r w:rsidRPr="00FA4440">
        <w:rPr>
          <w:rFonts w:ascii="Times New Roman" w:hAnsi="Times New Roman" w:cs="Times New Roman"/>
          <w:sz w:val="24"/>
          <w:szCs w:val="24"/>
        </w:rPr>
        <w:t xml:space="preserve">2, </w:t>
      </w:r>
      <w:r w:rsidRPr="00FA4440">
        <w:rPr>
          <w:rFonts w:ascii="Times New Roman" w:hAnsi="Times New Roman" w:cs="Times New Roman"/>
          <w:sz w:val="24"/>
          <w:szCs w:val="24"/>
          <w:lang w:val="en-US"/>
        </w:rPr>
        <w:t>B</w:t>
      </w:r>
      <w:r w:rsidRPr="00FA4440">
        <w:rPr>
          <w:rFonts w:ascii="Times New Roman" w:hAnsi="Times New Roman" w:cs="Times New Roman"/>
          <w:sz w:val="24"/>
          <w:szCs w:val="24"/>
        </w:rPr>
        <w:t>2).</w:t>
      </w:r>
    </w:p>
    <w:p w:rsidR="00252EA8" w:rsidRPr="00FA4440" w:rsidRDefault="00252EA8" w:rsidP="00252EA8">
      <w:pPr>
        <w:pStyle w:val="13"/>
        <w:tabs>
          <w:tab w:val="left" w:pos="993"/>
        </w:tabs>
        <w:spacing w:line="360" w:lineRule="auto"/>
        <w:ind w:left="0" w:firstLine="992"/>
        <w:jc w:val="both"/>
        <w:rPr>
          <w:rFonts w:eastAsia="Batang" w:cs="Times New Roman"/>
          <w:i/>
          <w:szCs w:val="24"/>
        </w:rPr>
      </w:pPr>
      <w:r w:rsidRPr="00FA4440">
        <w:rPr>
          <w:rFonts w:eastAsia="Batang" w:cs="Times New Roman"/>
          <w:i/>
          <w:szCs w:val="24"/>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252EA8" w:rsidRPr="00FA4440" w:rsidRDefault="00252EA8" w:rsidP="00252EA8">
      <w:pPr>
        <w:pStyle w:val="ad"/>
        <w:spacing w:line="360" w:lineRule="auto"/>
        <w:jc w:val="right"/>
        <w:rPr>
          <w:rFonts w:ascii="Times New Roman" w:hAnsi="Times New Roman" w:cs="Times New Roman"/>
          <w:sz w:val="24"/>
          <w:szCs w:val="24"/>
        </w:rPr>
      </w:pPr>
    </w:p>
    <w:p w:rsidR="00252EA8" w:rsidRPr="00FA4440" w:rsidRDefault="00252EA8" w:rsidP="00252EA8">
      <w:pPr>
        <w:pStyle w:val="ad"/>
        <w:spacing w:line="360" w:lineRule="auto"/>
        <w:jc w:val="right"/>
        <w:rPr>
          <w:rFonts w:ascii="Times New Roman" w:hAnsi="Times New Roman" w:cs="Times New Roman"/>
          <w:sz w:val="24"/>
          <w:szCs w:val="24"/>
        </w:rPr>
      </w:pPr>
    </w:p>
    <w:p w:rsidR="00252EA8" w:rsidRPr="00FA4440" w:rsidRDefault="00252EA8" w:rsidP="00252EA8">
      <w:pPr>
        <w:pStyle w:val="ad"/>
        <w:spacing w:line="360" w:lineRule="auto"/>
        <w:jc w:val="right"/>
        <w:rPr>
          <w:rFonts w:ascii="Times New Roman" w:hAnsi="Times New Roman" w:cs="Times New Roman"/>
          <w:sz w:val="24"/>
          <w:szCs w:val="24"/>
        </w:rPr>
      </w:pPr>
    </w:p>
    <w:p w:rsidR="00252EA8" w:rsidRPr="00FA4440" w:rsidRDefault="00252EA8" w:rsidP="00252EA8">
      <w:pPr>
        <w:pStyle w:val="ad"/>
        <w:spacing w:line="360" w:lineRule="auto"/>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Г к Приложению 6.</w:t>
      </w:r>
    </w:p>
    <w:p w:rsidR="00252EA8" w:rsidRPr="00FA4440" w:rsidRDefault="00252EA8" w:rsidP="00252EA8">
      <w:pPr>
        <w:pStyle w:val="ad"/>
        <w:spacing w:line="360" w:lineRule="auto"/>
        <w:ind w:left="0" w:firstLine="1"/>
        <w:jc w:val="center"/>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Вероятности дефолта для организаций МСБ</w:t>
      </w:r>
    </w:p>
    <w:p w:rsidR="00252EA8" w:rsidRPr="00FA4440" w:rsidRDefault="00252EA8" w:rsidP="00252EA8">
      <w:pPr>
        <w:pStyle w:val="ad"/>
        <w:spacing w:line="360" w:lineRule="auto"/>
        <w:jc w:val="center"/>
        <w:rPr>
          <w:rFonts w:ascii="Times New Roman" w:hAnsi="Times New Roman" w:cs="Times New Roman"/>
          <w:b/>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российских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50" w:type="dxa"/>
        <w:jc w:val="center"/>
        <w:tblInd w:w="-3793" w:type="dxa"/>
        <w:tblLook w:val="04A0" w:firstRow="1" w:lastRow="0" w:firstColumn="1" w:lastColumn="0" w:noHBand="0" w:noVBand="1"/>
      </w:tblPr>
      <w:tblGrid>
        <w:gridCol w:w="6055"/>
        <w:gridCol w:w="2544"/>
        <w:gridCol w:w="851"/>
      </w:tblGrid>
      <w:tr w:rsidR="00252EA8" w:rsidRPr="00FA4440" w:rsidTr="00252EA8">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lang w:val="en-US"/>
              </w:rPr>
              <w:t>PD</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w:t>
            </w:r>
          </w:p>
        </w:tc>
      </w:tr>
    </w:tbl>
    <w:p w:rsidR="00252EA8" w:rsidRPr="00FA4440" w:rsidRDefault="00252EA8" w:rsidP="00252EA8">
      <w:pPr>
        <w:pStyle w:val="ad"/>
        <w:spacing w:after="60"/>
        <w:ind w:left="1440"/>
        <w:rPr>
          <w:rFonts w:ascii="Times New Roman" w:hAnsi="Times New Roman" w:cs="Times New Roman"/>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иностранных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98" w:type="dxa"/>
        <w:tblInd w:w="108" w:type="dxa"/>
        <w:tblLook w:val="04A0" w:firstRow="1" w:lastRow="0" w:firstColumn="1" w:lastColumn="0" w:noHBand="0" w:noVBand="1"/>
      </w:tblPr>
      <w:tblGrid>
        <w:gridCol w:w="7371"/>
        <w:gridCol w:w="2127"/>
      </w:tblGrid>
      <w:tr w:rsidR="00252EA8" w:rsidRPr="00FA4440" w:rsidTr="00252EA8">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lang w:val="en-US"/>
              </w:rPr>
              <w:t>PD</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0,1503</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0,1049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0,0877</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0,0762</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0,0615</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0,078</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0,0823</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0,0591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0,0671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0,0904</w:t>
            </w:r>
          </w:p>
        </w:tc>
      </w:tr>
    </w:tbl>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Д к Приложению 6.</w:t>
      </w:r>
    </w:p>
    <w:p w:rsidR="00252EA8" w:rsidRPr="00FA4440" w:rsidRDefault="00252EA8" w:rsidP="00252EA8">
      <w:pPr>
        <w:spacing w:line="360" w:lineRule="auto"/>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252EA8" w:rsidRPr="00FA4440" w:rsidTr="00252EA8">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52EA8" w:rsidRPr="00FA4440" w:rsidRDefault="00252EA8" w:rsidP="00252EA8">
            <w:pPr>
              <w:ind w:left="360"/>
              <w:rPr>
                <w:rFonts w:ascii="Times New Roman" w:hAnsi="Times New Roman" w:cs="Times New Roman"/>
                <w:b/>
                <w:bCs/>
                <w:sz w:val="24"/>
                <w:szCs w:val="24"/>
              </w:rPr>
            </w:pPr>
            <w:r w:rsidRPr="00FA4440">
              <w:rPr>
                <w:rFonts w:ascii="Times New Roman" w:hAnsi="Times New Roman" w:cs="Times New Roman"/>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Fitch</w:t>
            </w:r>
          </w:p>
        </w:tc>
      </w:tr>
      <w:tr w:rsidR="00252EA8" w:rsidRPr="00FA4440" w:rsidTr="00252EA8">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252EA8" w:rsidRPr="00FA4440" w:rsidRDefault="00252EA8" w:rsidP="00252EA8">
            <w:pPr>
              <w:ind w:left="360"/>
              <w:rPr>
                <w:rFonts w:ascii="Times New Roman" w:hAnsi="Times New Roman" w:cs="Times New Roman"/>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252EA8" w:rsidRPr="00FA4440" w:rsidRDefault="00252EA8" w:rsidP="00252EA8">
            <w:pPr>
              <w:ind w:left="360"/>
              <w:rPr>
                <w:rFonts w:ascii="Times New Roman" w:hAnsi="Times New Roman" w:cs="Times New Roman"/>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rPr>
                <w:rFonts w:ascii="Times New Roman" w:hAnsi="Times New Roman" w:cs="Times New Roman"/>
                <w:sz w:val="24"/>
                <w:szCs w:val="24"/>
                <w:lang w:val="en-US"/>
              </w:rPr>
            </w:pPr>
            <w:r w:rsidRPr="00FA4440">
              <w:rPr>
                <w:rFonts w:ascii="Times New Roman" w:hAnsi="Times New Roman" w:cs="Times New Roman"/>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252EA8" w:rsidRPr="00FA4440" w:rsidRDefault="00252EA8" w:rsidP="00252EA8">
            <w:pPr>
              <w:ind w:left="360"/>
              <w:rPr>
                <w:rFonts w:ascii="Times New Roman" w:hAnsi="Times New Roman" w:cs="Times New Roman"/>
                <w:sz w:val="24"/>
                <w:szCs w:val="24"/>
              </w:rPr>
            </w:pPr>
            <w:r w:rsidRPr="00FA4440">
              <w:rPr>
                <w:rFonts w:ascii="Times New Roman" w:hAnsi="Times New Roman" w:cs="Times New Roman"/>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jc w:val="center"/>
              <w:rPr>
                <w:rFonts w:ascii="Times New Roman" w:hAnsi="Times New Roman" w:cs="Times New Roman"/>
                <w:sz w:val="24"/>
                <w:szCs w:val="24"/>
              </w:rPr>
            </w:pPr>
            <w:r w:rsidRPr="00FA4440">
              <w:rPr>
                <w:rFonts w:ascii="Times New Roman" w:hAnsi="Times New Roman" w:cs="Times New Roman"/>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r>
      <w:tr w:rsidR="00252EA8" w:rsidRPr="00FA4440" w:rsidTr="00252EA8">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r>
      <w:tr w:rsidR="00252EA8" w:rsidRPr="00FA4440" w:rsidTr="00252EA8">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xml:space="preserve">BB(RU), </w:t>
            </w:r>
            <w:r w:rsidRPr="00FA4440">
              <w:rPr>
                <w:rFonts w:ascii="Times New Roman" w:hAnsi="Times New Roman" w:cs="Times New Roman"/>
                <w:sz w:val="24"/>
                <w:szCs w:val="24"/>
              </w:rPr>
              <w:lastRenderedPageBreak/>
              <w:t>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lastRenderedPageBreak/>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w:t>
            </w:r>
          </w:p>
        </w:tc>
      </w:tr>
      <w:tr w:rsidR="00252EA8" w:rsidRPr="00FA4440" w:rsidTr="00252EA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E5DFEC" w:themeFill="accent4" w:themeFillTint="33"/>
            <w:vAlign w:val="center"/>
          </w:tcPr>
          <w:p w:rsidR="00252EA8" w:rsidRPr="00FA4440" w:rsidRDefault="00252EA8" w:rsidP="00252EA8">
            <w:pPr>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lastRenderedPageBreak/>
              <w:t>CCC, CC, C</w:t>
            </w:r>
          </w:p>
        </w:tc>
        <w:tc>
          <w:tcPr>
            <w:tcW w:w="1458"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jc w:val="center"/>
              <w:rPr>
                <w:rFonts w:ascii="Times New Roman" w:hAnsi="Times New Roman" w:cs="Times New Roman"/>
                <w:sz w:val="24"/>
                <w:szCs w:val="24"/>
              </w:rPr>
            </w:pPr>
            <w:r w:rsidRPr="00FA4440">
              <w:rPr>
                <w:rFonts w:ascii="Times New Roman" w:hAnsi="Times New Roman" w:cs="Times New Roman"/>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w:t>
            </w:r>
          </w:p>
        </w:tc>
      </w:tr>
    </w:tbl>
    <w:p w:rsidR="00252EA8" w:rsidRPr="00FA4440" w:rsidRDefault="00252EA8" w:rsidP="00252EA8">
      <w:pPr>
        <w:spacing w:after="0"/>
        <w:rPr>
          <w:rFonts w:ascii="Times New Roman" w:hAnsi="Times New Roman" w:cs="Times New Roman"/>
          <w:b/>
          <w:sz w:val="24"/>
          <w:szCs w:val="24"/>
        </w:rPr>
      </w:pPr>
    </w:p>
    <w:bookmarkEnd w:id="7"/>
    <w:p w:rsidR="002B6276" w:rsidRPr="00FA4440" w:rsidRDefault="002B6276" w:rsidP="00AA424C">
      <w:pPr>
        <w:spacing w:after="0"/>
        <w:ind w:left="9923"/>
        <w:jc w:val="both"/>
        <w:rPr>
          <w:rFonts w:ascii="Times New Roman" w:hAnsi="Times New Roman" w:cs="Times New Roman"/>
          <w:b/>
          <w:sz w:val="24"/>
          <w:szCs w:val="24"/>
        </w:rPr>
        <w:sectPr w:rsidR="002B6276" w:rsidRPr="00FA4440" w:rsidSect="00D41B68">
          <w:pgSz w:w="12240" w:h="15840"/>
          <w:pgMar w:top="1134" w:right="709" w:bottom="992" w:left="1701" w:header="720" w:footer="720" w:gutter="0"/>
          <w:cols w:space="720"/>
          <w:noEndnote/>
          <w:docGrid w:linePitch="299"/>
        </w:sectPr>
      </w:pP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lastRenderedPageBreak/>
        <w:t xml:space="preserve">Приложение 7. </w:t>
      </w: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t>ОПЕРАЦИОННАЯ ДЕБИТОРСКАЯ ЗАДОЛЖЕННОСТЬ</w:t>
      </w: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r w:rsidRPr="00FA4440">
        <w:rPr>
          <w:rFonts w:ascii="Times New Roman" w:hAnsi="Times New Roman" w:cs="Times New Roman"/>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  Дебиторская задолженность, по которой выявлен один или несколько признаков обесценения, указанных в </w:t>
      </w:r>
      <w:hyperlink w:anchor="_Приложение_6._Метод" w:history="1">
        <w:r w:rsidRPr="00FA4440">
          <w:rPr>
            <w:rStyle w:val="af0"/>
            <w:rFonts w:ascii="Times New Roman" w:hAnsi="Times New Roman" w:cs="Times New Roman"/>
            <w:sz w:val="24"/>
            <w:szCs w:val="24"/>
          </w:rPr>
          <w:t>Приложении 6</w:t>
        </w:r>
      </w:hyperlink>
      <w:r w:rsidRPr="00FA4440">
        <w:rPr>
          <w:rFonts w:ascii="Times New Roman" w:hAnsi="Times New Roman" w:cs="Times New Roman"/>
          <w:sz w:val="24"/>
          <w:szCs w:val="24"/>
        </w:rPr>
        <w:t>, кроме допустимой просрочки обязательств в рамках операционного цикла, не может быть признана операционной.</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 xml:space="preserve">Анализ уровня риска проводится: </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каждую отчетную дату, установленную Правилами определения СЧА ПИФ;</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при первоначальном признании дебиторской задолженности;</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момент перехода дебиторской задолженности из статуса «операционной» в статус «просроченной».</w:t>
      </w:r>
    </w:p>
    <w:p w:rsidR="004B3126" w:rsidRPr="00FA4440" w:rsidRDefault="004B3126" w:rsidP="004B3126">
      <w:pPr>
        <w:autoSpaceDE w:val="0"/>
        <w:autoSpaceDN w:val="0"/>
        <w:spacing w:before="120" w:after="120" w:line="360" w:lineRule="auto"/>
        <w:ind w:firstLine="567"/>
        <w:jc w:val="both"/>
        <w:rPr>
          <w:rFonts w:ascii="Times New Roman" w:hAnsi="Times New Roman" w:cs="Times New Roman"/>
          <w:sz w:val="24"/>
          <w:szCs w:val="24"/>
        </w:rPr>
      </w:pPr>
      <w:r w:rsidRPr="00FA4440">
        <w:rPr>
          <w:rFonts w:ascii="Times New Roman" w:hAnsi="Times New Roman" w:cs="Times New Roman"/>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lastRenderedPageBreak/>
        <w:t>В процессе анализа Управляющая компания определяет:</w:t>
      </w:r>
    </w:p>
    <w:p w:rsidR="004B3126" w:rsidRPr="00FA4440" w:rsidRDefault="004B3126" w:rsidP="006421BE">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rsidR="004B3126" w:rsidRPr="00FA4440" w:rsidRDefault="004B3126" w:rsidP="006421BE">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необходимость изменения подхода к учету дебиторской задолженности, ранее признанной операционной.</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rsidR="002144A6" w:rsidRPr="00FA4440" w:rsidRDefault="002144A6">
      <w:pPr>
        <w:rPr>
          <w:rFonts w:ascii="Verdana" w:hAnsi="Verdana"/>
          <w:sz w:val="24"/>
          <w:szCs w:val="24"/>
        </w:rPr>
      </w:pPr>
      <w:r w:rsidRPr="00FA4440">
        <w:rPr>
          <w:rFonts w:ascii="Verdana" w:hAnsi="Verdana"/>
          <w:sz w:val="24"/>
          <w:szCs w:val="24"/>
        </w:rPr>
        <w:br w:type="page"/>
      </w:r>
    </w:p>
    <w:p w:rsidR="004B3126" w:rsidRPr="00FE4DBD" w:rsidRDefault="004B3126" w:rsidP="004B3126">
      <w:pPr>
        <w:pStyle w:val="aff8"/>
        <w:jc w:val="right"/>
      </w:pPr>
      <w:r w:rsidRPr="001A6D24">
        <w:lastRenderedPageBreak/>
        <w:t xml:space="preserve">Приложение </w:t>
      </w:r>
      <w:r w:rsidR="000F15DB" w:rsidRPr="001A6D24">
        <w:t>8</w:t>
      </w:r>
      <w:r w:rsidRPr="001A6D24">
        <w:t xml:space="preserve">. </w:t>
      </w:r>
    </w:p>
    <w:p w:rsidR="00AA424C" w:rsidRPr="00FE4DBD" w:rsidRDefault="00AA424C" w:rsidP="006F589D">
      <w:pPr>
        <w:pStyle w:val="aff8"/>
        <w:jc w:val="right"/>
      </w:pPr>
      <w:r w:rsidRPr="001A6D24">
        <w:t>Кредиторская задолженность</w:t>
      </w:r>
    </w:p>
    <w:tbl>
      <w:tblPr>
        <w:tblStyle w:val="af1"/>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AA424C" w:rsidRPr="00FE4DBD" w:rsidTr="00465ACF">
        <w:tc>
          <w:tcPr>
            <w:tcW w:w="3746" w:type="dxa"/>
            <w:shd w:val="clear" w:color="auto" w:fill="A6A6A6" w:themeFill="background1" w:themeFillShade="A6"/>
          </w:tcPr>
          <w:p w:rsidR="00AA424C" w:rsidRPr="00FE4DBD" w:rsidRDefault="00AA424C" w:rsidP="0004471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FE4DBD" w:rsidRDefault="00AA424C" w:rsidP="00044710">
            <w:pPr>
              <w:pStyle w:val="ad"/>
              <w:spacing w:after="0" w:line="240" w:lineRule="auto"/>
              <w:ind w:left="0"/>
              <w:jc w:val="center"/>
              <w:rPr>
                <w:rFonts w:ascii="Times New Roman" w:hAnsi="Times New Roman"/>
                <w:b/>
                <w:i/>
                <w:sz w:val="24"/>
                <w:szCs w:val="24"/>
              </w:rPr>
            </w:pPr>
            <w:r w:rsidRPr="00FE4DBD">
              <w:rPr>
                <w:rFonts w:ascii="Times New Roman" w:eastAsia="Times New Roman" w:hAnsi="Times New Roman"/>
                <w:b/>
                <w:i/>
                <w:sz w:val="24"/>
                <w:szCs w:val="24"/>
              </w:rPr>
              <w:t>Критерии признания</w:t>
            </w:r>
          </w:p>
        </w:tc>
        <w:tc>
          <w:tcPr>
            <w:tcW w:w="2948" w:type="dxa"/>
            <w:shd w:val="clear" w:color="auto" w:fill="A6A6A6" w:themeFill="background1" w:themeFillShade="A6"/>
          </w:tcPr>
          <w:p w:rsidR="00AA424C" w:rsidRPr="00FE4DBD" w:rsidRDefault="00AA424C" w:rsidP="0004471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Критерии прекращения признания</w:t>
            </w:r>
          </w:p>
        </w:tc>
        <w:tc>
          <w:tcPr>
            <w:tcW w:w="3760" w:type="dxa"/>
            <w:shd w:val="clear" w:color="auto" w:fill="A6A6A6" w:themeFill="background1" w:themeFillShade="A6"/>
          </w:tcPr>
          <w:p w:rsidR="00AA424C" w:rsidRPr="00FE4DBD" w:rsidRDefault="00AA424C" w:rsidP="00044710">
            <w:pPr>
              <w:pStyle w:val="ad"/>
              <w:spacing w:after="0" w:line="240" w:lineRule="auto"/>
              <w:ind w:left="0"/>
              <w:jc w:val="center"/>
              <w:rPr>
                <w:rFonts w:ascii="Times New Roman" w:hAnsi="Times New Roman"/>
                <w:b/>
                <w:i/>
                <w:sz w:val="24"/>
                <w:szCs w:val="24"/>
              </w:rPr>
            </w:pPr>
            <w:r w:rsidRPr="00FE4DBD">
              <w:rPr>
                <w:rFonts w:ascii="Times New Roman" w:hAnsi="Times New Roman"/>
                <w:b/>
                <w:bCs/>
                <w:i/>
                <w:sz w:val="24"/>
                <w:szCs w:val="24"/>
              </w:rPr>
              <w:t>Справедливая стоимость</w:t>
            </w:r>
          </w:p>
        </w:tc>
      </w:tr>
      <w:tr w:rsidR="00934517" w:rsidRPr="00FE4DBD" w:rsidTr="00465ACF">
        <w:tc>
          <w:tcPr>
            <w:tcW w:w="3746" w:type="dxa"/>
          </w:tcPr>
          <w:p w:rsidR="00934517" w:rsidRPr="00FE4DBD" w:rsidRDefault="00934517" w:rsidP="00AF078A">
            <w:pPr>
              <w:spacing w:after="0" w:line="240" w:lineRule="auto"/>
              <w:jc w:val="both"/>
              <w:rPr>
                <w:rFonts w:ascii="Times New Roman" w:hAnsi="Times New Roman"/>
                <w:b/>
                <w:sz w:val="24"/>
                <w:szCs w:val="24"/>
              </w:rPr>
            </w:pPr>
            <w:r w:rsidRPr="00FE4DBD">
              <w:rPr>
                <w:rFonts w:ascii="Times New Roman" w:eastAsia="Times New Roman" w:hAnsi="Times New Roman"/>
                <w:bCs/>
                <w:color w:val="000000"/>
                <w:sz w:val="24"/>
                <w:szCs w:val="24"/>
              </w:rPr>
              <w:t>Кредиторская задолженность по сделкам, по которым наступила наиболее ранняя дата расчетов</w:t>
            </w:r>
          </w:p>
          <w:p w:rsidR="00934517" w:rsidRPr="00FE4DBD" w:rsidRDefault="00934517" w:rsidP="002D6FF4">
            <w:pPr>
              <w:spacing w:after="0" w:line="240" w:lineRule="auto"/>
              <w:jc w:val="both"/>
              <w:rPr>
                <w:rFonts w:ascii="Times New Roman" w:eastAsia="Times New Roman" w:hAnsi="Times New Roman"/>
                <w:bCs/>
                <w:color w:val="000000"/>
                <w:sz w:val="24"/>
                <w:szCs w:val="24"/>
              </w:rPr>
            </w:pPr>
          </w:p>
        </w:tc>
        <w:tc>
          <w:tcPr>
            <w:tcW w:w="3546" w:type="dxa"/>
            <w:vAlign w:val="center"/>
          </w:tcPr>
          <w:p w:rsidR="00934517" w:rsidRPr="00FE4DBD" w:rsidRDefault="00934517" w:rsidP="00E209D1">
            <w:pPr>
              <w:pStyle w:val="ad"/>
              <w:numPr>
                <w:ilvl w:val="0"/>
                <w:numId w:val="13"/>
              </w:numPr>
              <w:spacing w:after="0" w:line="240" w:lineRule="auto"/>
              <w:ind w:left="365" w:hanging="32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перехода права собственности на актив (денежные средства) к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от лица, в отношении которого возникает кредиторская задолженность</w:t>
            </w:r>
          </w:p>
        </w:tc>
        <w:tc>
          <w:tcPr>
            <w:tcW w:w="2948" w:type="dxa"/>
            <w:vAlign w:val="center"/>
          </w:tcPr>
          <w:p w:rsidR="00934517" w:rsidRPr="00FE4DBD" w:rsidRDefault="00934517" w:rsidP="00E209D1">
            <w:pPr>
              <w:pStyle w:val="ad"/>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обязательств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по договору</w:t>
            </w:r>
          </w:p>
        </w:tc>
        <w:tc>
          <w:tcPr>
            <w:tcW w:w="3760" w:type="dxa"/>
            <w:vMerge w:val="restart"/>
            <w:vAlign w:val="center"/>
          </w:tcPr>
          <w:p w:rsidR="00934517" w:rsidRPr="00FE4DBD" w:rsidRDefault="00934517" w:rsidP="00F43B95">
            <w:pPr>
              <w:pStyle w:val="ad"/>
              <w:spacing w:after="0" w:line="240" w:lineRule="auto"/>
              <w:ind w:left="0"/>
              <w:jc w:val="center"/>
              <w:rPr>
                <w:rFonts w:ascii="Times New Roman" w:hAnsi="Times New Roman"/>
                <w:sz w:val="24"/>
                <w:szCs w:val="24"/>
              </w:rPr>
            </w:pPr>
            <w:r w:rsidRPr="00FE4DBD">
              <w:rPr>
                <w:rFonts w:ascii="Times New Roman" w:hAnsi="Times New Roman"/>
                <w:sz w:val="24"/>
                <w:szCs w:val="24"/>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FE4DBD" w:rsidTr="00465ACF">
        <w:tc>
          <w:tcPr>
            <w:tcW w:w="3746" w:type="dxa"/>
          </w:tcPr>
          <w:p w:rsidR="00934517" w:rsidRPr="00FE4DBD" w:rsidRDefault="00934517" w:rsidP="002E4D78">
            <w:pPr>
              <w:pStyle w:val="ad"/>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выдаче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паев</w:t>
            </w:r>
            <w:r w:rsidR="009F7EE6" w:rsidRPr="00FE4DBD">
              <w:rPr>
                <w:rFonts w:ascii="Times New Roman" w:eastAsia="Times New Roman" w:hAnsi="Times New Roman"/>
                <w:bCs/>
                <w:color w:val="000000"/>
                <w:sz w:val="24"/>
                <w:szCs w:val="24"/>
              </w:rPr>
              <w:t xml:space="preserve"> ПИФ</w:t>
            </w:r>
          </w:p>
        </w:tc>
        <w:tc>
          <w:tcPr>
            <w:tcW w:w="3546" w:type="dxa"/>
            <w:vAlign w:val="center"/>
          </w:tcPr>
          <w:p w:rsidR="00934517" w:rsidRPr="00FE4DBD" w:rsidRDefault="00934517" w:rsidP="00E209D1">
            <w:pPr>
              <w:pStyle w:val="ad"/>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включения денежных средств (иного имущества), переданных в оплату инвес</w:t>
            </w:r>
            <w:r w:rsidR="00CE733E" w:rsidRPr="00FE4DBD">
              <w:rPr>
                <w:rFonts w:ascii="Times New Roman" w:eastAsia="Times New Roman" w:hAnsi="Times New Roman"/>
                <w:bCs/>
                <w:color w:val="000000"/>
                <w:sz w:val="24"/>
                <w:szCs w:val="24"/>
              </w:rPr>
              <w:t>тиционных паев, в имущество ПИФ</w:t>
            </w:r>
          </w:p>
        </w:tc>
        <w:tc>
          <w:tcPr>
            <w:tcW w:w="2948" w:type="dxa"/>
            <w:vAlign w:val="center"/>
          </w:tcPr>
          <w:p w:rsidR="00934517" w:rsidRPr="00FE4DBD" w:rsidRDefault="00934517" w:rsidP="00E209D1">
            <w:pPr>
              <w:pStyle w:val="ad"/>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внесения приходной записи о выдаче инвестиционных паев в реестр ПИФ согласно отчету </w:t>
            </w:r>
            <w:r w:rsidR="00CE733E" w:rsidRPr="00FE4DBD">
              <w:rPr>
                <w:rFonts w:ascii="Times New Roman" w:eastAsia="Times New Roman" w:hAnsi="Times New Roman"/>
                <w:bCs/>
                <w:color w:val="000000"/>
                <w:sz w:val="24"/>
                <w:szCs w:val="24"/>
              </w:rPr>
              <w:t>регистратора</w:t>
            </w:r>
          </w:p>
        </w:tc>
        <w:tc>
          <w:tcPr>
            <w:tcW w:w="3760" w:type="dxa"/>
            <w:vMerge/>
            <w:vAlign w:val="center"/>
          </w:tcPr>
          <w:p w:rsidR="00934517" w:rsidRPr="00FE4DBD" w:rsidRDefault="00934517" w:rsidP="002E4D78">
            <w:pPr>
              <w:pStyle w:val="ad"/>
              <w:spacing w:after="0" w:line="240" w:lineRule="auto"/>
              <w:ind w:left="0"/>
              <w:jc w:val="center"/>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d"/>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выдаче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паев</w:t>
            </w:r>
            <w:r w:rsidR="009F7EE6" w:rsidRPr="00FE4DBD">
              <w:rPr>
                <w:rFonts w:ascii="Times New Roman" w:eastAsia="Times New Roman" w:hAnsi="Times New Roman"/>
                <w:bCs/>
                <w:color w:val="000000"/>
                <w:sz w:val="24"/>
                <w:szCs w:val="24"/>
              </w:rPr>
              <w:t xml:space="preserve"> ПИФ</w:t>
            </w:r>
            <w:r w:rsidRPr="00FE4DBD">
              <w:rPr>
                <w:rFonts w:ascii="Times New Roman" w:eastAsia="Times New Roman" w:hAnsi="Times New Roman"/>
                <w:bCs/>
                <w:color w:val="000000"/>
                <w:sz w:val="24"/>
                <w:szCs w:val="24"/>
              </w:rPr>
              <w:t xml:space="preserve">  при обмене</w:t>
            </w:r>
          </w:p>
        </w:tc>
        <w:tc>
          <w:tcPr>
            <w:tcW w:w="3546" w:type="dxa"/>
          </w:tcPr>
          <w:p w:rsidR="00934517" w:rsidRPr="00FE4DBD" w:rsidRDefault="00934517" w:rsidP="00E209D1">
            <w:pPr>
              <w:pStyle w:val="ad"/>
              <w:numPr>
                <w:ilvl w:val="0"/>
                <w:numId w:val="13"/>
              </w:numPr>
              <w:spacing w:after="0" w:line="240" w:lineRule="auto"/>
              <w:ind w:left="317"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в ПИФ имущества, по</w:t>
            </w:r>
            <w:r w:rsidR="00CE733E" w:rsidRPr="00FE4DBD">
              <w:rPr>
                <w:rFonts w:ascii="Times New Roman" w:eastAsia="Times New Roman" w:hAnsi="Times New Roman"/>
                <w:bCs/>
                <w:color w:val="000000"/>
                <w:sz w:val="24"/>
                <w:szCs w:val="24"/>
              </w:rPr>
              <w:t>ступившего в оплату обмена паев</w:t>
            </w:r>
          </w:p>
        </w:tc>
        <w:tc>
          <w:tcPr>
            <w:tcW w:w="2948" w:type="dxa"/>
          </w:tcPr>
          <w:p w:rsidR="00934517" w:rsidRPr="00FE4DBD" w:rsidRDefault="00934517" w:rsidP="00E209D1">
            <w:pPr>
              <w:pStyle w:val="ad"/>
              <w:numPr>
                <w:ilvl w:val="0"/>
                <w:numId w:val="13"/>
              </w:numPr>
              <w:spacing w:after="0" w:line="240" w:lineRule="auto"/>
              <w:ind w:left="317"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внесения приходной записи о выдаче инвестиционных паев в реестр ПИФ при обмене согласно отчету</w:t>
            </w:r>
            <w:r w:rsidR="00CE733E" w:rsidRPr="00FE4DBD">
              <w:rPr>
                <w:rFonts w:ascii="Times New Roman" w:eastAsia="Times New Roman" w:hAnsi="Times New Roman"/>
                <w:bCs/>
                <w:color w:val="000000"/>
                <w:sz w:val="24"/>
                <w:szCs w:val="24"/>
              </w:rPr>
              <w:t xml:space="preserve"> регистратора</w:t>
            </w:r>
          </w:p>
        </w:tc>
        <w:tc>
          <w:tcPr>
            <w:tcW w:w="3760" w:type="dxa"/>
            <w:vMerge/>
          </w:tcPr>
          <w:p w:rsidR="00934517" w:rsidRPr="00FE4DBD" w:rsidRDefault="00934517" w:rsidP="002E4D78">
            <w:pPr>
              <w:pStyle w:val="ad"/>
              <w:spacing w:after="0" w:line="240" w:lineRule="auto"/>
              <w:ind w:left="0"/>
              <w:jc w:val="both"/>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d"/>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выплате денежной компенсации при погашении инвестиционных паев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(перечислении денежных средств при обмене паев)</w:t>
            </w:r>
          </w:p>
        </w:tc>
        <w:tc>
          <w:tcPr>
            <w:tcW w:w="3546"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внесения расходной записи о погашении (списани</w:t>
            </w:r>
            <w:r w:rsidR="001E11F4" w:rsidRPr="00FE4DBD">
              <w:rPr>
                <w:rFonts w:ascii="Times New Roman" w:eastAsia="Times New Roman" w:hAnsi="Times New Roman"/>
                <w:bCs/>
                <w:color w:val="000000"/>
                <w:sz w:val="24"/>
                <w:szCs w:val="24"/>
              </w:rPr>
              <w:t>и</w:t>
            </w:r>
            <w:r w:rsidRPr="00FE4DBD">
              <w:rPr>
                <w:rFonts w:ascii="Times New Roman" w:eastAsia="Times New Roman" w:hAnsi="Times New Roman"/>
                <w:bCs/>
                <w:color w:val="000000"/>
                <w:sz w:val="24"/>
                <w:szCs w:val="24"/>
              </w:rPr>
              <w:t xml:space="preserve"> при обмене)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 xml:space="preserve">паев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согла</w:t>
            </w:r>
            <w:r w:rsidR="00CE733E" w:rsidRPr="00FE4DBD">
              <w:rPr>
                <w:rFonts w:ascii="Times New Roman" w:eastAsia="Times New Roman" w:hAnsi="Times New Roman"/>
                <w:bCs/>
                <w:color w:val="000000"/>
                <w:sz w:val="24"/>
                <w:szCs w:val="24"/>
              </w:rPr>
              <w:t>сно отчету регистратора</w:t>
            </w:r>
          </w:p>
        </w:tc>
        <w:tc>
          <w:tcPr>
            <w:tcW w:w="2948"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выплаты (перечисления по обмену) суммы денежной компенсации за инвестиционные паи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d"/>
              <w:spacing w:after="0" w:line="240" w:lineRule="auto"/>
              <w:ind w:left="0"/>
              <w:jc w:val="both"/>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d"/>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lastRenderedPageBreak/>
              <w:t>Кредиторская задолженность перед агентами по выдаче, погашению и обмену инвестиционных паев ПИФ</w:t>
            </w:r>
          </w:p>
        </w:tc>
        <w:tc>
          <w:tcPr>
            <w:tcW w:w="3546"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осуществления операции выдачи и (или) погашения паев в реестре инвестици</w:t>
            </w:r>
            <w:r w:rsidR="00CE733E" w:rsidRPr="00FE4DBD">
              <w:rPr>
                <w:rFonts w:ascii="Times New Roman" w:eastAsia="Times New Roman" w:hAnsi="Times New Roman"/>
                <w:bCs/>
                <w:color w:val="000000"/>
                <w:sz w:val="24"/>
                <w:szCs w:val="24"/>
              </w:rPr>
              <w:t>онных паев ПИФ по заявке агента</w:t>
            </w:r>
          </w:p>
        </w:tc>
        <w:tc>
          <w:tcPr>
            <w:tcW w:w="2948"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перечисления суммы скидок/надбавок агенту из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d"/>
              <w:spacing w:after="0" w:line="240" w:lineRule="auto"/>
              <w:ind w:left="0"/>
              <w:jc w:val="both"/>
              <w:rPr>
                <w:rFonts w:ascii="Times New Roman" w:hAnsi="Times New Roman"/>
                <w:sz w:val="24"/>
                <w:szCs w:val="24"/>
              </w:rPr>
            </w:pPr>
          </w:p>
        </w:tc>
      </w:tr>
      <w:tr w:rsidR="00354293" w:rsidRPr="00FE4DBD" w:rsidTr="00465ACF">
        <w:tc>
          <w:tcPr>
            <w:tcW w:w="3746" w:type="dxa"/>
            <w:vAlign w:val="center"/>
          </w:tcPr>
          <w:p w:rsidR="00354293" w:rsidRPr="00FE4DBD" w:rsidRDefault="00354293" w:rsidP="00354293">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Кредиторская задолженность по выплате доходов пайщикам (права владельцев инвестиционных паев)</w:t>
            </w:r>
          </w:p>
        </w:tc>
        <w:tc>
          <w:tcPr>
            <w:tcW w:w="3546" w:type="dxa"/>
          </w:tcPr>
          <w:p w:rsidR="00F73602" w:rsidRPr="00FE4DBD" w:rsidRDefault="00F73602" w:rsidP="00E209D1">
            <w:pPr>
              <w:pStyle w:val="ad"/>
              <w:numPr>
                <w:ilvl w:val="0"/>
                <w:numId w:val="13"/>
              </w:numPr>
              <w:spacing w:after="0" w:line="240" w:lineRule="auto"/>
              <w:ind w:left="365" w:hanging="365"/>
              <w:jc w:val="both"/>
              <w:rPr>
                <w:rFonts w:ascii="Times New Roman" w:eastAsia="Times New Roman" w:hAnsi="Times New Roman"/>
                <w:bCs/>
                <w:color w:val="000000"/>
                <w:sz w:val="24"/>
                <w:szCs w:val="24"/>
              </w:rPr>
            </w:pPr>
            <w:r w:rsidRPr="00FE4DBD">
              <w:rPr>
                <w:rFonts w:ascii="Times New Roman" w:hAnsi="Times New Roman"/>
                <w:sz w:val="24"/>
                <w:szCs w:val="24"/>
              </w:rPr>
              <w:t xml:space="preserve">Дата возникновения </w:t>
            </w:r>
            <w:r w:rsidR="00A621A4" w:rsidRPr="00FE4DBD">
              <w:rPr>
                <w:rFonts w:ascii="Times New Roman" w:hAnsi="Times New Roman"/>
                <w:sz w:val="24"/>
                <w:szCs w:val="24"/>
              </w:rPr>
              <w:t>обязательства по выплате дохода</w:t>
            </w:r>
            <w:r w:rsidRPr="00FE4DBD">
              <w:rPr>
                <w:rFonts w:ascii="Times New Roman" w:hAnsi="Times New Roman"/>
                <w:sz w:val="24"/>
                <w:szCs w:val="24"/>
              </w:rPr>
              <w:t xml:space="preserve"> </w:t>
            </w:r>
            <w:r w:rsidR="00A621A4" w:rsidRPr="00FE4DBD">
              <w:rPr>
                <w:rFonts w:ascii="Times New Roman" w:hAnsi="Times New Roman"/>
                <w:sz w:val="24"/>
                <w:szCs w:val="24"/>
              </w:rPr>
              <w:t xml:space="preserve">(в том числе дата </w:t>
            </w:r>
            <w:r w:rsidRPr="00FE4DBD">
              <w:rPr>
                <w:rFonts w:ascii="Times New Roman" w:hAnsi="Times New Roman"/>
                <w:sz w:val="24"/>
                <w:szCs w:val="24"/>
              </w:rPr>
              <w:t>указанная в сообщении о выплате дохода по инвестиционным паям</w:t>
            </w:r>
            <w:r w:rsidR="00A621A4" w:rsidRPr="00FE4DBD">
              <w:rPr>
                <w:rFonts w:ascii="Times New Roman" w:hAnsi="Times New Roman"/>
                <w:sz w:val="24"/>
                <w:szCs w:val="24"/>
              </w:rPr>
              <w:t xml:space="preserve"> </w:t>
            </w:r>
            <w:r w:rsidR="00A621A4" w:rsidRPr="00FE4DBD">
              <w:rPr>
                <w:rFonts w:ascii="Times New Roman" w:eastAsia="Times New Roman" w:hAnsi="Times New Roman"/>
                <w:bCs/>
                <w:color w:val="000000"/>
                <w:sz w:val="24"/>
                <w:szCs w:val="24"/>
              </w:rPr>
              <w:t xml:space="preserve"> в соответствии с информацией НКО АО НРД или  официальным сайтом (официальным письмом) управляющей компании</w:t>
            </w:r>
            <w:r w:rsidR="00A621A4" w:rsidRPr="00FE4DBD">
              <w:rPr>
                <w:rFonts w:ascii="Times New Roman" w:hAnsi="Times New Roman"/>
                <w:sz w:val="24"/>
                <w:szCs w:val="24"/>
              </w:rPr>
              <w:t>)</w:t>
            </w:r>
          </w:p>
          <w:p w:rsidR="00354293" w:rsidRPr="00FE4DBD" w:rsidRDefault="00354293" w:rsidP="00F73602">
            <w:pPr>
              <w:spacing w:after="0" w:line="240" w:lineRule="auto"/>
              <w:rPr>
                <w:rFonts w:ascii="Times New Roman" w:eastAsia="Times New Roman" w:hAnsi="Times New Roman"/>
                <w:bCs/>
                <w:color w:val="000000"/>
                <w:sz w:val="24"/>
                <w:szCs w:val="24"/>
              </w:rPr>
            </w:pPr>
          </w:p>
        </w:tc>
        <w:tc>
          <w:tcPr>
            <w:tcW w:w="2948" w:type="dxa"/>
          </w:tcPr>
          <w:p w:rsidR="00A621A4" w:rsidRPr="00FE4DBD" w:rsidRDefault="00A621A4" w:rsidP="00E209D1">
            <w:pPr>
              <w:pStyle w:val="ad"/>
              <w:numPr>
                <w:ilvl w:val="0"/>
                <w:numId w:val="13"/>
              </w:numPr>
              <w:spacing w:after="0" w:line="240" w:lineRule="auto"/>
              <w:ind w:left="363" w:hanging="36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обязательств управляющей компанией, подтвержденной банковской выпиской с </w:t>
            </w:r>
            <w:r w:rsidRPr="00FE4DBD">
              <w:rPr>
                <w:rFonts w:ascii="Times New Roman" w:hAnsi="Times New Roman"/>
                <w:sz w:val="24"/>
                <w:szCs w:val="24"/>
              </w:rPr>
              <w:t>расчетного счета управляющей компании Д.У. ПИФ</w:t>
            </w:r>
            <w:r w:rsidR="00CE733E" w:rsidRPr="00FE4DBD">
              <w:rPr>
                <w:rFonts w:ascii="Times New Roman" w:eastAsia="Times New Roman" w:hAnsi="Times New Roman"/>
                <w:bCs/>
                <w:color w:val="000000"/>
                <w:sz w:val="24"/>
                <w:szCs w:val="24"/>
              </w:rPr>
              <w:t xml:space="preserve"> /отчетом брокера ПИФ</w:t>
            </w:r>
          </w:p>
          <w:p w:rsidR="00354293" w:rsidRPr="00FE4DBD" w:rsidRDefault="00A621A4" w:rsidP="00E209D1">
            <w:pPr>
              <w:pStyle w:val="ad"/>
              <w:numPr>
                <w:ilvl w:val="0"/>
                <w:numId w:val="13"/>
              </w:numPr>
              <w:spacing w:after="0" w:line="240" w:lineRule="auto"/>
              <w:ind w:left="363" w:hanging="36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rsidR="00354293" w:rsidRPr="00FE4DBD" w:rsidRDefault="00354293" w:rsidP="002E4D78">
            <w:pPr>
              <w:pStyle w:val="ad"/>
              <w:spacing w:after="0" w:line="240" w:lineRule="auto"/>
              <w:ind w:left="0"/>
              <w:jc w:val="both"/>
              <w:rPr>
                <w:rFonts w:ascii="Times New Roman" w:hAnsi="Times New Roman"/>
                <w:sz w:val="24"/>
                <w:szCs w:val="24"/>
              </w:rPr>
            </w:pPr>
          </w:p>
        </w:tc>
      </w:tr>
      <w:tr w:rsidR="00934517" w:rsidRPr="00FE4DBD" w:rsidTr="00465ACF">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823C8F"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 xml:space="preserve">при погашении и (или) </w:t>
            </w:r>
            <w:r w:rsidRPr="00FE4DBD">
              <w:rPr>
                <w:rFonts w:ascii="Times New Roman" w:eastAsia="Times New Roman" w:hAnsi="Times New Roman"/>
                <w:bCs/>
                <w:color w:val="000000"/>
                <w:sz w:val="24"/>
                <w:szCs w:val="24"/>
              </w:rPr>
              <w:lastRenderedPageBreak/>
              <w:t>обмене инвестиционных паев</w:t>
            </w:r>
            <w:r w:rsidR="00823C8F" w:rsidRPr="00FE4DBD">
              <w:rPr>
                <w:rFonts w:ascii="Times New Roman" w:eastAsia="Times New Roman" w:hAnsi="Times New Roman"/>
                <w:bCs/>
                <w:color w:val="000000"/>
                <w:sz w:val="24"/>
                <w:szCs w:val="24"/>
              </w:rPr>
              <w:t xml:space="preserve"> ПИФ</w:t>
            </w:r>
          </w:p>
        </w:tc>
        <w:tc>
          <w:tcPr>
            <w:tcW w:w="3546"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Дата получения денежных средств от управляющей компа</w:t>
            </w:r>
            <w:r w:rsidR="00CE733E" w:rsidRPr="00FE4DBD">
              <w:rPr>
                <w:rFonts w:ascii="Times New Roman" w:eastAsia="Times New Roman" w:hAnsi="Times New Roman"/>
                <w:bCs/>
                <w:color w:val="000000"/>
                <w:sz w:val="24"/>
                <w:szCs w:val="24"/>
              </w:rPr>
              <w:t>нии согласно банковской выписке</w:t>
            </w:r>
          </w:p>
        </w:tc>
        <w:tc>
          <w:tcPr>
            <w:tcW w:w="2948"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возврата суммы задолженности управляющей компа</w:t>
            </w:r>
            <w:r w:rsidR="00CE733E" w:rsidRPr="00FE4DBD">
              <w:rPr>
                <w:rFonts w:ascii="Times New Roman" w:eastAsia="Times New Roman" w:hAnsi="Times New Roman"/>
                <w:bCs/>
                <w:color w:val="000000"/>
                <w:sz w:val="24"/>
                <w:szCs w:val="24"/>
              </w:rPr>
              <w:t>нии согласно банковской выписке</w:t>
            </w:r>
          </w:p>
        </w:tc>
        <w:tc>
          <w:tcPr>
            <w:tcW w:w="3760" w:type="dxa"/>
            <w:vMerge/>
          </w:tcPr>
          <w:p w:rsidR="00934517" w:rsidRPr="00FE4DBD" w:rsidRDefault="00934517" w:rsidP="002E4D78">
            <w:pPr>
              <w:pStyle w:val="ad"/>
              <w:spacing w:after="0" w:line="240" w:lineRule="auto"/>
              <w:ind w:left="0"/>
              <w:jc w:val="both"/>
              <w:rPr>
                <w:rFonts w:ascii="Times New Roman" w:hAnsi="Times New Roman"/>
                <w:sz w:val="24"/>
                <w:szCs w:val="24"/>
              </w:rPr>
            </w:pPr>
          </w:p>
        </w:tc>
      </w:tr>
      <w:tr w:rsidR="00934517" w:rsidRPr="00FE4DBD" w:rsidTr="00465ACF">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Кредиторская задолженность по уплате налогов и других обязательных платежей из имущества ПИФ</w:t>
            </w:r>
          </w:p>
        </w:tc>
        <w:tc>
          <w:tcPr>
            <w:tcW w:w="3546" w:type="dxa"/>
          </w:tcPr>
          <w:p w:rsidR="006A3942" w:rsidRPr="00FE4DBD" w:rsidRDefault="005640CA"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Для НДФЛ - д</w:t>
            </w:r>
            <w:r w:rsidR="00934517" w:rsidRPr="00FE4DBD">
              <w:rPr>
                <w:rFonts w:ascii="Times New Roman" w:eastAsia="Times New Roman" w:hAnsi="Times New Roman"/>
                <w:bCs/>
                <w:color w:val="000000"/>
                <w:sz w:val="24"/>
                <w:szCs w:val="24"/>
              </w:rPr>
              <w:t>ата выплат</w:t>
            </w:r>
            <w:r w:rsidR="00364AA6" w:rsidRPr="00FE4DBD">
              <w:rPr>
                <w:rFonts w:ascii="Times New Roman" w:eastAsia="Times New Roman" w:hAnsi="Times New Roman"/>
                <w:bCs/>
                <w:color w:val="000000"/>
                <w:sz w:val="24"/>
                <w:szCs w:val="24"/>
              </w:rPr>
              <w:t>ы</w:t>
            </w:r>
            <w:r w:rsidR="006A3942" w:rsidRPr="00FE4DBD">
              <w:rPr>
                <w:rFonts w:ascii="Times New Roman" w:eastAsia="Times New Roman" w:hAnsi="Times New Roman"/>
                <w:bCs/>
                <w:color w:val="000000"/>
                <w:sz w:val="24"/>
                <w:szCs w:val="24"/>
              </w:rPr>
              <w:t xml:space="preserve"> дохода, который облагается </w:t>
            </w:r>
            <w:r w:rsidR="00934517"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НДФЛ</w:t>
            </w:r>
          </w:p>
          <w:p w:rsidR="00934517" w:rsidRPr="00FE4DBD" w:rsidRDefault="005640CA" w:rsidP="00E209D1">
            <w:pPr>
              <w:pStyle w:val="ad"/>
              <w:numPr>
                <w:ilvl w:val="0"/>
                <w:numId w:val="13"/>
              </w:numPr>
              <w:spacing w:after="0" w:line="240" w:lineRule="auto"/>
              <w:ind w:left="365"/>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Для остальных налогов и обязательных платежей - д</w:t>
            </w:r>
            <w:r w:rsidR="006A3942" w:rsidRPr="00FE4DBD">
              <w:rPr>
                <w:rFonts w:ascii="Times New Roman" w:eastAsia="Times New Roman" w:hAnsi="Times New Roman"/>
                <w:bCs/>
                <w:color w:val="000000"/>
                <w:sz w:val="24"/>
                <w:szCs w:val="24"/>
              </w:rPr>
              <w:t>ата возникновения обязательства по выплате</w:t>
            </w:r>
            <w:r w:rsidRPr="00FE4DBD">
              <w:rPr>
                <w:rFonts w:ascii="Times New Roman" w:eastAsia="Times New Roman" w:hAnsi="Times New Roman"/>
                <w:bCs/>
                <w:color w:val="000000"/>
                <w:sz w:val="24"/>
                <w:szCs w:val="24"/>
              </w:rPr>
              <w:t xml:space="preserve"> налога </w:t>
            </w:r>
            <w:r w:rsidR="00934517" w:rsidRPr="00FE4DBD">
              <w:rPr>
                <w:rFonts w:ascii="Times New Roman" w:eastAsia="Times New Roman" w:hAnsi="Times New Roman"/>
                <w:bCs/>
                <w:color w:val="000000"/>
                <w:sz w:val="24"/>
                <w:szCs w:val="24"/>
              </w:rPr>
              <w:t>и (или) обязательного платежа, согласно нормативным правовым актам Россий</w:t>
            </w:r>
            <w:r w:rsidR="00CE733E" w:rsidRPr="00FE4DBD">
              <w:rPr>
                <w:rFonts w:ascii="Times New Roman" w:eastAsia="Times New Roman" w:hAnsi="Times New Roman"/>
                <w:bCs/>
                <w:color w:val="000000"/>
                <w:sz w:val="24"/>
                <w:szCs w:val="24"/>
              </w:rPr>
              <w:t>ской Федерации и (или) договору</w:t>
            </w:r>
          </w:p>
        </w:tc>
        <w:tc>
          <w:tcPr>
            <w:tcW w:w="2948"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перечисления суммы налогов (обязательных платежей) с расчетного счета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d"/>
              <w:spacing w:after="0" w:line="240" w:lineRule="auto"/>
              <w:ind w:left="0"/>
              <w:jc w:val="both"/>
              <w:rPr>
                <w:rFonts w:ascii="Times New Roman" w:hAnsi="Times New Roman"/>
                <w:sz w:val="24"/>
                <w:szCs w:val="24"/>
              </w:rPr>
            </w:pPr>
          </w:p>
        </w:tc>
      </w:tr>
      <w:tr w:rsidR="00934517" w:rsidRPr="00FE4DBD" w:rsidTr="00465ACF">
        <w:trPr>
          <w:trHeight w:val="1549"/>
        </w:trPr>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Кредиторская задолженность по сделкам купли – продаж</w:t>
            </w:r>
            <w:r w:rsidR="00BA09D0" w:rsidRPr="00FE4DBD">
              <w:rPr>
                <w:rFonts w:ascii="Times New Roman" w:eastAsia="Times New Roman" w:hAnsi="Times New Roman"/>
                <w:bCs/>
                <w:color w:val="000000"/>
                <w:sz w:val="24"/>
                <w:szCs w:val="24"/>
              </w:rPr>
              <w:t>и</w:t>
            </w:r>
            <w:r w:rsidRPr="00FE4DBD">
              <w:rPr>
                <w:rFonts w:ascii="Times New Roman" w:eastAsia="Times New Roman" w:hAnsi="Times New Roman"/>
                <w:bCs/>
                <w:color w:val="000000"/>
                <w:sz w:val="24"/>
                <w:szCs w:val="24"/>
              </w:rPr>
              <w:t xml:space="preserve"> активов ПИФ (за исключением </w:t>
            </w:r>
            <w:r w:rsidR="00BA09D0" w:rsidRPr="00FE4DBD">
              <w:rPr>
                <w:rFonts w:ascii="Times New Roman" w:eastAsia="Times New Roman" w:hAnsi="Times New Roman"/>
                <w:bCs/>
                <w:color w:val="000000"/>
                <w:sz w:val="24"/>
                <w:szCs w:val="24"/>
              </w:rPr>
              <w:t xml:space="preserve">сделок купли-продажи </w:t>
            </w:r>
            <w:r w:rsidRPr="00FE4DBD">
              <w:rPr>
                <w:rFonts w:ascii="Times New Roman" w:eastAsia="Times New Roman" w:hAnsi="Times New Roman"/>
                <w:bCs/>
                <w:color w:val="000000"/>
                <w:sz w:val="24"/>
                <w:szCs w:val="24"/>
              </w:rPr>
              <w:t xml:space="preserve">ценных бумаг) и передача активов </w:t>
            </w:r>
            <w:r w:rsidR="00BA09D0"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аренду</w:t>
            </w:r>
          </w:p>
        </w:tc>
        <w:tc>
          <w:tcPr>
            <w:tcW w:w="3546"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денежных средств на расчетный счет ПИФ  согласно банковской выписке</w:t>
            </w:r>
          </w:p>
        </w:tc>
        <w:tc>
          <w:tcPr>
            <w:tcW w:w="2948"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возникновения обязательства по сделке согласно условиям договора</w:t>
            </w:r>
          </w:p>
        </w:tc>
        <w:tc>
          <w:tcPr>
            <w:tcW w:w="3760" w:type="dxa"/>
            <w:vMerge/>
          </w:tcPr>
          <w:p w:rsidR="00934517" w:rsidRPr="00FE4DBD" w:rsidRDefault="00934517" w:rsidP="002E4D78">
            <w:pPr>
              <w:pStyle w:val="ad"/>
              <w:spacing w:after="0" w:line="240" w:lineRule="auto"/>
              <w:ind w:left="0"/>
              <w:jc w:val="both"/>
              <w:rPr>
                <w:rFonts w:ascii="Times New Roman" w:hAnsi="Times New Roman"/>
                <w:sz w:val="24"/>
                <w:szCs w:val="24"/>
              </w:rPr>
            </w:pPr>
          </w:p>
        </w:tc>
      </w:tr>
      <w:tr w:rsidR="003C3657" w:rsidRPr="00FE4DBD" w:rsidTr="00E264DA">
        <w:tc>
          <w:tcPr>
            <w:tcW w:w="3746" w:type="dxa"/>
            <w:tcBorders>
              <w:bottom w:val="single" w:sz="4" w:space="0" w:color="C00000"/>
            </w:tcBorders>
            <w:vAlign w:val="center"/>
          </w:tcPr>
          <w:p w:rsidR="003C3657" w:rsidRPr="00FE4DBD" w:rsidRDefault="003C3657" w:rsidP="00FD1B7F">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Кредиторская задолженность по вознаграждениям управляющей компании, специализированному депозитарию, оценщику </w:t>
            </w:r>
            <w:r w:rsidRPr="00FE4DBD">
              <w:rPr>
                <w:rFonts w:ascii="Times New Roman" w:eastAsia="Times New Roman" w:hAnsi="Times New Roman"/>
                <w:bCs/>
                <w:i/>
                <w:color w:val="000000"/>
                <w:sz w:val="24"/>
                <w:szCs w:val="24"/>
              </w:rPr>
              <w:t>(только для ИПИФ/ЗПИФ),</w:t>
            </w:r>
            <w:r w:rsidRPr="00FE4DBD">
              <w:rPr>
                <w:rFonts w:ascii="Times New Roman" w:eastAsia="Times New Roman" w:hAnsi="Times New Roman"/>
                <w:bCs/>
                <w:color w:val="000000"/>
                <w:sz w:val="24"/>
                <w:szCs w:val="24"/>
              </w:rPr>
              <w:t xml:space="preserve"> лицу, осуществляющему ведение реестра владельцев инвестиционных паев ПИФ, а </w:t>
            </w:r>
            <w:r w:rsidRPr="00FE4DBD">
              <w:rPr>
                <w:rFonts w:ascii="Times New Roman" w:eastAsia="Times New Roman" w:hAnsi="Times New Roman"/>
                <w:bCs/>
                <w:color w:val="000000"/>
                <w:sz w:val="24"/>
                <w:szCs w:val="24"/>
              </w:rPr>
              <w:lastRenderedPageBreak/>
              <w:t>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167B8C" w:rsidRPr="00FE4DBD" w:rsidRDefault="00167B8C" w:rsidP="00167B8C">
            <w:pPr>
              <w:pStyle w:val="ad"/>
              <w:numPr>
                <w:ilvl w:val="0"/>
                <w:numId w:val="13"/>
              </w:numPr>
              <w:spacing w:after="0" w:line="240" w:lineRule="auto"/>
              <w:ind w:left="302"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w:t>
            </w:r>
            <w:r w:rsidRPr="00FE4DBD">
              <w:rPr>
                <w:rFonts w:ascii="Times New Roman" w:eastAsia="Times New Roman" w:hAnsi="Times New Roman"/>
                <w:bCs/>
                <w:color w:val="000000"/>
                <w:sz w:val="24"/>
                <w:szCs w:val="24"/>
              </w:rPr>
              <w:lastRenderedPageBreak/>
              <w:t>расходов</w:t>
            </w:r>
            <w:r w:rsidRPr="00FE4DBD">
              <w:rPr>
                <w:rStyle w:val="af5"/>
                <w:rFonts w:ascii="Times New Roman" w:eastAsia="Times New Roman" w:hAnsi="Times New Roman"/>
                <w:bCs/>
                <w:color w:val="000000"/>
                <w:sz w:val="24"/>
                <w:szCs w:val="24"/>
              </w:rPr>
              <w:footnoteReference w:id="17"/>
            </w:r>
            <w:r w:rsidRPr="00FE4DBD">
              <w:rPr>
                <w:rFonts w:ascii="Times New Roman" w:eastAsia="Times New Roman" w:hAnsi="Times New Roman"/>
                <w:bCs/>
                <w:color w:val="000000"/>
                <w:sz w:val="24"/>
                <w:szCs w:val="24"/>
              </w:rPr>
              <w:t>;</w:t>
            </w:r>
          </w:p>
          <w:p w:rsidR="00167B8C" w:rsidRPr="00FE4DBD" w:rsidRDefault="00167B8C" w:rsidP="00167B8C">
            <w:pPr>
              <w:pStyle w:val="ad"/>
              <w:numPr>
                <w:ilvl w:val="0"/>
                <w:numId w:val="13"/>
              </w:numPr>
              <w:spacing w:after="0" w:line="240" w:lineRule="auto"/>
              <w:ind w:left="302"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167B8C" w:rsidRPr="00FE4DBD" w:rsidRDefault="00167B8C" w:rsidP="00167B8C">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FE4DBD" w:rsidRDefault="003C3657" w:rsidP="00F05EB1">
            <w:pPr>
              <w:spacing w:after="0" w:line="240" w:lineRule="auto"/>
              <w:rPr>
                <w:rFonts w:ascii="Times New Roman" w:eastAsia="Times New Roman" w:hAnsi="Times New Roman"/>
                <w:bCs/>
                <w:color w:val="000000"/>
                <w:sz w:val="24"/>
                <w:szCs w:val="24"/>
              </w:rPr>
            </w:pPr>
          </w:p>
        </w:tc>
        <w:tc>
          <w:tcPr>
            <w:tcW w:w="2948" w:type="dxa"/>
            <w:tcBorders>
              <w:bottom w:val="single" w:sz="4" w:space="0" w:color="C00000"/>
            </w:tcBorders>
          </w:tcPr>
          <w:p w:rsidR="003C3657" w:rsidRPr="00FE4DBD" w:rsidRDefault="003C365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Дата перечисления суммы вознаграждений и расходов с расчетного счета ПИФ согласно банковской выписке</w:t>
            </w:r>
          </w:p>
        </w:tc>
        <w:tc>
          <w:tcPr>
            <w:tcW w:w="3760" w:type="dxa"/>
          </w:tcPr>
          <w:p w:rsidR="003C3657" w:rsidRPr="00FE4DBD" w:rsidRDefault="003C3657" w:rsidP="001F2E30">
            <w:pPr>
              <w:pStyle w:val="ad"/>
              <w:spacing w:after="0" w:line="240" w:lineRule="auto"/>
              <w:ind w:left="0"/>
              <w:jc w:val="both"/>
              <w:rPr>
                <w:rFonts w:ascii="Times New Roman" w:hAnsi="Times New Roman"/>
                <w:sz w:val="24"/>
                <w:szCs w:val="24"/>
              </w:rPr>
            </w:pPr>
            <w:r w:rsidRPr="00FE4DBD">
              <w:rPr>
                <w:rFonts w:ascii="Times New Roman" w:hAnsi="Times New Roman"/>
                <w:sz w:val="24"/>
                <w:szCs w:val="24"/>
              </w:rPr>
              <w:t>Справедливая стоимость обязательств по выплате вознаграждений</w:t>
            </w:r>
            <w:r w:rsidR="009F3574" w:rsidRPr="00FE4DBD">
              <w:rPr>
                <w:rFonts w:ascii="Times New Roman" w:hAnsi="Times New Roman"/>
                <w:sz w:val="24"/>
                <w:szCs w:val="24"/>
              </w:rPr>
              <w:t xml:space="preserve"> и расходов, связанных с доверительным управлением,</w:t>
            </w:r>
            <w:r w:rsidRPr="00FE4DBD">
              <w:rPr>
                <w:rFonts w:ascii="Times New Roman" w:hAnsi="Times New Roman"/>
                <w:sz w:val="24"/>
                <w:szCs w:val="24"/>
              </w:rPr>
              <w:t xml:space="preserve"> признается в сумме, не превышающей предельно допустимый размер вознаграждений на дату </w:t>
            </w:r>
            <w:r w:rsidRPr="00FE4DBD">
              <w:rPr>
                <w:rFonts w:ascii="Times New Roman" w:hAnsi="Times New Roman"/>
                <w:sz w:val="24"/>
                <w:szCs w:val="24"/>
              </w:rPr>
              <w:lastRenderedPageBreak/>
              <w:t>признания в соответствии с Правилами ДУ ПИФ</w:t>
            </w:r>
            <w:r w:rsidR="00F9756D" w:rsidRPr="00FE4DBD">
              <w:rPr>
                <w:rFonts w:ascii="Times New Roman" w:hAnsi="Times New Roman"/>
                <w:sz w:val="24"/>
                <w:szCs w:val="24"/>
              </w:rPr>
              <w:t>, а так же в сумме, не пр</w:t>
            </w:r>
            <w:r w:rsidR="0061216E" w:rsidRPr="00FE4DBD">
              <w:rPr>
                <w:rFonts w:ascii="Times New Roman" w:hAnsi="Times New Roman"/>
                <w:sz w:val="24"/>
                <w:szCs w:val="24"/>
              </w:rPr>
              <w:t xml:space="preserve">евышающей сформированный резерв на </w:t>
            </w:r>
            <w:r w:rsidR="001F2E30" w:rsidRPr="00FE4DBD">
              <w:rPr>
                <w:rFonts w:ascii="Times New Roman" w:hAnsi="Times New Roman"/>
                <w:sz w:val="24"/>
                <w:szCs w:val="24"/>
              </w:rPr>
              <w:t>признания</w:t>
            </w:r>
            <w:r w:rsidR="0061216E" w:rsidRPr="00FE4DBD">
              <w:rPr>
                <w:rFonts w:ascii="Times New Roman" w:hAnsi="Times New Roman"/>
                <w:sz w:val="24"/>
                <w:szCs w:val="24"/>
              </w:rPr>
              <w:t xml:space="preserve"> </w:t>
            </w:r>
            <w:r w:rsidR="001F2E30" w:rsidRPr="00FE4DBD">
              <w:rPr>
                <w:rFonts w:ascii="Times New Roman" w:hAnsi="Times New Roman"/>
                <w:sz w:val="24"/>
                <w:szCs w:val="24"/>
              </w:rPr>
              <w:t>соответствующего вознаграждения</w:t>
            </w:r>
            <w:r w:rsidR="00680FD0" w:rsidRPr="00FE4DBD">
              <w:rPr>
                <w:rFonts w:ascii="Times New Roman" w:hAnsi="Times New Roman"/>
                <w:sz w:val="24"/>
                <w:szCs w:val="24"/>
              </w:rPr>
              <w:t xml:space="preserve"> (в случае формирования такого резерва)</w:t>
            </w:r>
          </w:p>
          <w:p w:rsidR="00F81847" w:rsidRPr="006E6BFC" w:rsidRDefault="00F81847" w:rsidP="001F2E30">
            <w:pPr>
              <w:pStyle w:val="ad"/>
              <w:spacing w:after="0" w:line="240" w:lineRule="auto"/>
              <w:ind w:left="0"/>
              <w:jc w:val="both"/>
              <w:rPr>
                <w:rFonts w:ascii="Times New Roman" w:hAnsi="Times New Roman"/>
                <w:sz w:val="24"/>
                <w:szCs w:val="24"/>
              </w:rPr>
            </w:pPr>
            <w:r w:rsidRPr="00FE4DBD">
              <w:rPr>
                <w:rFonts w:ascii="Times New Roman" w:hAnsi="Times New Roman"/>
                <w:sz w:val="24"/>
                <w:szCs w:val="24"/>
              </w:rPr>
              <w:t>В случае, если в расчет СЧА ПИФ включен резерв на выплату вознаграждений, аппроксимация величин, под которые происходит формирование резерва – не требуется.</w:t>
            </w:r>
          </w:p>
          <w:p w:rsidR="00E76C24" w:rsidRPr="003B545B" w:rsidRDefault="00E76C24" w:rsidP="00E76C24">
            <w:pPr>
              <w:spacing w:after="0" w:line="240" w:lineRule="auto"/>
              <w:jc w:val="both"/>
              <w:rPr>
                <w:rFonts w:ascii="Times New Roman" w:hAnsi="Times New Roman"/>
                <w:sz w:val="24"/>
                <w:szCs w:val="24"/>
              </w:rPr>
            </w:pPr>
            <w:r w:rsidRPr="006E6BFC">
              <w:rPr>
                <w:rFonts w:ascii="Times New Roman" w:hAnsi="Times New Roman"/>
                <w:sz w:val="24"/>
                <w:szCs w:val="24"/>
              </w:rPr>
              <w:t xml:space="preserve">Справедливая стоимость </w:t>
            </w:r>
            <w:r w:rsidRPr="003B545B">
              <w:rPr>
                <w:rFonts w:ascii="Times New Roman" w:hAnsi="Times New Roman"/>
                <w:sz w:val="24"/>
                <w:szCs w:val="24"/>
              </w:rPr>
              <w:t>указанных ниже обязательств определяется на основании  документов, подтверждающих оказанные услуги (аппроксимация не применяется):</w:t>
            </w:r>
          </w:p>
          <w:p w:rsidR="00E76C24" w:rsidRPr="003B545B" w:rsidRDefault="00E76C24" w:rsidP="00E76C24">
            <w:pPr>
              <w:spacing w:after="0" w:line="240" w:lineRule="auto"/>
              <w:jc w:val="both"/>
              <w:rPr>
                <w:rFonts w:ascii="Times New Roman" w:hAnsi="Times New Roman"/>
                <w:sz w:val="24"/>
                <w:szCs w:val="24"/>
              </w:rPr>
            </w:pPr>
            <w:r w:rsidRPr="003B545B">
              <w:rPr>
                <w:rFonts w:ascii="Times New Roman" w:hAnsi="Times New Roman"/>
                <w:sz w:val="24"/>
                <w:szCs w:val="24"/>
              </w:rPr>
              <w:t>- расходы по обслуживанию банковских счетов (включая валютный контроль);</w:t>
            </w:r>
          </w:p>
          <w:p w:rsidR="00E76C24" w:rsidRPr="003B545B" w:rsidRDefault="00E76C24" w:rsidP="00E76C24">
            <w:pPr>
              <w:spacing w:after="0" w:line="240" w:lineRule="auto"/>
              <w:jc w:val="both"/>
              <w:rPr>
                <w:rFonts w:ascii="Times New Roman" w:hAnsi="Times New Roman"/>
                <w:sz w:val="24"/>
                <w:szCs w:val="24"/>
              </w:rPr>
            </w:pPr>
            <w:r w:rsidRPr="003B545B">
              <w:rPr>
                <w:rFonts w:ascii="Times New Roman" w:hAnsi="Times New Roman"/>
                <w:sz w:val="24"/>
                <w:szCs w:val="24"/>
              </w:rPr>
              <w:t>- расходы по оплате услуг организаций по совершению сделок и обслуживанию счетов в таких организациях;</w:t>
            </w:r>
          </w:p>
          <w:p w:rsidR="00E76C24" w:rsidRPr="00E76C24" w:rsidRDefault="00E76C24" w:rsidP="00E76C24">
            <w:pPr>
              <w:pStyle w:val="ad"/>
              <w:spacing w:after="0" w:line="240" w:lineRule="auto"/>
              <w:ind w:left="0"/>
              <w:jc w:val="both"/>
              <w:rPr>
                <w:rFonts w:ascii="Times New Roman" w:hAnsi="Times New Roman"/>
                <w:sz w:val="24"/>
                <w:szCs w:val="24"/>
              </w:rPr>
            </w:pPr>
            <w:r w:rsidRPr="003B545B">
              <w:rPr>
                <w:rFonts w:ascii="Times New Roman" w:hAnsi="Times New Roman"/>
                <w:sz w:val="24"/>
                <w:szCs w:val="24"/>
              </w:rPr>
              <w:t xml:space="preserve">- расходы третьих лиц, оплачиваемых в соответствии с </w:t>
            </w:r>
            <w:r w:rsidRPr="003B545B">
              <w:rPr>
                <w:rFonts w:ascii="Times New Roman" w:hAnsi="Times New Roman"/>
                <w:sz w:val="24"/>
                <w:szCs w:val="24"/>
              </w:rPr>
              <w:lastRenderedPageBreak/>
              <w:t>договором об оказании услуг специализированного депозитария.</w:t>
            </w:r>
          </w:p>
        </w:tc>
      </w:tr>
      <w:tr w:rsidR="00AA424C" w:rsidRPr="00FE4DBD" w:rsidTr="00465ACF">
        <w:trPr>
          <w:trHeight w:val="1549"/>
        </w:trPr>
        <w:tc>
          <w:tcPr>
            <w:tcW w:w="3746" w:type="dxa"/>
            <w:vAlign w:val="center"/>
          </w:tcPr>
          <w:p w:rsidR="00AA424C" w:rsidRPr="00FE4DBD" w:rsidRDefault="00AA424C"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Резерв на выплату вознаграждения  </w:t>
            </w:r>
          </w:p>
        </w:tc>
        <w:tc>
          <w:tcPr>
            <w:tcW w:w="3546" w:type="dxa"/>
          </w:tcPr>
          <w:p w:rsidR="00AA424C" w:rsidRPr="00FE4DBD" w:rsidRDefault="00AA424C"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br/>
            </w:r>
          </w:p>
        </w:tc>
        <w:tc>
          <w:tcPr>
            <w:tcW w:w="2948" w:type="dxa"/>
          </w:tcPr>
          <w:p w:rsidR="009607A3" w:rsidRPr="00FE4DBD" w:rsidRDefault="00AA424C"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дату полного использования рез</w:t>
            </w:r>
            <w:r w:rsidR="009607A3" w:rsidRPr="00FE4DBD">
              <w:rPr>
                <w:rFonts w:ascii="Times New Roman" w:eastAsia="Times New Roman" w:hAnsi="Times New Roman"/>
                <w:bCs/>
                <w:color w:val="000000"/>
                <w:sz w:val="24"/>
                <w:szCs w:val="24"/>
              </w:rPr>
              <w:t>ерва на выплату вознаграждения</w:t>
            </w:r>
          </w:p>
          <w:p w:rsidR="00AA424C" w:rsidRPr="00FE4DBD" w:rsidRDefault="00AA424C"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FE4DBD">
              <w:rPr>
                <w:rFonts w:ascii="Times New Roman" w:eastAsia="Times New Roman" w:hAnsi="Times New Roman"/>
                <w:bCs/>
                <w:color w:val="000000"/>
                <w:sz w:val="24"/>
                <w:szCs w:val="24"/>
              </w:rPr>
              <w:t>ПИФ</w:t>
            </w:r>
          </w:p>
        </w:tc>
        <w:tc>
          <w:tcPr>
            <w:tcW w:w="3760" w:type="dxa"/>
          </w:tcPr>
          <w:p w:rsidR="00AA424C" w:rsidRPr="00FE4DBD" w:rsidRDefault="00AA424C" w:rsidP="002E4D78">
            <w:pPr>
              <w:pStyle w:val="ad"/>
              <w:spacing w:after="0" w:line="240" w:lineRule="auto"/>
              <w:ind w:left="0"/>
              <w:jc w:val="both"/>
              <w:rPr>
                <w:rFonts w:ascii="Times New Roman" w:hAnsi="Times New Roman"/>
                <w:sz w:val="24"/>
                <w:szCs w:val="24"/>
              </w:rPr>
            </w:pPr>
            <w:r w:rsidRPr="00FE4DBD">
              <w:rPr>
                <w:rFonts w:ascii="Times New Roman" w:hAnsi="Times New Roman"/>
                <w:sz w:val="24"/>
                <w:szCs w:val="24"/>
              </w:rPr>
              <w:t xml:space="preserve">Справедливая стоимость обязательств, включается в расчет СЧА </w:t>
            </w:r>
            <w:r w:rsidRPr="00FE4DBD">
              <w:rPr>
                <w:rFonts w:ascii="Times New Roman" w:eastAsia="Times New Roman" w:hAnsi="Times New Roman"/>
                <w:bCs/>
                <w:color w:val="000000"/>
                <w:sz w:val="24"/>
                <w:szCs w:val="24"/>
              </w:rPr>
              <w:t>в сумме,</w:t>
            </w:r>
            <w:r w:rsidRPr="00FE4DBD">
              <w:rPr>
                <w:rFonts w:ascii="Times New Roman" w:hAnsi="Times New Roman"/>
                <w:sz w:val="24"/>
                <w:szCs w:val="24"/>
              </w:rPr>
              <w:t xml:space="preserve"> определенной в соответствии с </w:t>
            </w:r>
            <w:hyperlink w:anchor="приложение_2" w:history="1">
              <w:r w:rsidRPr="00FE4DBD">
                <w:rPr>
                  <w:rStyle w:val="af0"/>
                  <w:rFonts w:ascii="Times New Roman" w:hAnsi="Times New Roman"/>
                  <w:sz w:val="24"/>
                  <w:szCs w:val="24"/>
                </w:rPr>
                <w:t xml:space="preserve">Приложением </w:t>
              </w:r>
              <w:r w:rsidR="00807373" w:rsidRPr="00FE4DBD">
                <w:rPr>
                  <w:rStyle w:val="af0"/>
                  <w:rFonts w:ascii="Times New Roman" w:hAnsi="Times New Roman"/>
                  <w:sz w:val="24"/>
                  <w:szCs w:val="24"/>
                </w:rPr>
                <w:t>2</w:t>
              </w:r>
            </w:hyperlink>
          </w:p>
        </w:tc>
      </w:tr>
    </w:tbl>
    <w:p w:rsidR="00C40786" w:rsidRPr="00FE4DBD" w:rsidRDefault="00C40786" w:rsidP="00C40786">
      <w:pPr>
        <w:spacing w:line="360" w:lineRule="auto"/>
        <w:rPr>
          <w:rFonts w:ascii="Times New Roman" w:hAnsi="Times New Roman"/>
          <w:sz w:val="24"/>
          <w:szCs w:val="24"/>
        </w:rPr>
      </w:pPr>
    </w:p>
    <w:p w:rsidR="00C40786" w:rsidRPr="00FE4DBD" w:rsidRDefault="00C40786" w:rsidP="00C40786">
      <w:pPr>
        <w:jc w:val="both"/>
        <w:rPr>
          <w:rFonts w:ascii="Times New Roman" w:hAnsi="Times New Roman"/>
          <w:sz w:val="24"/>
          <w:szCs w:val="24"/>
        </w:rPr>
        <w:sectPr w:rsidR="00C40786" w:rsidRPr="00FE4DBD" w:rsidSect="009F04D1">
          <w:pgSz w:w="15840" w:h="12240" w:orient="landscape"/>
          <w:pgMar w:top="1276" w:right="1134" w:bottom="851" w:left="1134" w:header="720" w:footer="720" w:gutter="0"/>
          <w:cols w:space="720"/>
          <w:noEndnote/>
          <w:docGrid w:linePitch="299"/>
        </w:sectPr>
      </w:pPr>
    </w:p>
    <w:p w:rsidR="006B111A" w:rsidRPr="00FE4DBD" w:rsidRDefault="00CD457F" w:rsidP="006F589D">
      <w:pPr>
        <w:pStyle w:val="aff8"/>
        <w:jc w:val="right"/>
      </w:pPr>
      <w:r w:rsidRPr="001A6D24">
        <w:lastRenderedPageBreak/>
        <w:t xml:space="preserve">Приложение </w:t>
      </w:r>
      <w:r w:rsidR="000F15DB" w:rsidRPr="001A6D24">
        <w:t>9</w:t>
      </w:r>
      <w:r w:rsidR="006B111A" w:rsidRPr="001A6D24">
        <w:t xml:space="preserve">. </w:t>
      </w:r>
    </w:p>
    <w:p w:rsidR="00AF476B" w:rsidRPr="00FE4DBD" w:rsidRDefault="003E70C8" w:rsidP="006F589D">
      <w:pPr>
        <w:pStyle w:val="aff8"/>
        <w:jc w:val="right"/>
      </w:pPr>
      <w:r w:rsidRPr="001A6D24">
        <w:t>Д</w:t>
      </w:r>
      <w:r w:rsidR="00AF476B" w:rsidRPr="001A6D24">
        <w:t>енежны</w:t>
      </w:r>
      <w:r w:rsidRPr="001A6D24">
        <w:t>е</w:t>
      </w:r>
      <w:r w:rsidR="00AF476B" w:rsidRPr="001A6D24">
        <w:t xml:space="preserve"> средств</w:t>
      </w:r>
      <w:r w:rsidRPr="001A6D24">
        <w:t>а</w:t>
      </w:r>
      <w:r w:rsidR="00AF476B" w:rsidRPr="001A6D24">
        <w:t xml:space="preserve"> на счетах, в том числе</w:t>
      </w:r>
      <w:r w:rsidR="006B111A" w:rsidRPr="001A6D24">
        <w:t xml:space="preserve"> </w:t>
      </w:r>
      <w:r w:rsidR="00AF476B" w:rsidRPr="001A6D24">
        <w:t xml:space="preserve">на транзитных, валютных счетах, открытых на управляющую компанию Д.У. </w:t>
      </w:r>
      <w:r w:rsidR="0092715D" w:rsidRPr="001A6D24">
        <w:t>ПИФ</w:t>
      </w:r>
    </w:p>
    <w:p w:rsidR="004208AF" w:rsidRPr="00FE4DBD"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2024DE" w:rsidP="00D41B68">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 xml:space="preserve">Денежные средства на счетах, в том </w:t>
            </w:r>
            <w:r w:rsidRPr="00FE4DBD">
              <w:rPr>
                <w:rFonts w:ascii="Times New Roman" w:eastAsia="Times New Roman" w:hAnsi="Times New Roman"/>
                <w:bCs/>
                <w:sz w:val="24"/>
                <w:szCs w:val="24"/>
              </w:rPr>
              <w:t>числе на транзитных, валютных счетах</w:t>
            </w:r>
            <w:r w:rsidRPr="00FE4DBD">
              <w:rPr>
                <w:rFonts w:ascii="Times New Roman" w:eastAsia="Times New Roman" w:hAnsi="Times New Roman"/>
                <w:bCs/>
                <w:color w:val="000000"/>
                <w:sz w:val="24"/>
                <w:szCs w:val="24"/>
              </w:rPr>
              <w:t xml:space="preserve">, открытых на управляющую компанию Д.У. </w:t>
            </w:r>
            <w:r w:rsidR="0092715D" w:rsidRPr="00FE4DBD">
              <w:rPr>
                <w:rFonts w:ascii="Times New Roman" w:eastAsia="Times New Roman" w:hAnsi="Times New Roman"/>
                <w:bCs/>
                <w:color w:val="000000"/>
                <w:sz w:val="24"/>
                <w:szCs w:val="24"/>
              </w:rPr>
              <w:t>ПИФ</w:t>
            </w:r>
          </w:p>
        </w:tc>
      </w:tr>
      <w:tr w:rsidR="00CD457F" w:rsidRPr="00FE4DBD" w:rsidTr="009D1967">
        <w:trPr>
          <w:trHeight w:val="94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соответствующ</w:t>
            </w:r>
            <w:r w:rsidR="00E614F4" w:rsidRPr="00FE4DBD">
              <w:rPr>
                <w:rFonts w:ascii="Times New Roman" w:eastAsia="Times New Roman" w:hAnsi="Times New Roman"/>
                <w:bCs/>
                <w:color w:val="000000"/>
                <w:sz w:val="24"/>
                <w:szCs w:val="24"/>
              </w:rPr>
              <w:t xml:space="preserve">ий банковский счет (расчетный, </w:t>
            </w:r>
            <w:r w:rsidRPr="00FE4DBD">
              <w:rPr>
                <w:rFonts w:ascii="Times New Roman" w:eastAsia="Times New Roman" w:hAnsi="Times New Roman"/>
                <w:bCs/>
                <w:color w:val="000000"/>
                <w:sz w:val="24"/>
                <w:szCs w:val="24"/>
              </w:rPr>
              <w:t>транзитный</w:t>
            </w:r>
            <w:r w:rsidR="009D42F8" w:rsidRPr="00FE4DBD">
              <w:rPr>
                <w:rFonts w:ascii="Times New Roman" w:eastAsia="Times New Roman" w:hAnsi="Times New Roman"/>
                <w:bCs/>
                <w:color w:val="000000"/>
                <w:sz w:val="24"/>
                <w:szCs w:val="24"/>
              </w:rPr>
              <w:t>,</w:t>
            </w:r>
            <w:r w:rsidRPr="00FE4DBD">
              <w:rPr>
                <w:rFonts w:ascii="Times New Roman" w:eastAsia="Times New Roman" w:hAnsi="Times New Roman"/>
                <w:bCs/>
                <w:color w:val="000000"/>
                <w:sz w:val="24"/>
                <w:szCs w:val="24"/>
              </w:rPr>
              <w:t xml:space="preserve"> валютный) на основ</w:t>
            </w:r>
            <w:r w:rsidR="00E614F4" w:rsidRPr="00FE4DBD">
              <w:rPr>
                <w:rFonts w:ascii="Times New Roman" w:eastAsia="Times New Roman" w:hAnsi="Times New Roman"/>
                <w:bCs/>
                <w:color w:val="000000"/>
                <w:sz w:val="24"/>
                <w:szCs w:val="24"/>
              </w:rPr>
              <w:t>ании выписки с указанного счета.</w:t>
            </w:r>
          </w:p>
        </w:tc>
      </w:tr>
      <w:tr w:rsidR="00CD457F" w:rsidRPr="00FE4DBD" w:rsidTr="00044710">
        <w:trPr>
          <w:trHeight w:val="211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0A2B5D" w:rsidRPr="00FE4DBD" w:rsidRDefault="002024DE"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кредитной организацией обязательств по</w:t>
            </w:r>
            <w:r w:rsidR="008652C3" w:rsidRPr="00FE4DBD">
              <w:rPr>
                <w:rFonts w:ascii="Times New Roman" w:eastAsia="Times New Roman" w:hAnsi="Times New Roman"/>
                <w:bCs/>
                <w:color w:val="000000"/>
                <w:sz w:val="24"/>
                <w:szCs w:val="24"/>
              </w:rPr>
              <w:t xml:space="preserve"> перечислению денежных средств со счета;</w:t>
            </w:r>
          </w:p>
          <w:p w:rsidR="00E24712" w:rsidRPr="00FE4DBD" w:rsidRDefault="008652C3"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w:t>
            </w:r>
            <w:r w:rsidR="002024DE" w:rsidRPr="00FE4DBD">
              <w:rPr>
                <w:rFonts w:ascii="Times New Roman" w:eastAsia="Times New Roman" w:hAnsi="Times New Roman"/>
                <w:bCs/>
                <w:color w:val="000000"/>
                <w:sz w:val="24"/>
                <w:szCs w:val="24"/>
              </w:rPr>
              <w:t xml:space="preserve">ата решения Банка России об отзыве лицензии банка (денежные средства переходят в статус </w:t>
            </w:r>
            <w:r w:rsidR="00D637E5" w:rsidRPr="00FE4DBD">
              <w:rPr>
                <w:rFonts w:ascii="Times New Roman" w:eastAsia="Times New Roman" w:hAnsi="Times New Roman"/>
                <w:bCs/>
                <w:color w:val="000000"/>
                <w:sz w:val="24"/>
                <w:szCs w:val="24"/>
              </w:rPr>
              <w:t xml:space="preserve">прочей </w:t>
            </w:r>
            <w:r w:rsidR="002024DE" w:rsidRPr="00FE4DBD">
              <w:rPr>
                <w:rFonts w:ascii="Times New Roman" w:eastAsia="Times New Roman" w:hAnsi="Times New Roman"/>
                <w:bCs/>
                <w:color w:val="000000"/>
                <w:sz w:val="24"/>
                <w:szCs w:val="24"/>
              </w:rPr>
              <w:t>дебиторской задолженности);</w:t>
            </w:r>
          </w:p>
          <w:p w:rsidR="00CD457F" w:rsidRPr="00FE4DBD" w:rsidRDefault="0092168D"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FE4DBD" w:rsidTr="00044710">
        <w:trPr>
          <w:trHeight w:val="112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2024DE"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0B4521" w:rsidRPr="00FE4DBD">
              <w:rPr>
                <w:rFonts w:ascii="Times New Roman" w:eastAsia="Times New Roman" w:hAnsi="Times New Roman"/>
                <w:bCs/>
                <w:color w:val="000000"/>
                <w:sz w:val="24"/>
                <w:szCs w:val="24"/>
              </w:rPr>
              <w:t xml:space="preserve">денежных средств на счетах, в том </w:t>
            </w:r>
            <w:r w:rsidR="000B4521" w:rsidRPr="00FE4DBD">
              <w:rPr>
                <w:rFonts w:ascii="Times New Roman" w:eastAsia="Times New Roman" w:hAnsi="Times New Roman"/>
                <w:bCs/>
                <w:sz w:val="24"/>
                <w:szCs w:val="24"/>
              </w:rPr>
              <w:t>числе на транзитных, валютных счетах</w:t>
            </w:r>
            <w:r w:rsidR="000B4521" w:rsidRPr="00FE4DBD">
              <w:rPr>
                <w:rFonts w:ascii="Times New Roman" w:eastAsia="Times New Roman" w:hAnsi="Times New Roman"/>
                <w:bCs/>
                <w:color w:val="000000"/>
                <w:sz w:val="24"/>
                <w:szCs w:val="24"/>
              </w:rPr>
              <w:t>, открытых на управляющую компанию Д.У. ПИФ</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r w:rsidR="006D7B7B" w:rsidRPr="00FE4DBD">
              <w:rPr>
                <w:rFonts w:ascii="Times New Roman" w:eastAsia="Times New Roman" w:hAnsi="Times New Roman"/>
                <w:bCs/>
                <w:color w:val="000000"/>
                <w:sz w:val="24"/>
                <w:szCs w:val="24"/>
              </w:rPr>
              <w:t xml:space="preserve"> </w:t>
            </w:r>
            <w:r w:rsidR="00AF476B" w:rsidRPr="00FE4DBD">
              <w:rPr>
                <w:rFonts w:ascii="Times New Roman" w:eastAsia="Times New Roman" w:hAnsi="Times New Roman"/>
                <w:bCs/>
                <w:color w:val="000000"/>
                <w:sz w:val="24"/>
                <w:szCs w:val="24"/>
              </w:rPr>
              <w:t xml:space="preserve">в сумме </w:t>
            </w:r>
            <w:r w:rsidRPr="00FE4DBD">
              <w:rPr>
                <w:rFonts w:ascii="Times New Roman" w:eastAsia="Times New Roman" w:hAnsi="Times New Roman"/>
                <w:bCs/>
                <w:color w:val="000000"/>
                <w:sz w:val="24"/>
                <w:szCs w:val="24"/>
              </w:rPr>
              <w:t xml:space="preserve">остатка на счетах открытых на управляющую компанию Д.У. </w:t>
            </w:r>
            <w:r w:rsidR="0092715D" w:rsidRPr="00FE4DBD">
              <w:rPr>
                <w:rFonts w:ascii="Times New Roman" w:eastAsia="Times New Roman" w:hAnsi="Times New Roman"/>
                <w:bCs/>
                <w:color w:val="000000"/>
                <w:sz w:val="24"/>
                <w:szCs w:val="24"/>
              </w:rPr>
              <w:t>ПИФ</w:t>
            </w:r>
            <w:r w:rsidR="00C12E8A" w:rsidRPr="00FE4DBD">
              <w:rPr>
                <w:rFonts w:ascii="Times New Roman" w:eastAsia="Times New Roman" w:hAnsi="Times New Roman"/>
                <w:bCs/>
                <w:color w:val="000000"/>
                <w:sz w:val="24"/>
                <w:szCs w:val="24"/>
              </w:rPr>
              <w:t>.</w:t>
            </w:r>
            <w:r w:rsidR="0092715D" w:rsidRPr="00FE4DBD">
              <w:rPr>
                <w:rFonts w:ascii="Times New Roman" w:eastAsia="Times New Roman" w:hAnsi="Times New Roman"/>
                <w:bCs/>
                <w:color w:val="000000"/>
                <w:sz w:val="24"/>
                <w:szCs w:val="24"/>
              </w:rPr>
              <w:t xml:space="preserve">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E4DBD">
              <w:rPr>
                <w:rFonts w:ascii="Times New Roman" w:hAnsi="Times New Roman"/>
                <w:b/>
                <w:bCs/>
                <w:i/>
                <w:color w:val="000000"/>
                <w:sz w:val="24"/>
                <w:szCs w:val="24"/>
              </w:rPr>
              <w:t>(</w:t>
            </w:r>
            <w:hyperlink w:anchor="приложение_6" w:history="1">
              <w:r w:rsidRPr="00FE4DBD">
                <w:rPr>
                  <w:rStyle w:val="af0"/>
                  <w:rFonts w:ascii="Times New Roman" w:hAnsi="Times New Roman"/>
                  <w:b/>
                  <w:i/>
                  <w:sz w:val="24"/>
                  <w:szCs w:val="24"/>
                </w:rPr>
                <w:t>Приложение 6</w:t>
              </w:r>
            </w:hyperlink>
            <w:r w:rsidRPr="00FE4DBD">
              <w:rPr>
                <w:rFonts w:ascii="Times New Roman" w:hAnsi="Times New Roman"/>
                <w:b/>
                <w:bCs/>
                <w:i/>
                <w:color w:val="000000"/>
                <w:sz w:val="24"/>
                <w:szCs w:val="24"/>
              </w:rPr>
              <w:t>)</w:t>
            </w:r>
          </w:p>
          <w:p w:rsidR="00410031" w:rsidRPr="00FE4DBD" w:rsidRDefault="00410031" w:rsidP="00D41B68">
            <w:pPr>
              <w:spacing w:after="0" w:line="240" w:lineRule="auto"/>
              <w:jc w:val="both"/>
              <w:rPr>
                <w:rFonts w:ascii="Times New Roman" w:eastAsia="Times New Roman" w:hAnsi="Times New Roman"/>
                <w:bCs/>
                <w:color w:val="000000"/>
                <w:sz w:val="24"/>
                <w:szCs w:val="24"/>
              </w:rPr>
            </w:pPr>
          </w:p>
        </w:tc>
      </w:tr>
      <w:tr w:rsidR="000F15DB" w:rsidRPr="00FE4DBD" w:rsidTr="00044710">
        <w:trPr>
          <w:trHeight w:val="1128"/>
        </w:trPr>
        <w:tc>
          <w:tcPr>
            <w:tcW w:w="1984" w:type="dxa"/>
            <w:shd w:val="clear" w:color="auto" w:fill="A6A6A6" w:themeFill="background1" w:themeFillShade="A6"/>
          </w:tcPr>
          <w:p w:rsidR="000F15DB" w:rsidRPr="00FE4DBD" w:rsidRDefault="000F15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Дата и события, приводящие к обесценению </w:t>
            </w:r>
          </w:p>
        </w:tc>
        <w:tc>
          <w:tcPr>
            <w:tcW w:w="7371" w:type="dxa"/>
          </w:tcPr>
          <w:p w:rsidR="000F15DB" w:rsidRPr="00FE4DBD" w:rsidRDefault="000F15DB" w:rsidP="00B764D2">
            <w:pPr>
              <w:spacing w:after="0" w:line="240" w:lineRule="auto"/>
              <w:jc w:val="both"/>
              <w:rPr>
                <w:rFonts w:ascii="Times New Roman" w:eastAsia="Times New Roman" w:hAnsi="Times New Roman" w:cs="Times New Roman"/>
                <w:bCs/>
                <w:color w:val="000000"/>
                <w:sz w:val="24"/>
                <w:szCs w:val="24"/>
              </w:rPr>
            </w:pPr>
            <w:r w:rsidRPr="00FE4DBD">
              <w:rPr>
                <w:rFonts w:ascii="Times New Roman" w:eastAsia="Times New Roman" w:hAnsi="Times New Roman" w:cs="Times New Roman"/>
                <w:bCs/>
                <w:color w:val="000000"/>
                <w:sz w:val="24"/>
                <w:szCs w:val="24"/>
              </w:rPr>
              <w:t xml:space="preserve">Список общих событий, приводящих к обесценению, указан в </w:t>
            </w:r>
            <w:hyperlink w:anchor="_Приложение_6._Метод" w:history="1">
              <w:r w:rsidRPr="00FE4DBD">
                <w:rPr>
                  <w:rStyle w:val="af0"/>
                  <w:rFonts w:ascii="Times New Roman" w:eastAsia="Times New Roman" w:hAnsi="Times New Roman" w:cs="Times New Roman"/>
                  <w:bCs/>
                  <w:sz w:val="24"/>
                  <w:szCs w:val="24"/>
                </w:rPr>
                <w:t>Приложении 6</w:t>
              </w:r>
            </w:hyperlink>
            <w:r w:rsidRPr="00FE4DBD">
              <w:rPr>
                <w:rFonts w:ascii="Times New Roman" w:eastAsia="Times New Roman" w:hAnsi="Times New Roman" w:cs="Times New Roman"/>
                <w:bCs/>
                <w:color w:val="000000"/>
                <w:sz w:val="24"/>
                <w:szCs w:val="24"/>
              </w:rPr>
              <w:t>.</w:t>
            </w:r>
          </w:p>
          <w:p w:rsidR="000F15DB" w:rsidRPr="00FE4DBD" w:rsidRDefault="000F15DB" w:rsidP="00B764D2">
            <w:pPr>
              <w:rPr>
                <w:rFonts w:ascii="Times New Roman" w:eastAsia="Times New Roman" w:hAnsi="Times New Roman" w:cs="Times New Roman"/>
                <w:bCs/>
                <w:color w:val="000000"/>
                <w:sz w:val="24"/>
                <w:szCs w:val="24"/>
              </w:rPr>
            </w:pPr>
          </w:p>
        </w:tc>
      </w:tr>
    </w:tbl>
    <w:p w:rsidR="000A50E5" w:rsidRPr="00FE4DBD" w:rsidRDefault="000A50E5" w:rsidP="00E614F4">
      <w:pPr>
        <w:spacing w:after="0" w:line="240" w:lineRule="auto"/>
        <w:ind w:left="5245"/>
        <w:jc w:val="both"/>
        <w:rPr>
          <w:rFonts w:ascii="Times New Roman" w:eastAsia="Times New Roman" w:hAnsi="Times New Roman"/>
          <w:b/>
          <w:bCs/>
          <w:sz w:val="24"/>
          <w:szCs w:val="24"/>
        </w:rPr>
      </w:pPr>
    </w:p>
    <w:p w:rsidR="00F05EB1" w:rsidRPr="00FE4DBD" w:rsidRDefault="00F05EB1" w:rsidP="00E614F4">
      <w:pPr>
        <w:spacing w:after="0" w:line="240" w:lineRule="auto"/>
        <w:ind w:left="5245"/>
        <w:jc w:val="both"/>
        <w:rPr>
          <w:rFonts w:ascii="Times New Roman" w:eastAsia="Times New Roman" w:hAnsi="Times New Roman"/>
          <w:b/>
          <w:bCs/>
          <w:sz w:val="24"/>
          <w:szCs w:val="24"/>
        </w:rPr>
      </w:pPr>
    </w:p>
    <w:p w:rsidR="00F05EB1" w:rsidRPr="00FE4DBD" w:rsidRDefault="00F05EB1">
      <w:pPr>
        <w:spacing w:after="0" w:line="240" w:lineRule="auto"/>
        <w:rPr>
          <w:rFonts w:ascii="Times New Roman" w:eastAsia="Times New Roman" w:hAnsi="Times New Roman"/>
          <w:b/>
          <w:bCs/>
          <w:sz w:val="24"/>
          <w:szCs w:val="24"/>
        </w:rPr>
      </w:pPr>
      <w:r w:rsidRPr="00FE4DBD">
        <w:rPr>
          <w:rFonts w:ascii="Times New Roman" w:eastAsia="Times New Roman" w:hAnsi="Times New Roman"/>
          <w:b/>
          <w:bCs/>
          <w:sz w:val="24"/>
          <w:szCs w:val="24"/>
        </w:rPr>
        <w:br w:type="page"/>
      </w:r>
    </w:p>
    <w:p w:rsidR="006B111A" w:rsidRPr="00FE4DBD" w:rsidRDefault="00E614F4" w:rsidP="006F589D">
      <w:pPr>
        <w:pStyle w:val="aff8"/>
        <w:jc w:val="right"/>
      </w:pPr>
      <w:r w:rsidRPr="001A6D24">
        <w:lastRenderedPageBreak/>
        <w:t xml:space="preserve">Приложение </w:t>
      </w:r>
      <w:r w:rsidR="000F15DB" w:rsidRPr="001A6D24">
        <w:t>10</w:t>
      </w:r>
      <w:r w:rsidR="006B111A" w:rsidRPr="001A6D24">
        <w:t xml:space="preserve">. </w:t>
      </w:r>
    </w:p>
    <w:p w:rsidR="00E614F4" w:rsidRPr="00FE4DBD" w:rsidRDefault="00E614F4" w:rsidP="006F589D">
      <w:pPr>
        <w:pStyle w:val="aff8"/>
        <w:jc w:val="right"/>
      </w:pPr>
      <w:r w:rsidRPr="001A6D24">
        <w:t xml:space="preserve">Денежные средства </w:t>
      </w:r>
      <w:r w:rsidR="00063672" w:rsidRPr="001A6D24">
        <w:t>на счетах по депозитам</w:t>
      </w:r>
      <w:r w:rsidR="006B111A" w:rsidRPr="001A6D24">
        <w:t xml:space="preserve"> </w:t>
      </w:r>
      <w:r w:rsidR="00063672" w:rsidRPr="001A6D24">
        <w:t xml:space="preserve"> в кредитных организациях</w:t>
      </w:r>
    </w:p>
    <w:p w:rsidR="004208AF" w:rsidRPr="00FE4DBD"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FE4DBD" w:rsidTr="00D41B68">
        <w:trPr>
          <w:trHeight w:val="601"/>
        </w:trPr>
        <w:tc>
          <w:tcPr>
            <w:tcW w:w="1984" w:type="dxa"/>
            <w:shd w:val="clear" w:color="auto" w:fill="A6A6A6" w:themeFill="background1" w:themeFillShade="A6"/>
          </w:tcPr>
          <w:p w:rsidR="00E614F4" w:rsidRPr="00FE4DBD" w:rsidRDefault="00E614F4" w:rsidP="00066BA3">
            <w:pPr>
              <w:pStyle w:val="-1"/>
              <w:jc w:val="both"/>
              <w:rPr>
                <w:i/>
                <w:color w:val="auto"/>
                <w:sz w:val="24"/>
                <w:szCs w:val="24"/>
              </w:rPr>
            </w:pPr>
            <w:r w:rsidRPr="00FE4DBD">
              <w:rPr>
                <w:i/>
                <w:color w:val="auto"/>
                <w:sz w:val="24"/>
                <w:szCs w:val="24"/>
              </w:rPr>
              <w:t>Виды активов</w:t>
            </w:r>
          </w:p>
        </w:tc>
        <w:tc>
          <w:tcPr>
            <w:tcW w:w="7371" w:type="dxa"/>
          </w:tcPr>
          <w:p w:rsidR="00E614F4" w:rsidRPr="00FE4DBD" w:rsidRDefault="00063672" w:rsidP="00063672">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 счетах по депозитам в кредитных организациях (далее - д</w:t>
            </w:r>
            <w:r w:rsidR="00E614F4" w:rsidRPr="00FE4DBD">
              <w:rPr>
                <w:rFonts w:ascii="Times New Roman" w:eastAsia="Times New Roman" w:hAnsi="Times New Roman"/>
                <w:bCs/>
                <w:color w:val="000000"/>
                <w:sz w:val="24"/>
                <w:szCs w:val="24"/>
              </w:rPr>
              <w:t>енежные средства во вкладах</w:t>
            </w:r>
            <w:r w:rsidRPr="00FE4DBD">
              <w:rPr>
                <w:rFonts w:ascii="Times New Roman" w:eastAsia="Times New Roman" w:hAnsi="Times New Roman"/>
                <w:bCs/>
                <w:color w:val="000000"/>
                <w:sz w:val="24"/>
                <w:szCs w:val="24"/>
              </w:rPr>
              <w:t>)</w:t>
            </w:r>
          </w:p>
        </w:tc>
      </w:tr>
      <w:tr w:rsidR="00E614F4" w:rsidRPr="00FE4DBD" w:rsidTr="00D41B68">
        <w:trPr>
          <w:trHeight w:val="1120"/>
        </w:trPr>
        <w:tc>
          <w:tcPr>
            <w:tcW w:w="1984" w:type="dxa"/>
            <w:shd w:val="clear" w:color="auto" w:fill="A6A6A6" w:themeFill="background1" w:themeFillShade="A6"/>
          </w:tcPr>
          <w:p w:rsidR="00E614F4" w:rsidRPr="00FE4DBD" w:rsidRDefault="00E614F4"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E614F4" w:rsidP="00261437">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зачисления денежных средств на соответствующий </w:t>
            </w:r>
            <w:r w:rsidR="008652C3" w:rsidRPr="00FE4DBD">
              <w:rPr>
                <w:rFonts w:ascii="Times New Roman" w:eastAsia="Times New Roman" w:hAnsi="Times New Roman"/>
                <w:bCs/>
                <w:color w:val="000000"/>
                <w:sz w:val="24"/>
                <w:szCs w:val="24"/>
              </w:rPr>
              <w:t>депозитный</w:t>
            </w:r>
            <w:r w:rsidRPr="00FE4DBD">
              <w:rPr>
                <w:rFonts w:ascii="Times New Roman" w:eastAsia="Times New Roman" w:hAnsi="Times New Roman"/>
                <w:bCs/>
                <w:color w:val="000000"/>
                <w:sz w:val="24"/>
                <w:szCs w:val="24"/>
              </w:rPr>
              <w:t xml:space="preserve"> счет на основании выписки с указанного счета;</w:t>
            </w:r>
          </w:p>
          <w:p w:rsidR="00E614F4" w:rsidRPr="00FE4DBD" w:rsidRDefault="00E614F4" w:rsidP="00E00D44">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w:t>
            </w:r>
            <w:r w:rsidR="00C12E8A" w:rsidRPr="00FE4DBD">
              <w:rPr>
                <w:rFonts w:ascii="Times New Roman" w:eastAsia="Times New Roman" w:hAnsi="Times New Roman"/>
                <w:bCs/>
                <w:color w:val="000000"/>
                <w:sz w:val="24"/>
                <w:szCs w:val="24"/>
              </w:rPr>
              <w:t>ах</w:t>
            </w:r>
            <w:r w:rsidRPr="00FE4DBD">
              <w:rPr>
                <w:rFonts w:ascii="Times New Roman" w:eastAsia="Times New Roman" w:hAnsi="Times New Roman"/>
                <w:bCs/>
                <w:color w:val="000000"/>
                <w:sz w:val="24"/>
                <w:szCs w:val="24"/>
              </w:rPr>
              <w:t xml:space="preserve"> на основании договора.</w:t>
            </w:r>
          </w:p>
        </w:tc>
      </w:tr>
      <w:tr w:rsidR="00E614F4" w:rsidRPr="00FE4DBD" w:rsidTr="00D41B68">
        <w:trPr>
          <w:trHeight w:val="983"/>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E614F4" w:rsidRPr="00FE4DBD" w:rsidRDefault="00E614F4" w:rsidP="00D41B68">
            <w:p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Дата исполнения кредитной организацией обязательств по возврату вкла</w:t>
            </w:r>
            <w:r w:rsidR="008652C3" w:rsidRPr="00FE4DBD">
              <w:rPr>
                <w:rFonts w:ascii="Times New Roman" w:eastAsia="Times New Roman" w:hAnsi="Times New Roman"/>
                <w:bCs/>
                <w:color w:val="000000"/>
                <w:sz w:val="24"/>
                <w:szCs w:val="24"/>
              </w:rPr>
              <w:t xml:space="preserve">да </w:t>
            </w:r>
            <w:r w:rsidRPr="00FE4DBD">
              <w:rPr>
                <w:rFonts w:ascii="Times New Roman" w:eastAsia="Times New Roman" w:hAnsi="Times New Roman"/>
                <w:bCs/>
                <w:color w:val="000000"/>
                <w:sz w:val="24"/>
                <w:szCs w:val="24"/>
              </w:rPr>
              <w:t xml:space="preserve">(возврат на счет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денежных средств по договору банковского вклада);</w:t>
            </w:r>
          </w:p>
          <w:p w:rsidR="00C12E8A" w:rsidRPr="00FE4DBD" w:rsidRDefault="00E614F4"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w:t>
            </w:r>
            <w:r w:rsidR="008652C3" w:rsidRPr="00FE4DBD">
              <w:rPr>
                <w:rFonts w:ascii="Times New Roman" w:eastAsia="Times New Roman" w:hAnsi="Times New Roman"/>
                <w:bCs/>
                <w:color w:val="000000"/>
                <w:sz w:val="24"/>
                <w:szCs w:val="24"/>
              </w:rPr>
              <w:t>ент</w:t>
            </w:r>
            <w:r w:rsidR="00C12E8A" w:rsidRPr="00FE4DBD">
              <w:rPr>
                <w:rFonts w:ascii="Times New Roman" w:eastAsia="Times New Roman" w:hAnsi="Times New Roman"/>
                <w:bCs/>
                <w:color w:val="000000"/>
                <w:sz w:val="24"/>
                <w:szCs w:val="24"/>
              </w:rPr>
              <w:t>ах</w:t>
            </w:r>
            <w:r w:rsidR="008652C3" w:rsidRPr="00FE4DBD">
              <w:rPr>
                <w:rFonts w:ascii="Times New Roman" w:eastAsia="Times New Roman" w:hAnsi="Times New Roman"/>
                <w:bCs/>
                <w:color w:val="000000"/>
                <w:sz w:val="24"/>
                <w:szCs w:val="24"/>
              </w:rPr>
              <w:t xml:space="preserve"> на основании договора;</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w:t>
            </w:r>
            <w:r w:rsidR="001902BE" w:rsidRPr="00FE4DBD">
              <w:rPr>
                <w:rFonts w:ascii="Times New Roman" w:eastAsia="Times New Roman" w:hAnsi="Times New Roman"/>
                <w:bCs/>
                <w:color w:val="000000"/>
                <w:sz w:val="24"/>
                <w:szCs w:val="24"/>
              </w:rPr>
              <w:t xml:space="preserve">во вкладах </w:t>
            </w:r>
            <w:r w:rsidRPr="00FE4DBD">
              <w:rPr>
                <w:rFonts w:ascii="Times New Roman" w:eastAsia="Times New Roman" w:hAnsi="Times New Roman"/>
                <w:bCs/>
                <w:color w:val="000000"/>
                <w:sz w:val="24"/>
                <w:szCs w:val="24"/>
              </w:rPr>
              <w:t>переходят в статус дебиторской задолженности);</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FE4DBD" w:rsidRDefault="00E614F4" w:rsidP="00E00D44">
            <w:pPr>
              <w:spacing w:after="0" w:line="240" w:lineRule="auto"/>
              <w:jc w:val="both"/>
              <w:rPr>
                <w:rFonts w:ascii="Times New Roman" w:eastAsia="Times New Roman" w:hAnsi="Times New Roman"/>
                <w:bCs/>
                <w:color w:val="000000"/>
                <w:sz w:val="24"/>
                <w:szCs w:val="24"/>
              </w:rPr>
            </w:pPr>
          </w:p>
        </w:tc>
      </w:tr>
      <w:tr w:rsidR="00E614F4" w:rsidRPr="00FE4DBD" w:rsidTr="00D41B68">
        <w:trPr>
          <w:trHeight w:val="558"/>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E614F4" w:rsidRPr="00FE4DBD" w:rsidRDefault="00E614F4"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8E6836" w:rsidRPr="00FE4DBD">
              <w:rPr>
                <w:rFonts w:ascii="Times New Roman" w:eastAsia="Times New Roman" w:hAnsi="Times New Roman"/>
                <w:bCs/>
                <w:color w:val="000000"/>
                <w:sz w:val="24"/>
                <w:szCs w:val="24"/>
              </w:rPr>
              <w:t>денежных средств во вкладах</w:t>
            </w:r>
            <w:r w:rsidR="00AB7334" w:rsidRPr="00FE4DBD">
              <w:rPr>
                <w:rFonts w:ascii="Times New Roman" w:eastAsia="Times New Roman" w:hAnsi="Times New Roman"/>
                <w:bCs/>
                <w:color w:val="000000"/>
                <w:sz w:val="24"/>
                <w:szCs w:val="24"/>
              </w:rPr>
              <w:t xml:space="preserve">, </w:t>
            </w:r>
            <w:r w:rsidR="00AB7334" w:rsidRPr="00FE4DBD">
              <w:rPr>
                <w:rFonts w:ascii="Times New Roman" w:hAnsi="Times New Roman"/>
                <w:sz w:val="24"/>
                <w:szCs w:val="24"/>
              </w:rPr>
              <w:t>в течение максимального срока, предусмотренного договором,</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p>
          <w:p w:rsidR="00E614F4" w:rsidRPr="00FE4DBD" w:rsidRDefault="00E614F4"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сумме остатка денежных средств во вкладе, увеличенно</w:t>
            </w:r>
            <w:r w:rsidR="008D1BCB" w:rsidRPr="00FE4DBD">
              <w:rPr>
                <w:rFonts w:ascii="Times New Roman" w:eastAsia="Times New Roman" w:hAnsi="Times New Roman"/>
                <w:bCs/>
                <w:color w:val="000000"/>
                <w:sz w:val="24"/>
                <w:szCs w:val="24"/>
              </w:rPr>
              <w:t>й</w:t>
            </w:r>
            <w:r w:rsidRPr="00FE4DBD">
              <w:rPr>
                <w:rFonts w:ascii="Times New Roman" w:eastAsia="Times New Roman" w:hAnsi="Times New Roman"/>
                <w:bCs/>
                <w:color w:val="000000"/>
                <w:sz w:val="24"/>
                <w:szCs w:val="24"/>
              </w:rPr>
              <w:t xml:space="preserve"> на сумму процентов, рассчитанных на дату определения СЧА по ставке, предусмотренной договором,</w:t>
            </w:r>
            <w:r w:rsidR="006A161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 xml:space="preserve">если срок погашения </w:t>
            </w:r>
            <w:r w:rsidR="00470876" w:rsidRPr="00FE4DBD">
              <w:rPr>
                <w:rFonts w:ascii="Times New Roman" w:eastAsia="Times New Roman" w:hAnsi="Times New Roman"/>
                <w:bCs/>
                <w:color w:val="000000"/>
                <w:sz w:val="24"/>
                <w:szCs w:val="24"/>
              </w:rPr>
              <w:t xml:space="preserve">вклада </w:t>
            </w:r>
            <w:r w:rsidRPr="00FE4DBD">
              <w:rPr>
                <w:rFonts w:ascii="Times New Roman" w:eastAsia="Times New Roman" w:hAnsi="Times New Roman"/>
                <w:bCs/>
                <w:color w:val="000000"/>
                <w:sz w:val="24"/>
                <w:szCs w:val="24"/>
              </w:rPr>
              <w:t>«до востребования»;</w:t>
            </w:r>
          </w:p>
          <w:p w:rsidR="003121F9" w:rsidRPr="00FE4DBD" w:rsidRDefault="003121F9"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 </w:t>
            </w:r>
            <w:r w:rsidRPr="00FE4DBD">
              <w:rPr>
                <w:rFonts w:ascii="Times New Roman" w:hAnsi="Times New Roman"/>
                <w:color w:val="000000"/>
                <w:sz w:val="24"/>
                <w:szCs w:val="24"/>
              </w:rPr>
              <w:t xml:space="preserve">Ставка по договору соответствует рыночной,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2" w:anchor="приложение_5" w:history="1">
              <w:r w:rsidRPr="00FE4DBD">
                <w:rPr>
                  <w:rFonts w:ascii="Times New Roman" w:hAnsi="Times New Roman"/>
                  <w:color w:val="000000"/>
                  <w:sz w:val="24"/>
                  <w:szCs w:val="24"/>
                </w:rPr>
                <w:t>Приложении 5</w:t>
              </w:r>
            </w:hyperlink>
            <w:r w:rsidRPr="00FE4DBD">
              <w:rPr>
                <w:rFonts w:ascii="Times New Roman" w:hAnsi="Times New Roman"/>
                <w:color w:val="000000"/>
                <w:sz w:val="24"/>
                <w:szCs w:val="24"/>
              </w:rPr>
              <w:t>.</w:t>
            </w:r>
          </w:p>
          <w:p w:rsidR="00282800" w:rsidRPr="00FE4DBD" w:rsidRDefault="00282800" w:rsidP="00282800">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w:t>
            </w:r>
            <w:r w:rsidRPr="00FE4DBD">
              <w:rPr>
                <w:rFonts w:ascii="Times New Roman" w:hAnsi="Times New Roman"/>
                <w:sz w:val="24"/>
                <w:szCs w:val="24"/>
              </w:rPr>
              <w:t>определенной с использованием метода приведенной стоимости будущих денежных потоков на весь срок депозита (</w:t>
            </w:r>
            <w:hyperlink w:anchor="приложение_5" w:history="1">
              <w:r w:rsidRPr="00FE4DBD">
                <w:rPr>
                  <w:rStyle w:val="af0"/>
                  <w:rFonts w:ascii="Times New Roman" w:hAnsi="Times New Roman"/>
                  <w:sz w:val="24"/>
                  <w:szCs w:val="24"/>
                </w:rPr>
                <w:t>Приложение 5</w:t>
              </w:r>
            </w:hyperlink>
            <w:r w:rsidRPr="00FE4DBD">
              <w:rPr>
                <w:rFonts w:ascii="Times New Roman" w:hAnsi="Times New Roman"/>
                <w:sz w:val="24"/>
                <w:szCs w:val="24"/>
              </w:rPr>
              <w:t xml:space="preserve">) </w:t>
            </w:r>
            <w:r w:rsidRPr="00FE4DBD">
              <w:rPr>
                <w:rFonts w:ascii="Times New Roman" w:hAnsi="Times New Roman"/>
                <w:b/>
                <w:sz w:val="24"/>
                <w:szCs w:val="24"/>
              </w:rPr>
              <w:t xml:space="preserve">в иных случаях. </w:t>
            </w:r>
            <w:r w:rsidRPr="00FE4DBD">
              <w:rPr>
                <w:rFonts w:ascii="Times New Roman" w:hAnsi="Times New Roman"/>
                <w:sz w:val="24"/>
                <w:szCs w:val="24"/>
              </w:rPr>
              <w:t>При этом</w:t>
            </w:r>
            <w:r w:rsidRPr="00FE4DBD">
              <w:rPr>
                <w:rFonts w:ascii="Times New Roman" w:hAnsi="Times New Roman"/>
                <w:b/>
                <w:sz w:val="24"/>
                <w:szCs w:val="24"/>
              </w:rPr>
              <w:t xml:space="preserve"> </w:t>
            </w:r>
            <w:r w:rsidRPr="00FE4DBD">
              <w:rPr>
                <w:rFonts w:ascii="Times New Roman" w:eastAsia="Times New Roman" w:hAnsi="Times New Roman"/>
                <w:bCs/>
                <w:color w:val="000000"/>
                <w:sz w:val="24"/>
                <w:szCs w:val="24"/>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331122" w:rsidRPr="00FE4DBD" w:rsidRDefault="00331122" w:rsidP="00331122">
            <w:pPr>
              <w:pStyle w:val="ad"/>
              <w:spacing w:after="0" w:line="240" w:lineRule="auto"/>
              <w:ind w:left="284"/>
              <w:jc w:val="both"/>
              <w:rPr>
                <w:rFonts w:ascii="Times New Roman" w:eastAsia="Times New Roman" w:hAnsi="Times New Roman"/>
                <w:bCs/>
                <w:color w:val="000000"/>
                <w:sz w:val="24"/>
                <w:szCs w:val="24"/>
              </w:rPr>
            </w:pPr>
          </w:p>
          <w:p w:rsidR="00077F4A" w:rsidRPr="00FE4DBD" w:rsidRDefault="00077F4A" w:rsidP="00077F4A">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В случае внесения изменения в </w:t>
            </w:r>
            <w:r w:rsidRPr="00FE4DBD">
              <w:rPr>
                <w:rFonts w:ascii="Times New Roman" w:hAnsi="Times New Roman"/>
                <w:sz w:val="24"/>
                <w:szCs w:val="24"/>
              </w:rPr>
              <w:t>условия определения срока</w:t>
            </w:r>
            <w:r w:rsidRPr="00FE4DBD">
              <w:rPr>
                <w:rFonts w:ascii="Times New Roman" w:eastAsia="Times New Roman" w:hAnsi="Times New Roman"/>
                <w:bCs/>
                <w:color w:val="000000"/>
                <w:sz w:val="24"/>
                <w:szCs w:val="24"/>
              </w:rPr>
              <w:t xml:space="preserve"> договора </w:t>
            </w:r>
            <w:r w:rsidRPr="00FE4DBD">
              <w:rPr>
                <w:rFonts w:ascii="Times New Roman" w:hAnsi="Times New Roman"/>
                <w:sz w:val="24"/>
                <w:szCs w:val="24"/>
              </w:rPr>
              <w:t xml:space="preserve">максимальный срок определяется в соответствии с  изменённым сроком вклада </w:t>
            </w:r>
            <w:r w:rsidR="00B933DE" w:rsidRPr="00FE4DBD">
              <w:rPr>
                <w:rFonts w:ascii="Times New Roman" w:hAnsi="Times New Roman"/>
                <w:sz w:val="24"/>
                <w:szCs w:val="24"/>
              </w:rPr>
              <w:t xml:space="preserve">действующим на дату определения СЧА </w:t>
            </w:r>
            <w:r w:rsidRPr="00FE4DBD">
              <w:rPr>
                <w:rFonts w:ascii="Times New Roman" w:hAnsi="Times New Roman"/>
                <w:sz w:val="24"/>
                <w:szCs w:val="24"/>
              </w:rPr>
              <w:t xml:space="preserve">причем накопление срока </w:t>
            </w:r>
            <w:r w:rsidR="00B933DE" w:rsidRPr="00FE4DBD">
              <w:rPr>
                <w:rFonts w:ascii="Times New Roman" w:hAnsi="Times New Roman"/>
                <w:sz w:val="24"/>
                <w:szCs w:val="24"/>
              </w:rPr>
              <w:t xml:space="preserve">вклада </w:t>
            </w:r>
            <w:r w:rsidRPr="00FE4DBD">
              <w:rPr>
                <w:rFonts w:ascii="Times New Roman" w:hAnsi="Times New Roman"/>
                <w:sz w:val="24"/>
                <w:szCs w:val="24"/>
              </w:rPr>
              <w:t>не происходит.</w:t>
            </w:r>
          </w:p>
          <w:p w:rsidR="00E614F4" w:rsidRPr="00FE4DBD" w:rsidRDefault="00E614F4" w:rsidP="00827A8B">
            <w:pPr>
              <w:pStyle w:val="ad"/>
              <w:spacing w:after="0" w:line="240" w:lineRule="auto"/>
              <w:ind w:left="0"/>
              <w:jc w:val="both"/>
              <w:rPr>
                <w:rFonts w:ascii="Times New Roman" w:eastAsia="Times New Roman" w:hAnsi="Times New Roman"/>
                <w:bCs/>
                <w:color w:val="000000"/>
                <w:sz w:val="24"/>
                <w:szCs w:val="24"/>
              </w:rPr>
            </w:pPr>
          </w:p>
        </w:tc>
      </w:tr>
      <w:tr w:rsidR="00E614F4" w:rsidRPr="00FE4DBD" w:rsidTr="00D41B68">
        <w:trPr>
          <w:trHeight w:val="1265"/>
        </w:trPr>
        <w:tc>
          <w:tcPr>
            <w:tcW w:w="1984" w:type="dxa"/>
            <w:shd w:val="clear" w:color="auto" w:fill="A6A6A6" w:themeFill="background1" w:themeFillShade="A6"/>
          </w:tcPr>
          <w:p w:rsidR="00E614F4" w:rsidRPr="00FE4DBD" w:rsidRDefault="00E614F4" w:rsidP="00E42B06">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E42B06"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w:t>
            </w:r>
            <w:r w:rsidRPr="00FE4DBD">
              <w:rPr>
                <w:rFonts w:ascii="Verdana" w:hAnsi="Verdana"/>
                <w:sz w:val="24"/>
                <w:szCs w:val="24"/>
              </w:rPr>
              <w:t xml:space="preserve"> </w:t>
            </w:r>
            <w:r w:rsidRPr="00C87225">
              <w:rPr>
                <w:rFonts w:ascii="Times New Roman" w:hAnsi="Times New Roman"/>
                <w:sz w:val="24"/>
                <w:szCs w:val="24"/>
              </w:rPr>
              <w:t>в</w:t>
            </w:r>
            <w:r w:rsidRPr="00FE4DBD">
              <w:rPr>
                <w:rFonts w:ascii="Verdana" w:hAnsi="Verdana"/>
                <w:sz w:val="24"/>
                <w:szCs w:val="24"/>
              </w:rPr>
              <w:t xml:space="preserve"> </w:t>
            </w:r>
            <w:hyperlink w:anchor="_Приложение_6._Метод" w:history="1">
              <w:r w:rsidRPr="00C87225">
                <w:rPr>
                  <w:rStyle w:val="af0"/>
                  <w:rFonts w:ascii="Times New Roman" w:hAnsi="Times New Roman"/>
                  <w:sz w:val="24"/>
                  <w:szCs w:val="24"/>
                </w:rPr>
                <w:t>Приложении 6</w:t>
              </w:r>
            </w:hyperlink>
            <w:r w:rsidRPr="00C87225">
              <w:rPr>
                <w:rStyle w:val="af0"/>
                <w:rFonts w:ascii="Times New Roman" w:hAnsi="Times New Roman"/>
              </w:rPr>
              <w:t>.</w:t>
            </w:r>
          </w:p>
          <w:p w:rsidR="00777B4B" w:rsidRPr="00FE4DBD" w:rsidRDefault="00777B4B">
            <w:pPr>
              <w:pStyle w:val="aff6"/>
              <w:spacing w:after="0"/>
              <w:ind w:left="284"/>
              <w:jc w:val="both"/>
              <w:rPr>
                <w:sz w:val="24"/>
                <w:szCs w:val="24"/>
              </w:rPr>
            </w:pPr>
          </w:p>
        </w:tc>
      </w:tr>
    </w:tbl>
    <w:p w:rsidR="000A50E5" w:rsidRPr="00FE4DBD" w:rsidRDefault="000A50E5" w:rsidP="003E70C8">
      <w:pPr>
        <w:spacing w:after="0" w:line="240" w:lineRule="auto"/>
        <w:ind w:left="6804"/>
        <w:jc w:val="both"/>
        <w:rPr>
          <w:rFonts w:ascii="Times New Roman" w:eastAsia="Times New Roman" w:hAnsi="Times New Roman"/>
          <w:b/>
          <w:bCs/>
          <w:color w:val="000000"/>
          <w:sz w:val="24"/>
          <w:szCs w:val="24"/>
        </w:rPr>
      </w:pPr>
    </w:p>
    <w:p w:rsidR="00FE4DBD" w:rsidRDefault="00FE4DBD">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6B111A" w:rsidRPr="00FE4DBD" w:rsidRDefault="00851E74" w:rsidP="006F589D">
      <w:pPr>
        <w:pStyle w:val="aff8"/>
        <w:jc w:val="right"/>
      </w:pPr>
      <w:r w:rsidRPr="001A6D24">
        <w:lastRenderedPageBreak/>
        <w:t xml:space="preserve">Приложение </w:t>
      </w:r>
      <w:r w:rsidR="00AA424C" w:rsidRPr="001A6D24">
        <w:t>1</w:t>
      </w:r>
      <w:r w:rsidR="000F15DB" w:rsidRPr="001A6D24">
        <w:t>1</w:t>
      </w:r>
      <w:r w:rsidR="006B111A" w:rsidRPr="001A6D24">
        <w:t xml:space="preserve">. </w:t>
      </w:r>
    </w:p>
    <w:p w:rsidR="00851E74" w:rsidRPr="00FE4DBD" w:rsidRDefault="003E70C8" w:rsidP="006F589D">
      <w:pPr>
        <w:pStyle w:val="aff8"/>
        <w:jc w:val="right"/>
      </w:pPr>
      <w:r w:rsidRPr="001A6D24">
        <w:t>Ц</w:t>
      </w:r>
      <w:r w:rsidR="00851E74" w:rsidRPr="001A6D24">
        <w:t>енны</w:t>
      </w:r>
      <w:r w:rsidRPr="001A6D24">
        <w:t>е</w:t>
      </w:r>
      <w:r w:rsidR="00851E74" w:rsidRPr="001A6D24">
        <w:t xml:space="preserve"> бумаг</w:t>
      </w:r>
      <w:r w:rsidRPr="001A6D24">
        <w:t>и</w:t>
      </w:r>
    </w:p>
    <w:p w:rsidR="00851E74" w:rsidRPr="00FE4DBD" w:rsidRDefault="00851E74" w:rsidP="00851E74">
      <w:pPr>
        <w:pStyle w:val="ad"/>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CD457F" w:rsidP="00D41B68">
            <w:pPr>
              <w:spacing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Ценные бумаги, в т.ч. депозитные сертификаты</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i/>
                <w:color w:val="auto"/>
                <w:sz w:val="24"/>
                <w:szCs w:val="24"/>
              </w:rPr>
              <w:t>Критерии признания</w:t>
            </w:r>
          </w:p>
        </w:tc>
        <w:tc>
          <w:tcPr>
            <w:tcW w:w="7371" w:type="dxa"/>
          </w:tcPr>
          <w:p w:rsidR="003C31C1" w:rsidRPr="00FE4DBD" w:rsidRDefault="00DE1141"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p>
          <w:p w:rsidR="003C31C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xml:space="preserve"> в специализированном депозитарии, подтвержденная соответствующей выпиской по счету депо;</w:t>
            </w:r>
          </w:p>
          <w:p w:rsidR="003C31C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DE114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3C31C1" w:rsidRPr="00FE4DBD" w:rsidRDefault="00DE1141" w:rsidP="00D41B68">
            <w:pPr>
              <w:spacing w:after="0" w:line="240" w:lineRule="auto"/>
              <w:ind w:left="3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r w:rsidRPr="00FE4DBD">
              <w:rPr>
                <w:rFonts w:ascii="Times New Roman" w:eastAsia="Times New Roman" w:hAnsi="Times New Roman"/>
                <w:bCs/>
                <w:color w:val="000000"/>
                <w:sz w:val="24"/>
                <w:szCs w:val="24"/>
              </w:rPr>
              <w:br/>
            </w:r>
            <w:r w:rsidR="00F7616E" w:rsidRPr="00FE4DBD">
              <w:rPr>
                <w:rFonts w:ascii="Times New Roman" w:eastAsia="Times New Roman" w:hAnsi="Times New Roman"/>
                <w:bCs/>
                <w:color w:val="000000"/>
                <w:sz w:val="24"/>
                <w:szCs w:val="24"/>
              </w:rPr>
              <w:t xml:space="preserve">(за исключением ценных бумаг переданных по сделкам, совершаемым на возвратной основе, когда </w:t>
            </w:r>
            <w:r w:rsidR="000C6733" w:rsidRPr="00FE4DBD">
              <w:rPr>
                <w:rFonts w:ascii="Times New Roman" w:eastAsia="Times New Roman" w:hAnsi="Times New Roman"/>
                <w:bCs/>
                <w:color w:val="000000"/>
                <w:sz w:val="24"/>
                <w:szCs w:val="24"/>
              </w:rPr>
              <w:t>У</w:t>
            </w:r>
            <w:r w:rsidR="00F7616E" w:rsidRPr="00FE4DBD">
              <w:rPr>
                <w:rFonts w:ascii="Times New Roman" w:eastAsia="Times New Roman" w:hAnsi="Times New Roman"/>
                <w:bCs/>
                <w:color w:val="000000"/>
                <w:sz w:val="24"/>
                <w:szCs w:val="24"/>
              </w:rPr>
              <w:t xml:space="preserve">правляющая компания Д.У.  </w:t>
            </w:r>
            <w:r w:rsidR="000C6733" w:rsidRPr="00FE4DBD">
              <w:rPr>
                <w:rFonts w:ascii="Times New Roman" w:eastAsia="Times New Roman" w:hAnsi="Times New Roman"/>
                <w:bCs/>
                <w:color w:val="000000"/>
                <w:sz w:val="24"/>
                <w:szCs w:val="24"/>
              </w:rPr>
              <w:t xml:space="preserve">ПИФ </w:t>
            </w:r>
            <w:r w:rsidR="00F7616E" w:rsidRPr="00FE4DBD">
              <w:rPr>
                <w:rFonts w:ascii="Times New Roman" w:eastAsia="Times New Roman" w:hAnsi="Times New Roman"/>
                <w:bCs/>
                <w:color w:val="000000"/>
                <w:sz w:val="24"/>
                <w:szCs w:val="24"/>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FE4DBD">
              <w:rPr>
                <w:rFonts w:ascii="Times New Roman" w:eastAsia="Times New Roman" w:hAnsi="Times New Roman"/>
                <w:bCs/>
                <w:color w:val="000000"/>
                <w:sz w:val="24"/>
                <w:szCs w:val="24"/>
              </w:rPr>
              <w:t>:</w:t>
            </w:r>
          </w:p>
          <w:p w:rsidR="003C31C1" w:rsidRPr="00FE4DBD" w:rsidRDefault="00DE1141" w:rsidP="006421BE">
            <w:pPr>
              <w:pStyle w:val="ad"/>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списания ценной бумаги со счета депо, открытого </w:t>
            </w:r>
            <w:r w:rsidR="00252585" w:rsidRPr="00FE4DBD">
              <w:rPr>
                <w:rFonts w:ascii="Times New Roman" w:eastAsia="Times New Roman" w:hAnsi="Times New Roman"/>
                <w:bCs/>
                <w:color w:val="000000"/>
                <w:sz w:val="24"/>
                <w:szCs w:val="24"/>
              </w:rPr>
              <w:t>управляющей компании</w:t>
            </w:r>
            <w:r w:rsidRPr="00FE4DBD">
              <w:rPr>
                <w:rFonts w:ascii="Times New Roman" w:eastAsia="Times New Roman" w:hAnsi="Times New Roman"/>
                <w:bCs/>
                <w:color w:val="000000"/>
                <w:sz w:val="24"/>
                <w:szCs w:val="24"/>
              </w:rPr>
              <w:t xml:space="preserve"> Д.У.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специализированном депозитарии, подтвержденная соответствующей выпиской по счету депо;</w:t>
            </w:r>
          </w:p>
          <w:p w:rsidR="003C31C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3C31C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DE114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CD457F" w:rsidRPr="00FE4DBD" w:rsidRDefault="00CD457F"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5252CF" w:rsidRPr="00FE4DBD">
              <w:rPr>
                <w:rFonts w:ascii="Times New Roman" w:eastAsia="Times New Roman" w:hAnsi="Times New Roman"/>
                <w:bCs/>
                <w:color w:val="000000"/>
                <w:sz w:val="24"/>
                <w:szCs w:val="24"/>
              </w:rPr>
              <w:t xml:space="preserve">ценной бумаги </w:t>
            </w:r>
            <w:r w:rsidRPr="00FE4DBD">
              <w:rPr>
                <w:rFonts w:ascii="Times New Roman" w:eastAsia="Times New Roman" w:hAnsi="Times New Roman"/>
                <w:bCs/>
                <w:color w:val="000000"/>
                <w:sz w:val="24"/>
                <w:szCs w:val="24"/>
              </w:rPr>
              <w:t xml:space="preserve">- цена определенная с помощью моделей, указанных в </w:t>
            </w:r>
            <w:hyperlink w:anchor="приложение_3" w:history="1">
              <w:r w:rsidR="00511294" w:rsidRPr="00FE4DBD">
                <w:rPr>
                  <w:rStyle w:val="af0"/>
                  <w:rFonts w:ascii="Times New Roman" w:eastAsia="Times New Roman" w:hAnsi="Times New Roman"/>
                  <w:bCs/>
                  <w:sz w:val="24"/>
                  <w:szCs w:val="24"/>
                </w:rPr>
                <w:t>Приложении 3</w:t>
              </w:r>
            </w:hyperlink>
            <w:r w:rsidR="00DE590F" w:rsidRPr="00FE4DBD">
              <w:rPr>
                <w:rFonts w:ascii="Times New Roman" w:eastAsia="Times New Roman" w:hAnsi="Times New Roman"/>
                <w:bCs/>
                <w:color w:val="000000"/>
                <w:sz w:val="24"/>
                <w:szCs w:val="24"/>
              </w:rPr>
              <w:t>.</w:t>
            </w:r>
          </w:p>
        </w:tc>
      </w:tr>
      <w:tr w:rsidR="003C31C1" w:rsidRPr="00FE4DBD" w:rsidTr="00412BFF">
        <w:trPr>
          <w:trHeight w:val="2400"/>
        </w:trPr>
        <w:tc>
          <w:tcPr>
            <w:tcW w:w="1984" w:type="dxa"/>
            <w:shd w:val="clear" w:color="auto" w:fill="A6A6A6" w:themeFill="background1" w:themeFillShade="A6"/>
          </w:tcPr>
          <w:p w:rsidR="00CD457F" w:rsidRPr="00FE4DBD" w:rsidRDefault="00CD457F" w:rsidP="00252585">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252585"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pStyle w:val="ad"/>
              <w:numPr>
                <w:ilvl w:val="0"/>
                <w:numId w:val="2"/>
              </w:numPr>
              <w:spacing w:after="0" w:line="240" w:lineRule="auto"/>
              <w:ind w:left="318" w:hanging="284"/>
              <w:jc w:val="both"/>
              <w:rPr>
                <w:rFonts w:ascii="Times New Roman" w:eastAsia="Times New Roman" w:hAnsi="Times New Roman"/>
                <w:bCs/>
                <w:color w:val="000000"/>
                <w:sz w:val="24"/>
                <w:szCs w:val="24"/>
              </w:rPr>
            </w:pPr>
            <w:r w:rsidRPr="006E6BFC">
              <w:rPr>
                <w:rFonts w:ascii="Times New Roman" w:eastAsia="Times New Roman" w:hAnsi="Times New Roman"/>
                <w:bCs/>
                <w:color w:val="000000"/>
                <w:sz w:val="24"/>
                <w:szCs w:val="24"/>
              </w:rPr>
              <w:t>Справедливая стоимость ценных бумаг, стоимость которых определяется оценщиком, при наличии признаков обесценения, определяется в соответствии</w:t>
            </w:r>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с</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Приложением 6</w:t>
              </w:r>
            </w:hyperlink>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в части требований к отчету оценщика;</w:t>
            </w:r>
          </w:p>
          <w:p w:rsidR="000F15DB" w:rsidRPr="00FE4DBD" w:rsidRDefault="000F15DB" w:rsidP="000F15DB">
            <w:pPr>
              <w:pStyle w:val="ad"/>
              <w:numPr>
                <w:ilvl w:val="0"/>
                <w:numId w:val="2"/>
              </w:numPr>
              <w:spacing w:after="0" w:line="240" w:lineRule="auto"/>
              <w:ind w:left="318" w:hanging="284"/>
              <w:jc w:val="both"/>
              <w:rPr>
                <w:rFonts w:ascii="Verdana" w:eastAsia="Times New Roman" w:hAnsi="Verdana"/>
                <w:bCs/>
                <w:color w:val="000000"/>
                <w:sz w:val="24"/>
                <w:szCs w:val="24"/>
              </w:rPr>
            </w:pPr>
            <w:r w:rsidRPr="00C87225">
              <w:rPr>
                <w:rFonts w:ascii="Times New Roman" w:eastAsia="Times New Roman" w:hAnsi="Times New Roman"/>
                <w:bCs/>
                <w:color w:val="000000"/>
                <w:sz w:val="24"/>
                <w:szCs w:val="24"/>
              </w:rPr>
              <w:t>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hAnsi="Times New Roman"/>
              </w:rPr>
              <w:t>.</w:t>
            </w:r>
          </w:p>
          <w:p w:rsidR="000F15DB" w:rsidRPr="00FE4DBD" w:rsidRDefault="000F15DB" w:rsidP="000F15DB">
            <w:pPr>
              <w:pStyle w:val="ad"/>
              <w:spacing w:after="0" w:line="240" w:lineRule="auto"/>
              <w:ind w:left="318"/>
              <w:jc w:val="both"/>
              <w:rPr>
                <w:rFonts w:ascii="Verdana" w:eastAsia="Times New Roman" w:hAnsi="Verdana"/>
                <w:bCs/>
                <w:color w:val="000000"/>
                <w:sz w:val="24"/>
                <w:szCs w:val="24"/>
              </w:rPr>
            </w:pPr>
          </w:p>
          <w:p w:rsidR="00CD457F"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FE4DBD">
              <w:rPr>
                <w:rFonts w:ascii="Verdana" w:hAnsi="Verdana"/>
                <w:sz w:val="24"/>
                <w:szCs w:val="24"/>
              </w:rPr>
              <w:t>.</w:t>
            </w:r>
          </w:p>
        </w:tc>
      </w:tr>
    </w:tbl>
    <w:p w:rsidR="00FE4DBD" w:rsidRDefault="00FE4DBD">
      <w:pPr>
        <w:rPr>
          <w:smallCaps/>
          <w:spacing w:val="5"/>
          <w:sz w:val="36"/>
          <w:szCs w:val="36"/>
        </w:rPr>
      </w:pPr>
      <w:r>
        <w:br w:type="page"/>
      </w:r>
    </w:p>
    <w:p w:rsidR="006B111A" w:rsidRPr="00FE4DBD" w:rsidRDefault="00725862" w:rsidP="002144A6">
      <w:pPr>
        <w:pStyle w:val="aff8"/>
        <w:jc w:val="right"/>
      </w:pPr>
      <w:r w:rsidRPr="001A6D24">
        <w:lastRenderedPageBreak/>
        <w:t xml:space="preserve">Приложение </w:t>
      </w:r>
      <w:r w:rsidR="00C40786" w:rsidRPr="001A6D24">
        <w:t>1</w:t>
      </w:r>
      <w:r w:rsidR="000F15DB" w:rsidRPr="001A6D24">
        <w:t>2</w:t>
      </w:r>
      <w:r w:rsidR="006B111A" w:rsidRPr="001A6D24">
        <w:t xml:space="preserve">. </w:t>
      </w:r>
    </w:p>
    <w:p w:rsidR="0077477B" w:rsidRPr="00FE4DBD" w:rsidRDefault="00F30160" w:rsidP="006F589D">
      <w:pPr>
        <w:pStyle w:val="aff8"/>
        <w:jc w:val="right"/>
      </w:pPr>
      <w:r w:rsidRPr="001A6D24">
        <w:t>Дебиторская задолженность</w:t>
      </w:r>
      <w:r w:rsidR="006B111A" w:rsidRPr="001A6D24">
        <w:t xml:space="preserve"> </w:t>
      </w:r>
      <w:r w:rsidRPr="001A6D24">
        <w:t xml:space="preserve">по </w:t>
      </w:r>
      <w:r w:rsidR="006B111A" w:rsidRPr="001A6D24">
        <w:t xml:space="preserve">процентному (купонному) доходу, </w:t>
      </w:r>
      <w:r w:rsidRPr="001A6D24">
        <w:t>частичному/полному погашению</w:t>
      </w:r>
      <w:r w:rsidR="006B111A" w:rsidRPr="001A6D24">
        <w:t xml:space="preserve"> </w:t>
      </w:r>
      <w:r w:rsidRPr="001A6D24">
        <w:t>эмитентом основного долга</w:t>
      </w:r>
      <w:r w:rsidR="006B111A" w:rsidRPr="001A6D24">
        <w:t xml:space="preserve"> </w:t>
      </w:r>
      <w:r w:rsidRPr="001A6D24">
        <w:t xml:space="preserve">по долговым ценным бумагам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ind w:left="317" w:hanging="283"/>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ind w:left="317" w:hanging="283"/>
              <w:rPr>
                <w:rFonts w:ascii="Times New Roman" w:hAnsi="Times New Roman"/>
                <w:sz w:val="24"/>
                <w:szCs w:val="24"/>
              </w:rPr>
            </w:pPr>
          </w:p>
        </w:tc>
      </w:tr>
      <w:tr w:rsidR="000F6B4A" w:rsidRPr="00FE4DBD" w:rsidTr="000F6B4A">
        <w:trPr>
          <w:trHeight w:val="430"/>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Виды активов</w:t>
            </w:r>
          </w:p>
        </w:tc>
        <w:tc>
          <w:tcPr>
            <w:tcW w:w="7371" w:type="dxa"/>
          </w:tcPr>
          <w:p w:rsidR="00D75C93" w:rsidRPr="00FE4DBD" w:rsidRDefault="00D75C93" w:rsidP="006421BE">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D75C93" w:rsidRPr="00FE4DBD" w:rsidRDefault="00D75C93" w:rsidP="006421BE">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FE4DBD" w:rsidRDefault="003950C6" w:rsidP="00F30160">
            <w:pPr>
              <w:spacing w:after="0" w:line="240" w:lineRule="auto"/>
              <w:rPr>
                <w:rFonts w:ascii="Times New Roman" w:eastAsia="Times New Roman" w:hAnsi="Times New Roman"/>
                <w:iCs/>
                <w:sz w:val="24"/>
                <w:szCs w:val="24"/>
              </w:rPr>
            </w:pPr>
          </w:p>
        </w:tc>
      </w:tr>
      <w:tr w:rsidR="000F6B4A" w:rsidRPr="00FE4DBD" w:rsidTr="008E52AD">
        <w:trPr>
          <w:trHeight w:val="1869"/>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Критерии признания</w:t>
            </w:r>
          </w:p>
        </w:tc>
        <w:tc>
          <w:tcPr>
            <w:tcW w:w="7371" w:type="dxa"/>
          </w:tcPr>
          <w:p w:rsidR="003E70C8" w:rsidRPr="00FE4DBD" w:rsidRDefault="003E06D7"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eastAsia="Times New Roman" w:hAnsi="Times New Roman"/>
                <w:b/>
                <w:bCs/>
                <w:sz w:val="24"/>
                <w:szCs w:val="24"/>
              </w:rPr>
              <w:t xml:space="preserve">Для </w:t>
            </w:r>
            <w:r w:rsidR="00F30160" w:rsidRPr="00FE4DBD">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FE4DBD" w:rsidDel="00F30160">
              <w:rPr>
                <w:rFonts w:ascii="Times New Roman" w:eastAsia="Times New Roman" w:hAnsi="Times New Roman"/>
                <w:b/>
                <w:bCs/>
                <w:sz w:val="24"/>
                <w:szCs w:val="24"/>
              </w:rPr>
              <w:t xml:space="preserve"> </w:t>
            </w:r>
            <w:r w:rsidRPr="00FE4DBD">
              <w:rPr>
                <w:rFonts w:ascii="Times New Roman" w:eastAsia="Times New Roman" w:hAnsi="Times New Roman"/>
                <w:bCs/>
                <w:sz w:val="24"/>
                <w:szCs w:val="24"/>
              </w:rPr>
              <w:t xml:space="preserve">- дата </w:t>
            </w:r>
            <w:r w:rsidR="008D7D86" w:rsidRPr="00FE4DBD">
              <w:rPr>
                <w:rFonts w:ascii="Times New Roman" w:eastAsia="Times New Roman" w:hAnsi="Times New Roman"/>
                <w:bCs/>
                <w:sz w:val="24"/>
                <w:szCs w:val="24"/>
              </w:rPr>
              <w:t xml:space="preserve"> наступления</w:t>
            </w:r>
            <w:r w:rsidR="002269A2" w:rsidRPr="00FE4DBD">
              <w:rPr>
                <w:rFonts w:ascii="Times New Roman" w:eastAsia="Times New Roman" w:hAnsi="Times New Roman"/>
                <w:bCs/>
                <w:sz w:val="24"/>
                <w:szCs w:val="24"/>
              </w:rPr>
              <w:t xml:space="preserve"> начала</w:t>
            </w:r>
            <w:r w:rsidR="008D7D86" w:rsidRPr="00FE4DBD">
              <w:rPr>
                <w:rFonts w:ascii="Times New Roman" w:eastAsia="Times New Roman" w:hAnsi="Times New Roman"/>
                <w:bCs/>
                <w:sz w:val="24"/>
                <w:szCs w:val="24"/>
              </w:rPr>
              <w:t xml:space="preserve"> срока исполнения </w:t>
            </w:r>
            <w:r w:rsidR="00C2193F" w:rsidRPr="00FE4DBD">
              <w:rPr>
                <w:rFonts w:ascii="Times New Roman" w:eastAsia="Times New Roman" w:hAnsi="Times New Roman"/>
                <w:bCs/>
                <w:sz w:val="24"/>
                <w:szCs w:val="24"/>
              </w:rPr>
              <w:t xml:space="preserve">обязательства по выплате </w:t>
            </w:r>
            <w:r w:rsidR="002269A2" w:rsidRPr="00FE4DBD">
              <w:rPr>
                <w:rFonts w:ascii="Times New Roman" w:eastAsia="Times New Roman" w:hAnsi="Times New Roman"/>
                <w:bCs/>
                <w:sz w:val="24"/>
                <w:szCs w:val="24"/>
              </w:rPr>
              <w:t xml:space="preserve">купонного </w:t>
            </w:r>
            <w:r w:rsidR="00C2193F" w:rsidRPr="00FE4DBD">
              <w:rPr>
                <w:rFonts w:ascii="Times New Roman" w:eastAsia="Times New Roman" w:hAnsi="Times New Roman"/>
                <w:bCs/>
                <w:sz w:val="24"/>
                <w:szCs w:val="24"/>
              </w:rPr>
              <w:t>дохода (дата окончания купонного периода)</w:t>
            </w:r>
            <w:r w:rsidR="008D7D86" w:rsidRPr="00FE4DBD">
              <w:rPr>
                <w:rFonts w:ascii="Times New Roman" w:eastAsia="Times New Roman" w:hAnsi="Times New Roman"/>
                <w:bCs/>
                <w:sz w:val="24"/>
                <w:szCs w:val="24"/>
              </w:rPr>
              <w:t xml:space="preserve"> </w:t>
            </w:r>
            <w:r w:rsidR="002269A2" w:rsidRPr="00FE4DBD">
              <w:rPr>
                <w:rFonts w:ascii="Times New Roman" w:eastAsia="Times New Roman" w:hAnsi="Times New Roman"/>
                <w:bCs/>
                <w:sz w:val="24"/>
                <w:szCs w:val="24"/>
              </w:rPr>
              <w:t>в соответствии с условиями выпуска ценной бумаги.</w:t>
            </w:r>
          </w:p>
          <w:p w:rsidR="003950C6" w:rsidRPr="00FE4DBD" w:rsidRDefault="00F30160"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FE4DBD" w:rsidDel="00F30160">
              <w:rPr>
                <w:rFonts w:ascii="Times New Roman" w:eastAsia="Times New Roman" w:hAnsi="Times New Roman"/>
                <w:b/>
                <w:bCs/>
                <w:sz w:val="24"/>
                <w:szCs w:val="24"/>
              </w:rPr>
              <w:t xml:space="preserve"> </w:t>
            </w:r>
            <w:r w:rsidR="003E06D7" w:rsidRPr="00FE4DBD">
              <w:rPr>
                <w:rFonts w:ascii="Times New Roman" w:eastAsia="Times New Roman" w:hAnsi="Times New Roman"/>
                <w:bCs/>
                <w:sz w:val="24"/>
                <w:szCs w:val="24"/>
              </w:rPr>
              <w:t>– дата частичного или полного погашения номинала</w:t>
            </w:r>
            <w:r w:rsidR="00F21958" w:rsidRPr="00FE4DBD">
              <w:rPr>
                <w:rFonts w:ascii="Times New Roman" w:eastAsia="Times New Roman" w:hAnsi="Times New Roman"/>
                <w:bCs/>
                <w:sz w:val="24"/>
                <w:szCs w:val="24"/>
              </w:rPr>
              <w:t xml:space="preserve"> на основании решения о выпуске</w:t>
            </w:r>
            <w:r w:rsidR="00E25E26" w:rsidRPr="00FE4DBD">
              <w:rPr>
                <w:rFonts w:ascii="Times New Roman" w:eastAsia="Times New Roman" w:hAnsi="Times New Roman"/>
                <w:bCs/>
                <w:sz w:val="24"/>
                <w:szCs w:val="24"/>
              </w:rPr>
              <w:t>.</w:t>
            </w:r>
          </w:p>
        </w:tc>
      </w:tr>
      <w:tr w:rsidR="000F6B4A" w:rsidRPr="00FE4DBD" w:rsidTr="0069634C">
        <w:trPr>
          <w:trHeight w:val="1503"/>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 xml:space="preserve">Дата исполнения  обязательств эмитентом, подтвержденной банковской выпиской </w:t>
            </w:r>
            <w:r w:rsidR="00BB6171" w:rsidRPr="00FE4DBD">
              <w:rPr>
                <w:rFonts w:ascii="Times New Roman" w:eastAsia="Times New Roman" w:hAnsi="Times New Roman"/>
                <w:bCs/>
                <w:sz w:val="24"/>
                <w:szCs w:val="24"/>
              </w:rPr>
              <w:t xml:space="preserve">с </w:t>
            </w:r>
            <w:r w:rsidR="00BB6171" w:rsidRPr="00FE4DBD">
              <w:rPr>
                <w:rFonts w:ascii="Times New Roman" w:hAnsi="Times New Roman"/>
                <w:sz w:val="24"/>
                <w:szCs w:val="24"/>
              </w:rPr>
              <w:t>расчетного счета управляющей компании Д.У. ПИФ</w:t>
            </w:r>
            <w:r w:rsidRPr="00FE4DBD">
              <w:rPr>
                <w:rFonts w:ascii="Times New Roman" w:eastAsia="Times New Roman" w:hAnsi="Times New Roman"/>
                <w:bCs/>
                <w:sz w:val="24"/>
                <w:szCs w:val="24"/>
              </w:rPr>
              <w:t xml:space="preserve"> или отчетом брокера</w:t>
            </w:r>
            <w:r w:rsidR="00BB6171" w:rsidRPr="00FE4DBD">
              <w:rPr>
                <w:rFonts w:ascii="Times New Roman" w:eastAsia="Times New Roman" w:hAnsi="Times New Roman"/>
                <w:bCs/>
                <w:sz w:val="24"/>
                <w:szCs w:val="24"/>
              </w:rPr>
              <w:t xml:space="preserve"> ПИФ</w:t>
            </w:r>
            <w:r w:rsidR="00C4421B" w:rsidRPr="00FE4DBD">
              <w:rPr>
                <w:rFonts w:ascii="Times New Roman" w:eastAsia="Times New Roman" w:hAnsi="Times New Roman"/>
                <w:bCs/>
                <w:sz w:val="24"/>
                <w:szCs w:val="24"/>
              </w:rPr>
              <w:t>;</w:t>
            </w:r>
          </w:p>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FE4DBD" w:rsidTr="000F6B4A">
        <w:tc>
          <w:tcPr>
            <w:tcW w:w="1984" w:type="dxa"/>
            <w:shd w:val="clear" w:color="auto" w:fill="A6A6A6" w:themeFill="background1" w:themeFillShade="A6"/>
          </w:tcPr>
          <w:p w:rsidR="003950C6" w:rsidRPr="00FE4DBD" w:rsidRDefault="003950C6"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477B" w:rsidRPr="00FE4DBD" w:rsidRDefault="0077477B" w:rsidP="00D41B68">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процентному (купонному) доходу</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2269A2"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77477B" w:rsidRPr="00FE4DBD">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0077477B"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332785" w:rsidRPr="00FE4DBD">
              <w:rPr>
                <w:rFonts w:ascii="Times New Roman" w:hAnsi="Times New Roman"/>
                <w:sz w:val="24"/>
                <w:szCs w:val="24"/>
              </w:rPr>
              <w:t xml:space="preserve">7 </w:t>
            </w:r>
            <w:r w:rsidR="00BA0DE1" w:rsidRPr="00FE4DBD">
              <w:rPr>
                <w:rFonts w:ascii="Times New Roman" w:hAnsi="Times New Roman"/>
                <w:sz w:val="24"/>
                <w:szCs w:val="24"/>
              </w:rPr>
              <w:t>(</w:t>
            </w:r>
            <w:r w:rsidR="00332785"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332785" w:rsidRPr="00FE4DBD">
              <w:rPr>
                <w:rFonts w:ascii="Times New Roman" w:hAnsi="Times New Roman"/>
                <w:sz w:val="24"/>
                <w:szCs w:val="24"/>
              </w:rPr>
              <w:t>10</w:t>
            </w:r>
            <w:r w:rsidRPr="00FE4DBD">
              <w:rPr>
                <w:rFonts w:ascii="Times New Roman" w:hAnsi="Times New Roman"/>
                <w:sz w:val="24"/>
                <w:szCs w:val="24"/>
              </w:rPr>
              <w:t xml:space="preserve"> </w:t>
            </w:r>
            <w:r w:rsidR="00BA0DE1" w:rsidRPr="00FE4DBD">
              <w:rPr>
                <w:rFonts w:ascii="Times New Roman" w:hAnsi="Times New Roman"/>
                <w:sz w:val="24"/>
                <w:szCs w:val="24"/>
              </w:rPr>
              <w:t>(</w:t>
            </w:r>
            <w:r w:rsidR="00332785" w:rsidRPr="00FE4DBD">
              <w:rPr>
                <w:rFonts w:ascii="Times New Roman" w:hAnsi="Times New Roman"/>
                <w:sz w:val="24"/>
                <w:szCs w:val="24"/>
              </w:rPr>
              <w:t>Десять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опубликования в соответствии с федеральными законами и иными нормативными правовыми актами Российской </w:t>
            </w:r>
            <w:r w:rsidRPr="00FE4DBD">
              <w:rPr>
                <w:rFonts w:ascii="Times New Roman" w:hAnsi="Times New Roman"/>
                <w:sz w:val="24"/>
                <w:szCs w:val="24"/>
              </w:rPr>
              <w:lastRenderedPageBreak/>
              <w:t>Федерации сведений о просрочке исполнения эмитентом обязательства по выплате указанного дохода</w:t>
            </w:r>
            <w:r w:rsidR="00F57343" w:rsidRPr="00FE4DBD">
              <w:rPr>
                <w:rFonts w:ascii="Times New Roman" w:hAnsi="Times New Roman"/>
                <w:sz w:val="24"/>
                <w:szCs w:val="24"/>
              </w:rPr>
              <w:t>.</w:t>
            </w:r>
          </w:p>
          <w:p w:rsidR="0077477B" w:rsidRPr="00FE4DBD" w:rsidRDefault="00F57343"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9B41FF" w:rsidRPr="00FE4DBD">
              <w:rPr>
                <w:rFonts w:ascii="Times New Roman" w:hAnsi="Times New Roman"/>
                <w:sz w:val="24"/>
                <w:szCs w:val="24"/>
              </w:rPr>
              <w:t>0 (Ноль)</w:t>
            </w:r>
            <w:r w:rsidR="0077477B" w:rsidRPr="00FE4DBD">
              <w:rPr>
                <w:rFonts w:ascii="Times New Roman" w:hAnsi="Times New Roman"/>
                <w:sz w:val="24"/>
                <w:szCs w:val="24"/>
              </w:rPr>
              <w:t xml:space="preserve"> – с наиболее ранней из дат, указанной в пп.</w:t>
            </w:r>
            <w:r w:rsidR="002269A2" w:rsidRPr="00FE4DBD">
              <w:rPr>
                <w:rFonts w:ascii="Times New Roman" w:hAnsi="Times New Roman"/>
                <w:sz w:val="24"/>
                <w:szCs w:val="24"/>
                <w:lang w:val="en-US"/>
              </w:rPr>
              <w:t>a</w:t>
            </w:r>
            <w:r w:rsidR="0077477B" w:rsidRPr="00FE4DBD">
              <w:rPr>
                <w:rFonts w:ascii="Times New Roman" w:hAnsi="Times New Roman"/>
                <w:sz w:val="24"/>
                <w:szCs w:val="24"/>
              </w:rPr>
              <w:t>.</w:t>
            </w:r>
          </w:p>
          <w:p w:rsidR="005252CF" w:rsidRPr="00FE4DBD" w:rsidRDefault="005252CF" w:rsidP="00E25E26">
            <w:pPr>
              <w:pStyle w:val="ad"/>
              <w:spacing w:after="0" w:line="240" w:lineRule="auto"/>
              <w:ind w:left="5"/>
              <w:jc w:val="both"/>
              <w:rPr>
                <w:rFonts w:ascii="Times New Roman" w:hAnsi="Times New Roman"/>
                <w:sz w:val="24"/>
                <w:szCs w:val="24"/>
              </w:rPr>
            </w:pPr>
          </w:p>
          <w:p w:rsidR="0077477B" w:rsidRPr="00FE4DBD" w:rsidRDefault="0077477B" w:rsidP="00E25E26">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частичному</w:t>
            </w:r>
            <w:r w:rsidR="00F30160" w:rsidRPr="00FE4DBD">
              <w:rPr>
                <w:rFonts w:ascii="Times New Roman" w:hAnsi="Times New Roman"/>
                <w:b/>
                <w:sz w:val="24"/>
                <w:szCs w:val="24"/>
              </w:rPr>
              <w:t>/полному</w:t>
            </w:r>
            <w:r w:rsidRPr="00FE4DBD">
              <w:rPr>
                <w:rFonts w:ascii="Times New Roman" w:hAnsi="Times New Roman"/>
                <w:b/>
                <w:sz w:val="24"/>
                <w:szCs w:val="24"/>
              </w:rPr>
              <w:t xml:space="preserve"> погашению эмитентом основного долга</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77477B" w:rsidP="00E209D1">
            <w:pPr>
              <w:pStyle w:val="ad"/>
              <w:numPr>
                <w:ilvl w:val="0"/>
                <w:numId w:val="8"/>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C13691" w:rsidRPr="00FE4DBD">
              <w:rPr>
                <w:rFonts w:ascii="Times New Roman" w:hAnsi="Times New Roman"/>
                <w:sz w:val="24"/>
                <w:szCs w:val="24"/>
              </w:rPr>
              <w:t xml:space="preserve">7 </w:t>
            </w:r>
            <w:r w:rsidR="00BA0DE1" w:rsidRPr="00FE4DBD">
              <w:rPr>
                <w:rFonts w:ascii="Times New Roman" w:hAnsi="Times New Roman"/>
                <w:sz w:val="24"/>
                <w:szCs w:val="24"/>
              </w:rPr>
              <w:t>(</w:t>
            </w:r>
            <w:r w:rsidR="00C13691"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CF2C1F" w:rsidRPr="00FE4DBD">
              <w:rPr>
                <w:rFonts w:ascii="Times New Roman" w:hAnsi="Times New Roman"/>
                <w:sz w:val="24"/>
                <w:szCs w:val="24"/>
              </w:rPr>
              <w:t>1</w:t>
            </w:r>
            <w:r w:rsidRPr="00FE4DBD">
              <w:rPr>
                <w:rFonts w:ascii="Times New Roman" w:hAnsi="Times New Roman"/>
                <w:sz w:val="24"/>
                <w:szCs w:val="24"/>
              </w:rPr>
              <w:t>0</w:t>
            </w:r>
            <w:r w:rsidR="00C13691" w:rsidRPr="00FE4DBD">
              <w:rPr>
                <w:rFonts w:ascii="Times New Roman" w:hAnsi="Times New Roman"/>
                <w:sz w:val="24"/>
                <w:szCs w:val="24"/>
              </w:rPr>
              <w:t xml:space="preserve"> (десять)</w:t>
            </w:r>
            <w:r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FE4DBD" w:rsidRDefault="00BB6171" w:rsidP="00E209D1">
            <w:pPr>
              <w:pStyle w:val="ad"/>
              <w:numPr>
                <w:ilvl w:val="0"/>
                <w:numId w:val="8"/>
              </w:numPr>
              <w:spacing w:after="0" w:line="240" w:lineRule="auto"/>
              <w:ind w:left="317" w:hanging="317"/>
              <w:jc w:val="both"/>
              <w:rPr>
                <w:rFonts w:ascii="Times New Roman" w:eastAsia="Times New Roman" w:hAnsi="Times New Roman"/>
                <w:bCs/>
                <w:sz w:val="24"/>
                <w:szCs w:val="24"/>
              </w:rPr>
            </w:pPr>
            <w:r w:rsidRPr="00FE4DBD">
              <w:rPr>
                <w:rFonts w:ascii="Times New Roman" w:hAnsi="Times New Roman"/>
                <w:sz w:val="24"/>
                <w:szCs w:val="24"/>
              </w:rPr>
              <w:t xml:space="preserve">0 (Ноль) </w:t>
            </w:r>
            <w:r w:rsidR="0077477B" w:rsidRPr="00FE4DBD">
              <w:rPr>
                <w:rFonts w:ascii="Times New Roman" w:hAnsi="Times New Roman"/>
                <w:sz w:val="24"/>
                <w:szCs w:val="24"/>
              </w:rPr>
              <w:t xml:space="preserve"> – с наиболее ранней из дат, указанной в пп.а.</w:t>
            </w:r>
          </w:p>
        </w:tc>
      </w:tr>
      <w:tr w:rsidR="000F6B4A" w:rsidRPr="00FE4DBD" w:rsidTr="000F6B4A">
        <w:trPr>
          <w:trHeight w:val="1044"/>
        </w:trPr>
        <w:tc>
          <w:tcPr>
            <w:tcW w:w="1984" w:type="dxa"/>
            <w:shd w:val="clear" w:color="auto" w:fill="A6A6A6" w:themeFill="background1" w:themeFillShade="A6"/>
          </w:tcPr>
          <w:p w:rsidR="003950C6" w:rsidRPr="00FE4DBD" w:rsidRDefault="003950C6" w:rsidP="00BB6171">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BB6171" w:rsidRPr="00FE4DBD">
              <w:rPr>
                <w:rFonts w:eastAsia="Calibri"/>
                <w:bCs w:val="0"/>
                <w:i/>
                <w:color w:val="auto"/>
                <w:sz w:val="24"/>
                <w:szCs w:val="24"/>
                <w:lang w:eastAsia="en-US"/>
              </w:rPr>
              <w:t>ие</w:t>
            </w:r>
            <w:r w:rsidRPr="00FE4DBD">
              <w:rPr>
                <w:rFonts w:eastAsia="Calibri"/>
                <w:bCs w:val="0"/>
                <w:i/>
                <w:color w:val="auto"/>
                <w:sz w:val="24"/>
                <w:szCs w:val="24"/>
                <w:lang w:eastAsia="en-US"/>
              </w:rPr>
              <w:t xml:space="preserve">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8F642B" w:rsidRPr="00FE4DBD" w:rsidRDefault="008F642B" w:rsidP="00BA7770">
            <w:pPr>
              <w:pStyle w:val="ad"/>
              <w:spacing w:after="0"/>
              <w:ind w:left="0"/>
              <w:jc w:val="both"/>
              <w:rPr>
                <w:rFonts w:ascii="Times New Roman" w:hAnsi="Times New Roman"/>
                <w:sz w:val="24"/>
                <w:szCs w:val="24"/>
              </w:rPr>
            </w:pPr>
          </w:p>
        </w:tc>
      </w:tr>
    </w:tbl>
    <w:p w:rsidR="003950C6" w:rsidRPr="00FE4DBD" w:rsidRDefault="003950C6"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0301D7" w:rsidRPr="00FE4DBD" w:rsidRDefault="000301D7" w:rsidP="00FE42BB">
      <w:pPr>
        <w:spacing w:after="0"/>
        <w:jc w:val="right"/>
        <w:rPr>
          <w:rFonts w:ascii="Times New Roman" w:hAnsi="Times New Roman"/>
          <w:b/>
          <w:sz w:val="24"/>
          <w:szCs w:val="24"/>
        </w:rPr>
        <w:sectPr w:rsidR="000301D7" w:rsidRPr="00FE4DBD" w:rsidSect="003C31C1">
          <w:pgSz w:w="12240" w:h="15840"/>
          <w:pgMar w:top="1134" w:right="709" w:bottom="992" w:left="1701" w:header="720" w:footer="720" w:gutter="0"/>
          <w:cols w:space="720"/>
          <w:noEndnote/>
          <w:docGrid w:linePitch="360"/>
        </w:sectPr>
      </w:pPr>
    </w:p>
    <w:p w:rsidR="006B111A" w:rsidRPr="00FE4DBD" w:rsidRDefault="00FE42BB" w:rsidP="006F589D">
      <w:pPr>
        <w:pStyle w:val="aff8"/>
        <w:jc w:val="right"/>
      </w:pPr>
      <w:r w:rsidRPr="001A6D24">
        <w:lastRenderedPageBreak/>
        <w:t>Приложение 1</w:t>
      </w:r>
      <w:r w:rsidR="000F15DB" w:rsidRPr="001A6D24">
        <w:t>3</w:t>
      </w:r>
      <w:r w:rsidR="006B111A" w:rsidRPr="001A6D24">
        <w:t xml:space="preserve">. </w:t>
      </w:r>
    </w:p>
    <w:p w:rsidR="00FE42BB" w:rsidRPr="00FE4DBD" w:rsidRDefault="00BD542B" w:rsidP="006F589D">
      <w:pPr>
        <w:pStyle w:val="aff8"/>
        <w:jc w:val="right"/>
      </w:pPr>
      <w:r w:rsidRPr="001A6D24">
        <w:t>Дебиторская задолженность по п</w:t>
      </w:r>
      <w:r w:rsidR="00FE42BB" w:rsidRPr="001A6D24">
        <w:t>роцентн</w:t>
      </w:r>
      <w:r w:rsidRPr="001A6D24">
        <w:t>ому</w:t>
      </w:r>
      <w:r w:rsidR="00FE42BB" w:rsidRPr="001A6D24">
        <w:t xml:space="preserve"> доход</w:t>
      </w:r>
      <w:r w:rsidRPr="001A6D24">
        <w:t>у</w:t>
      </w:r>
      <w:r w:rsidR="00FE42BB" w:rsidRPr="001A6D24">
        <w:t xml:space="preserve"> по денежным средствам на счетах</w:t>
      </w:r>
    </w:p>
    <w:p w:rsidR="00FE42BB" w:rsidRPr="00FE4DBD" w:rsidRDefault="00FE42BB" w:rsidP="00AF078A">
      <w:pPr>
        <w:pStyle w:val="ad"/>
        <w:spacing w:after="0"/>
        <w:ind w:left="4536"/>
        <w:jc w:val="both"/>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spacing w:after="0"/>
              <w:ind w:left="34"/>
              <w:jc w:val="both"/>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spacing w:after="0"/>
              <w:ind w:left="34"/>
              <w:jc w:val="both"/>
              <w:rPr>
                <w:rFonts w:ascii="Times New Roman" w:hAnsi="Times New Roman"/>
                <w:sz w:val="24"/>
                <w:szCs w:val="24"/>
              </w:rPr>
            </w:pPr>
          </w:p>
        </w:tc>
      </w:tr>
      <w:tr w:rsidR="00FE42BB" w:rsidRPr="00FE4DBD" w:rsidTr="00AF078A">
        <w:trPr>
          <w:trHeight w:val="430"/>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Виды активов</w:t>
            </w:r>
          </w:p>
        </w:tc>
        <w:tc>
          <w:tcPr>
            <w:tcW w:w="7371" w:type="dxa"/>
          </w:tcPr>
          <w:p w:rsidR="00FE42BB" w:rsidRPr="00FE4DBD" w:rsidRDefault="00BD542B" w:rsidP="00BD542B">
            <w:pPr>
              <w:pStyle w:val="ad"/>
              <w:spacing w:after="0"/>
              <w:ind w:left="34"/>
              <w:jc w:val="both"/>
              <w:rPr>
                <w:rFonts w:ascii="Times New Roman" w:eastAsia="Times New Roman" w:hAnsi="Times New Roman"/>
                <w:iCs/>
                <w:sz w:val="24"/>
                <w:szCs w:val="24"/>
              </w:rPr>
            </w:pPr>
            <w:r w:rsidRPr="00FE4DBD">
              <w:rPr>
                <w:rFonts w:ascii="Times New Roman" w:hAnsi="Times New Roman"/>
                <w:sz w:val="24"/>
                <w:szCs w:val="24"/>
              </w:rPr>
              <w:t>Дебиторская задолженность по п</w:t>
            </w:r>
            <w:r w:rsidR="00FE42BB" w:rsidRPr="00FE4DBD">
              <w:rPr>
                <w:rFonts w:ascii="Times New Roman" w:hAnsi="Times New Roman"/>
                <w:sz w:val="24"/>
                <w:szCs w:val="24"/>
              </w:rPr>
              <w:t>роцентн</w:t>
            </w:r>
            <w:r w:rsidRPr="00FE4DBD">
              <w:rPr>
                <w:rFonts w:ascii="Times New Roman" w:hAnsi="Times New Roman"/>
                <w:sz w:val="24"/>
                <w:szCs w:val="24"/>
              </w:rPr>
              <w:t>ому</w:t>
            </w:r>
            <w:r w:rsidR="00FE42BB" w:rsidRPr="00FE4DBD">
              <w:rPr>
                <w:rFonts w:ascii="Times New Roman" w:hAnsi="Times New Roman"/>
                <w:sz w:val="24"/>
                <w:szCs w:val="24"/>
              </w:rPr>
              <w:t xml:space="preserve"> доход</w:t>
            </w:r>
            <w:r w:rsidRPr="00FE4DBD">
              <w:rPr>
                <w:rFonts w:ascii="Times New Roman" w:hAnsi="Times New Roman"/>
                <w:sz w:val="24"/>
                <w:szCs w:val="24"/>
              </w:rPr>
              <w:t>у</w:t>
            </w:r>
            <w:r w:rsidR="00FE42BB" w:rsidRPr="00FE4DBD">
              <w:rPr>
                <w:rFonts w:ascii="Times New Roman" w:hAnsi="Times New Roman"/>
                <w:sz w:val="24"/>
                <w:szCs w:val="24"/>
              </w:rPr>
              <w:t xml:space="preserve"> по денежным средствам на счетах</w:t>
            </w:r>
            <w:r w:rsidR="00965371" w:rsidRPr="00FE4DBD">
              <w:rPr>
                <w:rFonts w:ascii="Times New Roman" w:hAnsi="Times New Roman"/>
                <w:sz w:val="24"/>
                <w:szCs w:val="24"/>
              </w:rPr>
              <w:t xml:space="preserve"> управляющей компании Д.У. ПИФ</w:t>
            </w:r>
          </w:p>
        </w:tc>
      </w:tr>
      <w:tr w:rsidR="00FE42BB" w:rsidRPr="00FE4DBD" w:rsidTr="00AF078A">
        <w:trPr>
          <w:trHeight w:val="853"/>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Критерии признания</w:t>
            </w:r>
          </w:p>
        </w:tc>
        <w:tc>
          <w:tcPr>
            <w:tcW w:w="7371" w:type="dxa"/>
          </w:tcPr>
          <w:p w:rsidR="00FE42BB" w:rsidRPr="00FE4DBD" w:rsidRDefault="00FE42BB" w:rsidP="005B1E67">
            <w:pPr>
              <w:spacing w:after="0" w:line="240" w:lineRule="auto"/>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w:t>
            </w:r>
            <w:r w:rsidR="00A219F0" w:rsidRPr="00FE4DBD">
              <w:rPr>
                <w:rFonts w:ascii="Times New Roman" w:eastAsia="Times New Roman" w:hAnsi="Times New Roman"/>
                <w:bCs/>
                <w:color w:val="000000"/>
                <w:sz w:val="24"/>
                <w:szCs w:val="24"/>
              </w:rPr>
              <w:t>начала обязательства согласно условиям договора/соглашения о процентном доходе по денежным средствам на счетах</w:t>
            </w:r>
            <w:r w:rsidR="00965371" w:rsidRPr="00FE4DBD">
              <w:rPr>
                <w:rFonts w:ascii="Times New Roman" w:eastAsia="Times New Roman" w:hAnsi="Times New Roman"/>
                <w:bCs/>
                <w:color w:val="000000"/>
                <w:sz w:val="24"/>
                <w:szCs w:val="24"/>
              </w:rPr>
              <w:t xml:space="preserve"> </w:t>
            </w:r>
            <w:r w:rsidR="00965371" w:rsidRPr="00FE4DBD">
              <w:rPr>
                <w:rFonts w:ascii="Times New Roman" w:hAnsi="Times New Roman"/>
                <w:sz w:val="24"/>
                <w:szCs w:val="24"/>
              </w:rPr>
              <w:t>управляющей компании Д.У. ПИФ</w:t>
            </w:r>
          </w:p>
        </w:tc>
      </w:tr>
      <w:tr w:rsidR="00FE42BB" w:rsidRPr="00FE4DBD" w:rsidTr="00AF078A">
        <w:trPr>
          <w:trHeight w:val="1735"/>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DA0A04" w:rsidRPr="00FE4DBD" w:rsidRDefault="005B1E67"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Дата окончания обязательства согласно условиям договора/соглашения о процентном доходе по денежным средствам на счетах</w:t>
            </w:r>
            <w:r w:rsidRPr="00FE4DBD">
              <w:rPr>
                <w:rFonts w:ascii="Times New Roman" w:hAnsi="Times New Roman"/>
                <w:sz w:val="24"/>
                <w:szCs w:val="24"/>
              </w:rPr>
              <w:t xml:space="preserve"> управляющей компании Д.У. ПИФ</w:t>
            </w:r>
            <w:r w:rsidRPr="00FE4DBD">
              <w:rPr>
                <w:rFonts w:ascii="Times New Roman" w:eastAsia="Times New Roman" w:hAnsi="Times New Roman"/>
                <w:bCs/>
                <w:color w:val="000000"/>
                <w:sz w:val="24"/>
                <w:szCs w:val="24"/>
              </w:rPr>
              <w:t>;</w:t>
            </w:r>
          </w:p>
          <w:p w:rsidR="00DA0A04"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процентов на основании договора;</w:t>
            </w:r>
          </w:p>
          <w:p w:rsidR="00A219F0" w:rsidRPr="00FE4DBD" w:rsidRDefault="00965371"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переходят в статус </w:t>
            </w:r>
            <w:r w:rsidR="005A05A5" w:rsidRPr="00FE4DBD">
              <w:rPr>
                <w:rFonts w:ascii="Times New Roman" w:eastAsia="Times New Roman" w:hAnsi="Times New Roman"/>
                <w:bCs/>
                <w:color w:val="000000"/>
                <w:sz w:val="24"/>
                <w:szCs w:val="24"/>
              </w:rPr>
              <w:t xml:space="preserve">прочей </w:t>
            </w:r>
            <w:r w:rsidRPr="00FE4DBD">
              <w:rPr>
                <w:rFonts w:ascii="Times New Roman" w:eastAsia="Times New Roman" w:hAnsi="Times New Roman"/>
                <w:bCs/>
                <w:color w:val="000000"/>
                <w:sz w:val="24"/>
                <w:szCs w:val="24"/>
              </w:rPr>
              <w:t>дебиторской задолженности);</w:t>
            </w:r>
          </w:p>
          <w:p w:rsidR="00FE42BB"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FE4DBD" w:rsidTr="00AF078A">
        <w:tc>
          <w:tcPr>
            <w:tcW w:w="1984" w:type="dxa"/>
            <w:shd w:val="clear" w:color="auto" w:fill="A6A6A6" w:themeFill="background1" w:themeFillShade="A6"/>
          </w:tcPr>
          <w:p w:rsidR="00FE42BB" w:rsidRPr="00FE4DBD" w:rsidRDefault="00FE42BB"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E42BB" w:rsidRPr="00FE4DBD" w:rsidRDefault="005A2B22" w:rsidP="00BD542B">
            <w:pPr>
              <w:spacing w:after="0" w:line="240" w:lineRule="auto"/>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w:t>
            </w:r>
            <w:r w:rsidR="00BD542B" w:rsidRPr="00FE4DBD">
              <w:rPr>
                <w:rFonts w:ascii="Times New Roman" w:hAnsi="Times New Roman"/>
                <w:sz w:val="24"/>
                <w:szCs w:val="24"/>
              </w:rPr>
              <w:t xml:space="preserve">дебиторской задолженности по </w:t>
            </w:r>
            <w:r w:rsidR="00BA0DE1" w:rsidRPr="00FE4DBD">
              <w:rPr>
                <w:rFonts w:ascii="Times New Roman" w:hAnsi="Times New Roman"/>
                <w:sz w:val="24"/>
                <w:szCs w:val="24"/>
              </w:rPr>
              <w:t>процентно</w:t>
            </w:r>
            <w:r w:rsidR="00BD542B" w:rsidRPr="00FE4DBD">
              <w:rPr>
                <w:rFonts w:ascii="Times New Roman" w:hAnsi="Times New Roman"/>
                <w:sz w:val="24"/>
                <w:szCs w:val="24"/>
              </w:rPr>
              <w:t>му</w:t>
            </w:r>
            <w:r w:rsidR="00BA0DE1" w:rsidRPr="00FE4DBD">
              <w:rPr>
                <w:rFonts w:ascii="Times New Roman" w:hAnsi="Times New Roman"/>
                <w:sz w:val="24"/>
                <w:szCs w:val="24"/>
              </w:rPr>
              <w:t xml:space="preserve"> доход</w:t>
            </w:r>
            <w:r w:rsidR="00BD542B" w:rsidRPr="00FE4DBD">
              <w:rPr>
                <w:rFonts w:ascii="Times New Roman" w:hAnsi="Times New Roman"/>
                <w:sz w:val="24"/>
                <w:szCs w:val="24"/>
              </w:rPr>
              <w:t>у</w:t>
            </w:r>
            <w:r w:rsidR="00BA0DE1" w:rsidRPr="00FE4DBD">
              <w:rPr>
                <w:rFonts w:ascii="Times New Roman" w:hAnsi="Times New Roman"/>
                <w:sz w:val="24"/>
                <w:szCs w:val="24"/>
              </w:rPr>
              <w:t xml:space="preserve"> по денежным средствам на счетах</w:t>
            </w:r>
            <w:r w:rsidR="00BD542B" w:rsidRPr="00FE4DBD">
              <w:rPr>
                <w:rFonts w:ascii="Times New Roman" w:hAnsi="Times New Roman"/>
                <w:sz w:val="24"/>
                <w:szCs w:val="24"/>
              </w:rPr>
              <w:t xml:space="preserve"> управляющей компании Д.У. ПИФ</w:t>
            </w:r>
            <w:r w:rsidR="00BD542B" w:rsidRPr="00FE4DBD" w:rsidDel="00BA0DE1">
              <w:rPr>
                <w:rFonts w:ascii="Times New Roman" w:hAnsi="Times New Roman"/>
                <w:sz w:val="24"/>
                <w:szCs w:val="24"/>
              </w:rPr>
              <w:t xml:space="preserve"> </w:t>
            </w:r>
            <w:r w:rsidRPr="00FE4DBD">
              <w:rPr>
                <w:rFonts w:ascii="Times New Roman" w:hAnsi="Times New Roman"/>
                <w:sz w:val="24"/>
                <w:szCs w:val="24"/>
              </w:rPr>
              <w:t xml:space="preserve"> определяется в сумме </w:t>
            </w:r>
            <w:r w:rsidR="00A219F0" w:rsidRPr="00FE4DBD">
              <w:rPr>
                <w:rFonts w:ascii="Times New Roman" w:hAnsi="Times New Roman"/>
                <w:sz w:val="24"/>
                <w:szCs w:val="24"/>
              </w:rPr>
              <w:t xml:space="preserve">начисленных согласно условиям </w:t>
            </w:r>
            <w:r w:rsidRPr="00FE4DBD">
              <w:rPr>
                <w:rFonts w:ascii="Times New Roman" w:hAnsi="Times New Roman"/>
                <w:sz w:val="24"/>
                <w:szCs w:val="24"/>
              </w:rPr>
              <w:t>договора/</w:t>
            </w:r>
            <w:r w:rsidR="00A219F0" w:rsidRPr="00FE4DBD">
              <w:rPr>
                <w:rFonts w:ascii="Times New Roman" w:hAnsi="Times New Roman"/>
                <w:sz w:val="24"/>
                <w:szCs w:val="24"/>
              </w:rPr>
              <w:t>соглашения процентов на сумму неснижаемого остатка - в случае, если условия начисления процентов позволяют рассчитать их размер на дату о</w:t>
            </w:r>
            <w:r w:rsidRPr="00FE4DBD">
              <w:rPr>
                <w:rFonts w:ascii="Times New Roman" w:hAnsi="Times New Roman"/>
                <w:sz w:val="24"/>
                <w:szCs w:val="24"/>
              </w:rPr>
              <w:t>пределения СЧА.</w:t>
            </w:r>
          </w:p>
        </w:tc>
      </w:tr>
      <w:tr w:rsidR="00FE42BB" w:rsidRPr="00FE4DBD" w:rsidTr="00AF078A">
        <w:trPr>
          <w:trHeight w:val="1044"/>
        </w:trPr>
        <w:tc>
          <w:tcPr>
            <w:tcW w:w="1984" w:type="dxa"/>
            <w:shd w:val="clear" w:color="auto" w:fill="A6A6A6" w:themeFill="background1" w:themeFillShade="A6"/>
          </w:tcPr>
          <w:p w:rsidR="00FE42BB" w:rsidRPr="00FE4DBD" w:rsidRDefault="00FE42BB" w:rsidP="00D632C7">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D632C7"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autoSpaceDE w:val="0"/>
              <w:autoSpaceDN w:val="0"/>
              <w:spacing w:after="0" w:line="240" w:lineRule="auto"/>
              <w:jc w:val="both"/>
              <w:rPr>
                <w:rStyle w:val="af0"/>
                <w:rFonts w:ascii="Times New Roman" w:eastAsia="Times New Roman" w:hAnsi="Times New Roman"/>
                <w:bCs/>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FE42BB" w:rsidRPr="00FE4DBD" w:rsidRDefault="00FE42BB" w:rsidP="001155AB">
            <w:pPr>
              <w:pStyle w:val="ad"/>
              <w:spacing w:after="0" w:line="240" w:lineRule="auto"/>
              <w:ind w:left="34"/>
              <w:jc w:val="both"/>
              <w:rPr>
                <w:rFonts w:ascii="Times New Roman" w:hAnsi="Times New Roman"/>
                <w:sz w:val="24"/>
                <w:szCs w:val="24"/>
              </w:rPr>
            </w:pPr>
          </w:p>
        </w:tc>
      </w:tr>
    </w:tbl>
    <w:p w:rsidR="00FE42BB" w:rsidRPr="00FE4DBD" w:rsidRDefault="00FE42BB" w:rsidP="00FE42BB">
      <w:pPr>
        <w:pStyle w:val="ad"/>
        <w:spacing w:line="360" w:lineRule="auto"/>
        <w:ind w:left="0" w:firstLine="720"/>
        <w:jc w:val="both"/>
        <w:rPr>
          <w:rFonts w:ascii="Times New Roman" w:hAnsi="Times New Roman"/>
          <w:sz w:val="24"/>
          <w:szCs w:val="24"/>
        </w:rPr>
      </w:pPr>
    </w:p>
    <w:p w:rsidR="00FE4DBD" w:rsidRDefault="00FE4DBD">
      <w:pPr>
        <w:rPr>
          <w:rFonts w:ascii="Times New Roman" w:hAnsi="Times New Roman"/>
          <w:sz w:val="24"/>
          <w:szCs w:val="24"/>
        </w:rPr>
      </w:pPr>
      <w:r>
        <w:rPr>
          <w:rFonts w:ascii="Times New Roman" w:hAnsi="Times New Roman"/>
          <w:sz w:val="24"/>
          <w:szCs w:val="24"/>
        </w:rPr>
        <w:br w:type="page"/>
      </w:r>
    </w:p>
    <w:p w:rsidR="006B111A" w:rsidRPr="00FE4DBD" w:rsidRDefault="008B1112" w:rsidP="006F589D">
      <w:pPr>
        <w:pStyle w:val="aff8"/>
        <w:jc w:val="right"/>
      </w:pPr>
      <w:r w:rsidRPr="001A6D24">
        <w:lastRenderedPageBreak/>
        <w:t xml:space="preserve">Приложение </w:t>
      </w:r>
      <w:r w:rsidR="00C40786" w:rsidRPr="001A6D24">
        <w:t>1</w:t>
      </w:r>
      <w:r w:rsidR="000F15DB" w:rsidRPr="001A6D24">
        <w:t>4</w:t>
      </w:r>
      <w:r w:rsidR="006B111A" w:rsidRPr="001A6D24">
        <w:t xml:space="preserve">. </w:t>
      </w:r>
    </w:p>
    <w:p w:rsidR="00171B07" w:rsidRPr="00FE4DBD" w:rsidRDefault="00BD542B" w:rsidP="006F589D">
      <w:pPr>
        <w:pStyle w:val="aff8"/>
        <w:jc w:val="right"/>
      </w:pPr>
      <w:r w:rsidRPr="001A6D24">
        <w:t>Дебиторская задолженность по выплате д</w:t>
      </w:r>
      <w:r w:rsidR="008B1112" w:rsidRPr="001A6D24">
        <w:t>ивиденд</w:t>
      </w:r>
      <w:r w:rsidRPr="001A6D24">
        <w:t>ов по акциям</w:t>
      </w:r>
      <w:r w:rsidR="00FE7FBB" w:rsidRPr="001A6D24">
        <w:t xml:space="preserve">, дохода по </w:t>
      </w:r>
      <w:r w:rsidR="00A2681B" w:rsidRPr="001A6D24">
        <w:t>депозитарным распискам</w:t>
      </w:r>
    </w:p>
    <w:p w:rsidR="00D75C93" w:rsidRPr="00FE4DBD" w:rsidRDefault="00D75C93" w:rsidP="003866C9">
      <w:pPr>
        <w:pStyle w:val="ad"/>
        <w:spacing w:after="0"/>
        <w:ind w:left="6096"/>
        <w:jc w:val="right"/>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sz w:val="24"/>
                <w:szCs w:val="24"/>
              </w:rPr>
            </w:pPr>
            <w:r w:rsidRPr="00FE4DBD">
              <w:rPr>
                <w:rFonts w:ascii="Times New Roman" w:eastAsia="Times New Roman" w:hAnsi="Times New Roman"/>
                <w:bCs/>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sz w:val="24"/>
                <w:szCs w:val="24"/>
              </w:rPr>
            </w:pPr>
          </w:p>
        </w:tc>
      </w:tr>
      <w:tr w:rsidR="0024594E" w:rsidRPr="00FE4DBD" w:rsidTr="00D41B68">
        <w:trPr>
          <w:trHeight w:val="363"/>
        </w:trPr>
        <w:tc>
          <w:tcPr>
            <w:tcW w:w="1984" w:type="dxa"/>
            <w:shd w:val="clear" w:color="auto" w:fill="A6A6A6" w:themeFill="background1" w:themeFillShade="A6"/>
          </w:tcPr>
          <w:p w:rsidR="0024594E" w:rsidRPr="00FE4DBD" w:rsidRDefault="0024594E" w:rsidP="00D41B68">
            <w:pPr>
              <w:pStyle w:val="-1"/>
              <w:jc w:val="both"/>
              <w:rPr>
                <w:i/>
                <w:color w:val="auto"/>
                <w:sz w:val="24"/>
                <w:szCs w:val="24"/>
              </w:rPr>
            </w:pPr>
            <w:r w:rsidRPr="00FE4DBD">
              <w:rPr>
                <w:i/>
                <w:color w:val="auto"/>
                <w:sz w:val="24"/>
                <w:szCs w:val="24"/>
              </w:rPr>
              <w:t>Виды активов</w:t>
            </w:r>
          </w:p>
        </w:tc>
        <w:tc>
          <w:tcPr>
            <w:tcW w:w="7371" w:type="dxa"/>
          </w:tcPr>
          <w:p w:rsidR="0024594E" w:rsidRPr="00FE4DBD" w:rsidRDefault="00BD542B" w:rsidP="003A79A2">
            <w:pPr>
              <w:spacing w:after="0" w:line="240" w:lineRule="auto"/>
              <w:rPr>
                <w:rFonts w:ascii="Times New Roman" w:eastAsia="Times New Roman" w:hAnsi="Times New Roman"/>
                <w:iCs/>
                <w:sz w:val="24"/>
                <w:szCs w:val="24"/>
              </w:rPr>
            </w:pPr>
            <w:r w:rsidRPr="00FE4DBD">
              <w:rPr>
                <w:rFonts w:ascii="Times New Roman" w:eastAsia="Times New Roman" w:hAnsi="Times New Roman"/>
                <w:bCs/>
                <w:sz w:val="24"/>
                <w:szCs w:val="24"/>
              </w:rPr>
              <w:t>Дебиторская задолженность по выплате д</w:t>
            </w:r>
            <w:r w:rsidR="0024594E" w:rsidRPr="00FE4DBD">
              <w:rPr>
                <w:rFonts w:ascii="Times New Roman" w:eastAsia="Times New Roman" w:hAnsi="Times New Roman"/>
                <w:bCs/>
                <w:sz w:val="24"/>
                <w:szCs w:val="24"/>
              </w:rPr>
              <w:t>ивиденд</w:t>
            </w:r>
            <w:r w:rsidRPr="00FE4DBD">
              <w:rPr>
                <w:rFonts w:ascii="Times New Roman" w:eastAsia="Times New Roman" w:hAnsi="Times New Roman"/>
                <w:bCs/>
                <w:sz w:val="24"/>
                <w:szCs w:val="24"/>
              </w:rPr>
              <w:t>ов по акциям</w:t>
            </w:r>
            <w:r w:rsidR="00A2681B" w:rsidRPr="00FE4DBD">
              <w:rPr>
                <w:rFonts w:ascii="Times New Roman" w:eastAsia="Times New Roman" w:hAnsi="Times New Roman"/>
                <w:bCs/>
                <w:sz w:val="24"/>
                <w:szCs w:val="24"/>
              </w:rPr>
              <w:t>, дохода по депозитарным распискам</w:t>
            </w:r>
            <w:r w:rsidR="00A2681B" w:rsidRPr="00FE4DBD">
              <w:rPr>
                <w:rFonts w:ascii="Times New Roman" w:eastAsia="Times New Roman" w:hAnsi="Times New Roman"/>
                <w:b/>
                <w:bCs/>
                <w:color w:val="000000"/>
                <w:sz w:val="24"/>
                <w:szCs w:val="24"/>
              </w:rPr>
              <w:t xml:space="preserve"> </w:t>
            </w:r>
          </w:p>
        </w:tc>
      </w:tr>
      <w:tr w:rsidR="007E0B19" w:rsidRPr="00FE4DBD" w:rsidTr="00D41B68">
        <w:trPr>
          <w:trHeight w:val="3697"/>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i/>
                <w:color w:val="auto"/>
                <w:sz w:val="24"/>
                <w:szCs w:val="24"/>
              </w:rPr>
              <w:t>Критерии признания</w:t>
            </w:r>
          </w:p>
        </w:tc>
        <w:tc>
          <w:tcPr>
            <w:tcW w:w="7371" w:type="dxa"/>
          </w:tcPr>
          <w:p w:rsidR="007E0B19" w:rsidRPr="00FE4DBD" w:rsidRDefault="007E0B19" w:rsidP="00E209D1">
            <w:pPr>
              <w:pStyle w:val="ad"/>
              <w:numPr>
                <w:ilvl w:val="0"/>
                <w:numId w:val="12"/>
              </w:numPr>
              <w:spacing w:after="0" w:line="240" w:lineRule="auto"/>
              <w:ind w:left="301" w:hanging="284"/>
              <w:jc w:val="both"/>
              <w:rPr>
                <w:rFonts w:ascii="Times New Roman" w:eastAsia="Times New Roman" w:hAnsi="Times New Roman"/>
                <w:bCs/>
                <w:sz w:val="24"/>
                <w:szCs w:val="24"/>
              </w:rPr>
            </w:pPr>
            <w:r w:rsidRPr="00FE4DBD">
              <w:rPr>
                <w:rFonts w:ascii="Times New Roman" w:eastAsia="Times New Roman" w:hAnsi="Times New Roman"/>
                <w:bCs/>
                <w:sz w:val="24"/>
                <w:szCs w:val="24"/>
              </w:rPr>
              <w:t>Дат</w:t>
            </w:r>
            <w:r w:rsidR="00EA4522" w:rsidRPr="00FE4DBD">
              <w:rPr>
                <w:rFonts w:ascii="Times New Roman" w:eastAsia="Times New Roman" w:hAnsi="Times New Roman"/>
                <w:bCs/>
                <w:sz w:val="24"/>
                <w:szCs w:val="24"/>
              </w:rPr>
              <w:t>а</w:t>
            </w:r>
            <w:r w:rsidRPr="00FE4DBD">
              <w:rPr>
                <w:rFonts w:ascii="Times New Roman" w:eastAsia="Times New Roman" w:hAnsi="Times New Roman"/>
                <w:bCs/>
                <w:sz w:val="24"/>
                <w:szCs w:val="24"/>
              </w:rPr>
              <w:t xml:space="preserve"> признания дебиторской задолженности по </w:t>
            </w:r>
            <w:r w:rsidR="00BD542B" w:rsidRPr="00FE4DBD">
              <w:rPr>
                <w:rFonts w:ascii="Times New Roman" w:eastAsia="Times New Roman" w:hAnsi="Times New Roman"/>
                <w:bCs/>
                <w:sz w:val="24"/>
                <w:szCs w:val="24"/>
              </w:rPr>
              <w:t xml:space="preserve">выплате </w:t>
            </w:r>
            <w:r w:rsidRPr="00FE4DBD">
              <w:rPr>
                <w:rFonts w:ascii="Times New Roman" w:eastAsia="Times New Roman" w:hAnsi="Times New Roman"/>
                <w:bCs/>
                <w:sz w:val="24"/>
                <w:szCs w:val="24"/>
              </w:rPr>
              <w:t>дивиденд</w:t>
            </w:r>
            <w:r w:rsidR="00BD542B" w:rsidRPr="00FE4DBD">
              <w:rPr>
                <w:rFonts w:ascii="Times New Roman" w:eastAsia="Times New Roman" w:hAnsi="Times New Roman"/>
                <w:bCs/>
                <w:sz w:val="24"/>
                <w:szCs w:val="24"/>
              </w:rPr>
              <w:t>ов</w:t>
            </w:r>
            <w:r w:rsidRPr="00FE4DBD">
              <w:rPr>
                <w:rFonts w:ascii="Times New Roman" w:eastAsia="Times New Roman" w:hAnsi="Times New Roman"/>
                <w:bCs/>
                <w:sz w:val="24"/>
                <w:szCs w:val="24"/>
              </w:rPr>
              <w:t xml:space="preserve"> </w:t>
            </w:r>
            <w:r w:rsidR="00BD542B" w:rsidRPr="00FE4DBD">
              <w:rPr>
                <w:rFonts w:ascii="Times New Roman" w:eastAsia="Times New Roman" w:hAnsi="Times New Roman"/>
                <w:bCs/>
                <w:sz w:val="24"/>
                <w:szCs w:val="24"/>
              </w:rPr>
              <w:t>по акциям</w:t>
            </w:r>
            <w:r w:rsidR="000963D6" w:rsidRPr="00FE4DBD">
              <w:rPr>
                <w:rFonts w:ascii="Times New Roman" w:eastAsia="Times New Roman" w:hAnsi="Times New Roman"/>
                <w:bCs/>
                <w:sz w:val="24"/>
                <w:szCs w:val="24"/>
              </w:rPr>
              <w:t xml:space="preserve">, </w:t>
            </w:r>
            <w:r w:rsidR="00511294" w:rsidRPr="00FE4DBD">
              <w:rPr>
                <w:rFonts w:ascii="Times New Roman" w:eastAsia="Times New Roman" w:hAnsi="Times New Roman"/>
                <w:bCs/>
                <w:sz w:val="24"/>
                <w:szCs w:val="24"/>
              </w:rPr>
              <w:t>дохода по депозитарным распискам</w:t>
            </w:r>
            <w:r w:rsidR="00FE2429"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в отношении: </w:t>
            </w:r>
          </w:p>
          <w:p w:rsidR="00D7103A" w:rsidRPr="00FE4DBD" w:rsidRDefault="007E0B19" w:rsidP="00862D9E">
            <w:pPr>
              <w:pStyle w:val="ad"/>
              <w:spacing w:after="0" w:line="240" w:lineRule="auto"/>
              <w:ind w:left="317" w:firstLine="1"/>
              <w:jc w:val="both"/>
              <w:rPr>
                <w:rFonts w:ascii="Times New Roman" w:hAnsi="Times New Roman"/>
                <w:bCs/>
                <w:sz w:val="24"/>
                <w:szCs w:val="24"/>
              </w:rPr>
            </w:pPr>
            <w:r w:rsidRPr="00FE4DBD">
              <w:rPr>
                <w:rFonts w:ascii="Times New Roman" w:eastAsia="Times New Roman" w:hAnsi="Times New Roman"/>
                <w:bCs/>
                <w:sz w:val="24"/>
                <w:szCs w:val="24"/>
              </w:rPr>
              <w:t>- акций</w:t>
            </w:r>
            <w:r w:rsidR="008D2542" w:rsidRPr="00FE4DBD">
              <w:rPr>
                <w:rFonts w:ascii="Times New Roman" w:eastAsia="Times New Roman" w:hAnsi="Times New Roman"/>
                <w:bCs/>
                <w:sz w:val="24"/>
                <w:szCs w:val="24"/>
              </w:rPr>
              <w:t>, депозитарных расписок</w:t>
            </w:r>
            <w:r w:rsidRPr="00FE4DBD">
              <w:rPr>
                <w:rFonts w:ascii="Times New Roman" w:eastAsia="Times New Roman" w:hAnsi="Times New Roman"/>
                <w:bCs/>
                <w:sz w:val="24"/>
                <w:szCs w:val="24"/>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FE4DBD">
              <w:rPr>
                <w:rFonts w:ascii="Times New Roman" w:eastAsia="Times New Roman" w:hAnsi="Times New Roman"/>
                <w:bCs/>
                <w:sz w:val="24"/>
                <w:szCs w:val="24"/>
              </w:rPr>
              <w:br/>
              <w:t>- акций</w:t>
            </w:r>
            <w:r w:rsidR="008D2542" w:rsidRPr="00FE4DBD">
              <w:rPr>
                <w:rFonts w:ascii="Times New Roman" w:eastAsia="Times New Roman" w:hAnsi="Times New Roman"/>
                <w:bCs/>
                <w:sz w:val="24"/>
                <w:szCs w:val="24"/>
              </w:rPr>
              <w:t xml:space="preserve">, депозитарных расписок </w:t>
            </w:r>
            <w:r w:rsidRPr="00FE4DBD">
              <w:rPr>
                <w:rFonts w:ascii="Times New Roman" w:eastAsia="Times New Roman" w:hAnsi="Times New Roman"/>
                <w:bCs/>
                <w:sz w:val="24"/>
                <w:szCs w:val="24"/>
              </w:rPr>
              <w:t xml:space="preserve"> иностранных эмитентов является в соответствии с информацией НКО АО НРД</w:t>
            </w:r>
            <w:r w:rsidR="00EA4522" w:rsidRPr="00FE4DBD">
              <w:rPr>
                <w:rFonts w:ascii="Times New Roman" w:eastAsia="Times New Roman" w:hAnsi="Times New Roman"/>
                <w:bCs/>
                <w:sz w:val="24"/>
                <w:szCs w:val="24"/>
              </w:rPr>
              <w:t xml:space="preserve"> </w:t>
            </w:r>
            <w:r w:rsidR="00A53417"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дата, на которую определяются лица, имеющие право на получение дивидендов</w:t>
            </w:r>
            <w:r w:rsidR="00DE7169" w:rsidRPr="00FE4DBD">
              <w:rPr>
                <w:rFonts w:ascii="Times New Roman" w:eastAsia="Times New Roman" w:hAnsi="Times New Roman"/>
                <w:bCs/>
                <w:sz w:val="24"/>
                <w:szCs w:val="24"/>
              </w:rPr>
              <w:t xml:space="preserve"> или в соответствии с  информационной системой </w:t>
            </w:r>
            <w:r w:rsidR="00DE7169" w:rsidRPr="00FE4DBD">
              <w:rPr>
                <w:rFonts w:ascii="Times New Roman" w:hAnsi="Times New Roman"/>
                <w:sz w:val="24"/>
                <w:szCs w:val="24"/>
              </w:rPr>
              <w:t>"</w:t>
            </w:r>
            <w:r w:rsidR="00DE7169" w:rsidRPr="00FE4DBD">
              <w:rPr>
                <w:rFonts w:ascii="Times New Roman" w:eastAsia="Times New Roman" w:hAnsi="Times New Roman"/>
                <w:bCs/>
                <w:sz w:val="24"/>
                <w:szCs w:val="24"/>
              </w:rPr>
              <w:t>Блумберг</w:t>
            </w:r>
            <w:r w:rsidR="00DE7169" w:rsidRPr="00FE4DBD">
              <w:rPr>
                <w:rFonts w:ascii="Times New Roman" w:hAnsi="Times New Roman"/>
                <w:sz w:val="24"/>
                <w:szCs w:val="24"/>
              </w:rPr>
              <w:t>"</w:t>
            </w:r>
            <w:r w:rsidR="00EF3B2C" w:rsidRPr="00FE4DBD">
              <w:rPr>
                <w:rFonts w:ascii="Times New Roman" w:hAnsi="Times New Roman"/>
                <w:sz w:val="24"/>
                <w:szCs w:val="24"/>
              </w:rPr>
              <w:t xml:space="preserve"> </w:t>
            </w:r>
            <w:r w:rsidR="00DE7169" w:rsidRPr="00FE4DBD">
              <w:rPr>
                <w:rFonts w:ascii="Times New Roman" w:hAnsi="Times New Roman"/>
                <w:sz w:val="24"/>
                <w:szCs w:val="24"/>
              </w:rPr>
              <w:t xml:space="preserve">(Bloomberg) дата, с которой ценные бумаги начинают торговаться без учета объявленных дивидендов </w:t>
            </w:r>
            <w:r w:rsidR="003E2F75" w:rsidRPr="00FE4DBD">
              <w:rPr>
                <w:rFonts w:ascii="Times New Roman" w:hAnsi="Times New Roman"/>
                <w:sz w:val="24"/>
                <w:szCs w:val="24"/>
              </w:rPr>
              <w:t>(DVD_EX_DT);</w:t>
            </w:r>
          </w:p>
          <w:p w:rsidR="007E0B19" w:rsidRPr="00FE4DBD" w:rsidRDefault="007E0B19" w:rsidP="00FE2429">
            <w:pPr>
              <w:spacing w:after="0" w:line="240" w:lineRule="auto"/>
              <w:ind w:left="317" w:firstLine="1"/>
              <w:jc w:val="both"/>
              <w:rPr>
                <w:rFonts w:ascii="Times New Roman" w:eastAsia="Times New Roman" w:hAnsi="Times New Roman"/>
                <w:bCs/>
                <w:sz w:val="24"/>
                <w:szCs w:val="24"/>
              </w:rPr>
            </w:pPr>
            <w:r w:rsidRPr="00FE4DBD">
              <w:rPr>
                <w:rFonts w:ascii="Times New Roman" w:eastAsia="Times New Roman" w:hAnsi="Times New Roman"/>
                <w:bCs/>
                <w:sz w:val="24"/>
                <w:szCs w:val="24"/>
              </w:rPr>
              <w:t>- в отсутствии информации из НКО АО НРД, официальных сайтов эмитента ценных бумаг, информационной систем</w:t>
            </w:r>
            <w:r w:rsidR="00EF3B2C" w:rsidRPr="00FE4DBD">
              <w:rPr>
                <w:rFonts w:ascii="Times New Roman" w:eastAsia="Times New Roman" w:hAnsi="Times New Roman"/>
                <w:bCs/>
                <w:sz w:val="24"/>
                <w:szCs w:val="24"/>
              </w:rPr>
              <w:t>ы</w:t>
            </w:r>
            <w:r w:rsidRPr="00FE4DBD">
              <w:rPr>
                <w:rFonts w:ascii="Times New Roman" w:eastAsia="Times New Roman" w:hAnsi="Times New Roman"/>
                <w:bCs/>
                <w:sz w:val="24"/>
                <w:szCs w:val="24"/>
              </w:rPr>
              <w:t xml:space="preserve"> </w:t>
            </w:r>
            <w:r w:rsidR="00EA4522" w:rsidRPr="00FE4DBD">
              <w:rPr>
                <w:rFonts w:ascii="Times New Roman" w:hAnsi="Times New Roman"/>
                <w:sz w:val="24"/>
                <w:szCs w:val="24"/>
              </w:rPr>
              <w:t>"</w:t>
            </w:r>
            <w:r w:rsidRPr="00FE4DBD">
              <w:rPr>
                <w:rFonts w:ascii="Times New Roman" w:eastAsia="Times New Roman" w:hAnsi="Times New Roman"/>
                <w:bCs/>
                <w:sz w:val="24"/>
                <w:szCs w:val="24"/>
              </w:rPr>
              <w:t>Блумберг</w:t>
            </w:r>
            <w:r w:rsidR="00EA4522" w:rsidRPr="00FE4DBD">
              <w:rPr>
                <w:rFonts w:ascii="Times New Roman" w:hAnsi="Times New Roman"/>
                <w:sz w:val="24"/>
                <w:szCs w:val="24"/>
              </w:rPr>
              <w:t>"</w:t>
            </w:r>
            <w:r w:rsidR="00EF3B2C" w:rsidRPr="00FE4DBD">
              <w:rPr>
                <w:rFonts w:ascii="Times New Roman" w:hAnsi="Times New Roman"/>
                <w:sz w:val="24"/>
                <w:szCs w:val="24"/>
              </w:rPr>
              <w:t xml:space="preserve"> </w:t>
            </w:r>
            <w:r w:rsidR="00EA4522" w:rsidRPr="00FE4DBD">
              <w:rPr>
                <w:rFonts w:ascii="Times New Roman" w:hAnsi="Times New Roman"/>
                <w:sz w:val="24"/>
                <w:szCs w:val="24"/>
              </w:rPr>
              <w:t>(Bloomberg)</w:t>
            </w:r>
            <w:r w:rsidR="00EA4522"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  - дата  зачисления денежных средств на расчетный счет</w:t>
            </w:r>
            <w:r w:rsidR="00A53417" w:rsidRPr="00FE4DBD">
              <w:rPr>
                <w:rFonts w:ascii="Times New Roman" w:eastAsia="Times New Roman" w:hAnsi="Times New Roman"/>
                <w:bCs/>
                <w:sz w:val="24"/>
                <w:szCs w:val="24"/>
              </w:rPr>
              <w:t>,</w:t>
            </w:r>
            <w:r w:rsidRPr="00FE4DBD">
              <w:rPr>
                <w:rFonts w:ascii="Times New Roman" w:eastAsia="Times New Roman" w:hAnsi="Times New Roman"/>
                <w:bCs/>
                <w:sz w:val="24"/>
                <w:szCs w:val="24"/>
              </w:rPr>
              <w:t xml:space="preserve"> открытый управляющей компании Д.У. </w:t>
            </w:r>
            <w:r w:rsidR="0092715D" w:rsidRPr="00FE4DBD">
              <w:rPr>
                <w:rFonts w:ascii="Times New Roman" w:eastAsia="Times New Roman" w:hAnsi="Times New Roman"/>
                <w:bCs/>
                <w:sz w:val="24"/>
                <w:szCs w:val="24"/>
              </w:rPr>
              <w:t>ПИФ</w:t>
            </w:r>
            <w:r w:rsidRPr="00FE4DBD">
              <w:rPr>
                <w:rFonts w:ascii="Times New Roman" w:eastAsia="Times New Roman" w:hAnsi="Times New Roman"/>
                <w:bCs/>
                <w:sz w:val="24"/>
                <w:szCs w:val="24"/>
              </w:rPr>
              <w:t xml:space="preserve">. </w:t>
            </w:r>
          </w:p>
          <w:p w:rsidR="007E0B19" w:rsidRPr="00FE4DBD" w:rsidRDefault="007E0B19" w:rsidP="00E209D1">
            <w:pPr>
              <w:pStyle w:val="ad"/>
              <w:numPr>
                <w:ilvl w:val="0"/>
                <w:numId w:val="12"/>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FE4DBD">
              <w:rPr>
                <w:rFonts w:ascii="Times New Roman" w:hAnsi="Times New Roman"/>
                <w:sz w:val="24"/>
                <w:szCs w:val="24"/>
              </w:rPr>
              <w:t>ПИФ</w:t>
            </w:r>
            <w:r w:rsidRPr="00FE4DBD">
              <w:rPr>
                <w:rFonts w:ascii="Times New Roman" w:hAnsi="Times New Roman"/>
                <w:sz w:val="24"/>
                <w:szCs w:val="24"/>
              </w:rPr>
              <w:t xml:space="preserve"> (в том числе на счет брокера </w:t>
            </w:r>
            <w:r w:rsidR="0092715D" w:rsidRPr="00FE4DBD">
              <w:rPr>
                <w:rFonts w:ascii="Times New Roman" w:hAnsi="Times New Roman"/>
                <w:sz w:val="24"/>
                <w:szCs w:val="24"/>
              </w:rPr>
              <w:t>ПИФ</w:t>
            </w:r>
            <w:r w:rsidRPr="00FE4DBD">
              <w:rPr>
                <w:rFonts w:ascii="Times New Roman" w:hAnsi="Times New Roman"/>
                <w:sz w:val="24"/>
                <w:szCs w:val="24"/>
              </w:rPr>
              <w:t>).</w:t>
            </w:r>
          </w:p>
        </w:tc>
      </w:tr>
      <w:tr w:rsidR="0024594E" w:rsidRPr="00FE4DBD" w:rsidTr="00D41B68">
        <w:trPr>
          <w:trHeight w:val="1336"/>
        </w:trPr>
        <w:tc>
          <w:tcPr>
            <w:tcW w:w="1984" w:type="dxa"/>
            <w:shd w:val="clear" w:color="auto" w:fill="A6A6A6" w:themeFill="background1" w:themeFillShade="A6"/>
          </w:tcPr>
          <w:p w:rsidR="0024594E"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обязательств эмитентом, подтвержденной банковско</w:t>
            </w:r>
            <w:r w:rsidR="00F21958" w:rsidRPr="00FE4DBD">
              <w:rPr>
                <w:rFonts w:ascii="Times New Roman" w:eastAsia="Times New Roman" w:hAnsi="Times New Roman"/>
                <w:bCs/>
                <w:color w:val="000000"/>
                <w:sz w:val="24"/>
                <w:szCs w:val="24"/>
              </w:rPr>
              <w:t xml:space="preserve">й выпиской </w:t>
            </w:r>
            <w:r w:rsidR="00EA4522" w:rsidRPr="00FE4DBD">
              <w:rPr>
                <w:rFonts w:ascii="Times New Roman" w:eastAsia="Times New Roman" w:hAnsi="Times New Roman"/>
                <w:bCs/>
                <w:color w:val="000000"/>
                <w:sz w:val="24"/>
                <w:szCs w:val="24"/>
              </w:rPr>
              <w:t xml:space="preserve">с </w:t>
            </w:r>
            <w:r w:rsidR="00EA4522" w:rsidRPr="00FE4DBD">
              <w:rPr>
                <w:rFonts w:ascii="Times New Roman" w:hAnsi="Times New Roman"/>
                <w:sz w:val="24"/>
                <w:szCs w:val="24"/>
              </w:rPr>
              <w:t>расчетного счета управляющей компании Д.У. ПИФ</w:t>
            </w:r>
            <w:r w:rsidR="00EA4522" w:rsidRPr="00FE4DBD">
              <w:rPr>
                <w:rFonts w:ascii="Times New Roman" w:eastAsia="Times New Roman" w:hAnsi="Times New Roman"/>
                <w:bCs/>
                <w:color w:val="000000"/>
                <w:sz w:val="24"/>
                <w:szCs w:val="24"/>
              </w:rPr>
              <w:t xml:space="preserve">  </w:t>
            </w:r>
            <w:r w:rsidR="00F21958" w:rsidRPr="00FE4DBD">
              <w:rPr>
                <w:rFonts w:ascii="Times New Roman" w:eastAsia="Times New Roman" w:hAnsi="Times New Roman"/>
                <w:bCs/>
                <w:color w:val="000000"/>
                <w:sz w:val="24"/>
                <w:szCs w:val="24"/>
              </w:rPr>
              <w:t>или отчетом брокера</w:t>
            </w:r>
            <w:r w:rsidR="00EA4522" w:rsidRPr="00FE4DBD">
              <w:rPr>
                <w:rFonts w:ascii="Times New Roman" w:eastAsia="Times New Roman" w:hAnsi="Times New Roman"/>
                <w:bCs/>
                <w:color w:val="000000"/>
                <w:sz w:val="24"/>
                <w:szCs w:val="24"/>
              </w:rPr>
              <w:t xml:space="preserve"> ПИФ</w:t>
            </w:r>
            <w:r w:rsidR="00F21958" w:rsidRPr="00FE4DBD">
              <w:rPr>
                <w:rFonts w:ascii="Times New Roman" w:eastAsia="Times New Roman" w:hAnsi="Times New Roman"/>
                <w:bCs/>
                <w:color w:val="000000"/>
                <w:sz w:val="24"/>
                <w:szCs w:val="24"/>
              </w:rPr>
              <w:t>;</w:t>
            </w:r>
          </w:p>
          <w:p w:rsidR="0024594E"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01DDB" w:rsidRPr="00FE4DBD" w:rsidTr="00D41B68">
        <w:trPr>
          <w:trHeight w:val="1336"/>
        </w:trPr>
        <w:tc>
          <w:tcPr>
            <w:tcW w:w="1984" w:type="dxa"/>
            <w:shd w:val="clear" w:color="auto" w:fill="A6A6A6" w:themeFill="background1" w:themeFillShade="A6"/>
          </w:tcPr>
          <w:p w:rsidR="00701DDB" w:rsidRPr="00FE4DBD" w:rsidRDefault="00701D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Критерии и сроки квалификации дебиторской задолженности как   </w:t>
            </w:r>
            <w:r w:rsidRPr="00FE4DBD">
              <w:rPr>
                <w:rFonts w:eastAsia="Calibri" w:cs="Times New Roman"/>
                <w:bCs w:val="0"/>
                <w:i/>
                <w:color w:val="auto"/>
                <w:sz w:val="24"/>
                <w:szCs w:val="24"/>
                <w:lang w:eastAsia="en-US"/>
              </w:rPr>
              <w:lastRenderedPageBreak/>
              <w:t xml:space="preserve">операционной </w:t>
            </w:r>
          </w:p>
        </w:tc>
        <w:tc>
          <w:tcPr>
            <w:tcW w:w="7371"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lastRenderedPageBreak/>
              <w:t>В отсутствие признаков обесценения:</w:t>
            </w:r>
          </w:p>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p>
          <w:p w:rsidR="00701DDB" w:rsidRPr="00FE4DBD" w:rsidRDefault="00701DDB" w:rsidP="00B764D2">
            <w:pPr>
              <w:pStyle w:val="ad"/>
              <w:spacing w:after="0" w:line="240" w:lineRule="auto"/>
              <w:ind w:left="34"/>
              <w:jc w:val="both"/>
              <w:rPr>
                <w:rFonts w:ascii="Verdana" w:eastAsia="Times New Roman" w:hAnsi="Verdana"/>
                <w:bCs/>
                <w:sz w:val="24"/>
                <w:szCs w:val="24"/>
              </w:rPr>
            </w:pPr>
            <w:r w:rsidRPr="00FB5A68">
              <w:rPr>
                <w:rFonts w:ascii="Times New Roman" w:eastAsia="Times New Roman" w:hAnsi="Times New Roman"/>
                <w:bCs/>
                <w:color w:val="000000"/>
                <w:sz w:val="24"/>
                <w:szCs w:val="24"/>
              </w:rPr>
              <w:t xml:space="preserve"> В течение 25 рабочих дней с даты признания дебиторской задолженности российских и иностранных эмитентов, а так же международных корпораций.</w:t>
            </w:r>
            <w:r w:rsidRPr="00FE4DBD">
              <w:rPr>
                <w:rFonts w:ascii="Verdana" w:eastAsia="Times New Roman" w:hAnsi="Verdana"/>
                <w:bCs/>
                <w:sz w:val="24"/>
                <w:szCs w:val="24"/>
              </w:rPr>
              <w:t xml:space="preserve"> </w:t>
            </w:r>
          </w:p>
        </w:tc>
      </w:tr>
      <w:tr w:rsidR="00701DDB" w:rsidRPr="00FE4DBD" w:rsidTr="00D41B68">
        <w:tc>
          <w:tcPr>
            <w:tcW w:w="1984" w:type="dxa"/>
            <w:shd w:val="clear" w:color="auto" w:fill="A6A6A6" w:themeFill="background1" w:themeFillShade="A6"/>
          </w:tcPr>
          <w:p w:rsidR="00701DDB" w:rsidRPr="00FE4DBD" w:rsidRDefault="00701DDB"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Справедливая стоимость</w:t>
            </w:r>
          </w:p>
        </w:tc>
        <w:tc>
          <w:tcPr>
            <w:tcW w:w="7371" w:type="dxa"/>
          </w:tcPr>
          <w:p w:rsidR="00701DDB" w:rsidRPr="00FE4DBD" w:rsidRDefault="00701DDB" w:rsidP="00D41B68">
            <w:pPr>
              <w:spacing w:after="0" w:line="240" w:lineRule="auto"/>
              <w:rPr>
                <w:rFonts w:ascii="Times New Roman" w:hAnsi="Times New Roman"/>
                <w:sz w:val="24"/>
                <w:szCs w:val="24"/>
              </w:rPr>
            </w:pPr>
            <w:r w:rsidRPr="00FE4DB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sidRPr="00FE4DBD">
              <w:rPr>
                <w:rFonts w:ascii="Times New Roman" w:eastAsia="Times New Roman" w:hAnsi="Times New Roman"/>
                <w:bCs/>
                <w:sz w:val="24"/>
                <w:szCs w:val="24"/>
              </w:rPr>
              <w:t>дохода по депозитарным распискам</w:t>
            </w:r>
            <w:r w:rsidRPr="00FE4DBD">
              <w:rPr>
                <w:rFonts w:ascii="Times New Roman" w:eastAsia="Times New Roman" w:hAnsi="Times New Roman"/>
                <w:b/>
                <w:bCs/>
                <w:color w:val="000000"/>
                <w:sz w:val="24"/>
                <w:szCs w:val="24"/>
              </w:rPr>
              <w:t xml:space="preserve">  </w:t>
            </w:r>
            <w:r w:rsidRPr="00FE4DBD">
              <w:rPr>
                <w:rFonts w:ascii="Times New Roman" w:hAnsi="Times New Roman"/>
                <w:sz w:val="24"/>
                <w:szCs w:val="24"/>
              </w:rPr>
              <w:t>определяется  исходя из:</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количества акций</w:t>
            </w:r>
            <w:r w:rsidRPr="00FE4DBD">
              <w:rPr>
                <w:rFonts w:ascii="Times New Roman" w:eastAsia="Times New Roman" w:hAnsi="Times New Roman"/>
                <w:bCs/>
                <w:sz w:val="24"/>
                <w:szCs w:val="24"/>
              </w:rPr>
              <w:t>/депозитарных расписок</w:t>
            </w:r>
            <w:r w:rsidRPr="00FE4DBD">
              <w:rPr>
                <w:rFonts w:ascii="Times New Roman" w:hAnsi="Times New Roman"/>
                <w:sz w:val="24"/>
                <w:szCs w:val="24"/>
              </w:rPr>
              <w:t xml:space="preserve">, учтенных на счете депо ПИФ на дату, на которую определяются лица, имеющие право на получение дивидендов и </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объявленного размера дивиденда (дохода), приходящегося на одну ценную бумагу соответствующей категории (типа).</w:t>
            </w:r>
          </w:p>
        </w:tc>
      </w:tr>
      <w:tr w:rsidR="00701DDB" w:rsidRPr="00FE4DBD" w:rsidTr="00D41B68">
        <w:trPr>
          <w:trHeight w:val="415"/>
        </w:trPr>
        <w:tc>
          <w:tcPr>
            <w:tcW w:w="1984" w:type="dxa"/>
            <w:shd w:val="clear" w:color="auto" w:fill="A6A6A6" w:themeFill="background1" w:themeFillShade="A6"/>
          </w:tcPr>
          <w:p w:rsidR="00701DDB" w:rsidRPr="00FE4DBD" w:rsidRDefault="00701DDB" w:rsidP="00EA4522">
            <w:pPr>
              <w:pStyle w:val="-1"/>
              <w:jc w:val="both"/>
              <w:rPr>
                <w:i/>
                <w:color w:val="auto"/>
                <w:sz w:val="24"/>
                <w:szCs w:val="24"/>
              </w:rPr>
            </w:pPr>
            <w:r w:rsidRPr="00FE4DBD">
              <w:rPr>
                <w:rFonts w:eastAsia="Calibri"/>
                <w:bCs w:val="0"/>
                <w:i/>
                <w:color w:val="auto"/>
                <w:sz w:val="24"/>
                <w:szCs w:val="24"/>
                <w:lang w:eastAsia="en-US"/>
              </w:rPr>
              <w:t xml:space="preserve">Дата и события, приводящие к обесценению </w:t>
            </w:r>
          </w:p>
        </w:tc>
        <w:tc>
          <w:tcPr>
            <w:tcW w:w="7371" w:type="dxa"/>
          </w:tcPr>
          <w:p w:rsidR="00701DDB" w:rsidRPr="00FE4DBD" w:rsidRDefault="00701DDB" w:rsidP="00701DDB">
            <w:pPr>
              <w:autoSpaceDE w:val="0"/>
              <w:autoSpaceDN w:val="0"/>
              <w:spacing w:after="0" w:line="240" w:lineRule="auto"/>
              <w:jc w:val="both"/>
              <w:rPr>
                <w:rFonts w:ascii="Verdana" w:hAnsi="Verdana"/>
                <w:sz w:val="24"/>
                <w:szCs w:val="24"/>
              </w:rPr>
            </w:pPr>
            <w:r w:rsidRPr="00FB5A68">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p w:rsidR="00701DDB" w:rsidRPr="00FE4DBD" w:rsidRDefault="00701DDB" w:rsidP="00FB3696">
            <w:pPr>
              <w:pStyle w:val="ad"/>
              <w:spacing w:after="0" w:line="240" w:lineRule="auto"/>
              <w:ind w:left="0"/>
              <w:jc w:val="both"/>
              <w:rPr>
                <w:rFonts w:ascii="Times New Roman" w:hAnsi="Times New Roman"/>
                <w:sz w:val="24"/>
                <w:szCs w:val="24"/>
              </w:rPr>
            </w:pPr>
          </w:p>
        </w:tc>
      </w:tr>
    </w:tbl>
    <w:p w:rsidR="0097654F" w:rsidRPr="00FE4DBD" w:rsidRDefault="0097654F" w:rsidP="00D41B68">
      <w:pPr>
        <w:spacing w:after="0"/>
        <w:jc w:val="right"/>
        <w:rPr>
          <w:rFonts w:ascii="Times New Roman" w:hAnsi="Times New Roman"/>
          <w:b/>
          <w:sz w:val="24"/>
          <w:szCs w:val="24"/>
        </w:rPr>
      </w:pPr>
    </w:p>
    <w:p w:rsidR="0097654F" w:rsidRPr="00FE4DBD" w:rsidRDefault="0097654F" w:rsidP="00D41B68">
      <w:pPr>
        <w:spacing w:after="0"/>
        <w:jc w:val="right"/>
        <w:rPr>
          <w:rFonts w:ascii="Times New Roman" w:hAnsi="Times New Roman"/>
          <w:b/>
          <w:sz w:val="24"/>
          <w:szCs w:val="24"/>
        </w:rPr>
      </w:pPr>
    </w:p>
    <w:p w:rsidR="00524EE3" w:rsidRPr="00FE4DBD" w:rsidRDefault="002144A6" w:rsidP="00FE4DBD">
      <w:pPr>
        <w:rPr>
          <w:rFonts w:ascii="Times New Roman" w:hAnsi="Times New Roman"/>
          <w:b/>
          <w:sz w:val="24"/>
          <w:szCs w:val="24"/>
        </w:rPr>
      </w:pPr>
      <w:r w:rsidRPr="00FE4DBD">
        <w:rPr>
          <w:rFonts w:ascii="Times New Roman" w:hAnsi="Times New Roman"/>
          <w:b/>
          <w:sz w:val="24"/>
          <w:szCs w:val="24"/>
        </w:rPr>
        <w:br w:type="page"/>
      </w:r>
    </w:p>
    <w:p w:rsidR="006B111A" w:rsidRPr="00FE4DBD" w:rsidRDefault="009A3EA7" w:rsidP="006F589D">
      <w:pPr>
        <w:pStyle w:val="aff8"/>
        <w:jc w:val="right"/>
      </w:pPr>
      <w:r w:rsidRPr="001A6D24">
        <w:lastRenderedPageBreak/>
        <w:t>Приложение 1</w:t>
      </w:r>
      <w:r w:rsidR="00701DDB" w:rsidRPr="001A6D24">
        <w:t>5</w:t>
      </w:r>
      <w:r w:rsidR="006B111A" w:rsidRPr="001A6D24">
        <w:t xml:space="preserve">. </w:t>
      </w:r>
    </w:p>
    <w:p w:rsidR="009A3EA7" w:rsidRPr="00FE4DBD" w:rsidRDefault="009A3EA7" w:rsidP="006F589D">
      <w:pPr>
        <w:pStyle w:val="aff8"/>
        <w:jc w:val="right"/>
      </w:pPr>
      <w:r w:rsidRPr="001A6D24">
        <w:t>Денежные средства,</w:t>
      </w:r>
      <w:r w:rsidR="006B111A" w:rsidRPr="001A6D24">
        <w:t xml:space="preserve"> </w:t>
      </w:r>
      <w:r w:rsidRPr="001A6D24">
        <w:t>находящиеся у профессиональных участников</w:t>
      </w:r>
      <w:r w:rsidR="006B111A" w:rsidRPr="001A6D24">
        <w:t xml:space="preserve"> </w:t>
      </w:r>
      <w:r w:rsidRPr="001A6D24">
        <w:t>рынка ценных бумаг</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color w:val="000000"/>
                <w:sz w:val="24"/>
                <w:szCs w:val="24"/>
              </w:rPr>
            </w:pPr>
          </w:p>
        </w:tc>
      </w:tr>
      <w:tr w:rsidR="009A3EA7" w:rsidRPr="00FE4DBD" w:rsidTr="00AF078A">
        <w:trPr>
          <w:trHeight w:val="36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Виды активов</w:t>
            </w:r>
          </w:p>
        </w:tc>
        <w:tc>
          <w:tcPr>
            <w:tcW w:w="7371" w:type="dxa"/>
          </w:tcPr>
          <w:p w:rsidR="009A3EA7" w:rsidRPr="00FE4DBD" w:rsidRDefault="009A3EA7" w:rsidP="00F328DB">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находящиеся у профессиональных участников рынка ценных бумаг</w:t>
            </w:r>
            <w:r w:rsidR="00F328DB" w:rsidRPr="00FE4DBD">
              <w:rPr>
                <w:rFonts w:ascii="Times New Roman" w:eastAsia="Times New Roman" w:hAnsi="Times New Roman"/>
                <w:bCs/>
                <w:color w:val="000000"/>
                <w:sz w:val="24"/>
                <w:szCs w:val="24"/>
              </w:rPr>
              <w:t xml:space="preserve"> (далее – брокер)</w:t>
            </w:r>
          </w:p>
        </w:tc>
      </w:tr>
      <w:tr w:rsidR="009A3EA7" w:rsidRPr="00FE4DBD" w:rsidTr="00AF078A">
        <w:trPr>
          <w:trHeight w:val="61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Критерии признания</w:t>
            </w:r>
          </w:p>
        </w:tc>
        <w:tc>
          <w:tcPr>
            <w:tcW w:w="7371" w:type="dxa"/>
          </w:tcPr>
          <w:p w:rsidR="009A3EA7" w:rsidRPr="00FE4DBD" w:rsidRDefault="00126E2A"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специальный брокерский счет на основании отчета брокера</w:t>
            </w:r>
          </w:p>
        </w:tc>
      </w:tr>
      <w:tr w:rsidR="009A3EA7" w:rsidRPr="00FE4DBD" w:rsidTr="00AF078A">
        <w:trPr>
          <w:trHeight w:val="2394"/>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w:t>
            </w:r>
            <w:r w:rsidR="00F328DB" w:rsidRPr="00FE4DBD">
              <w:rPr>
                <w:rFonts w:ascii="Times New Roman" w:eastAsia="Times New Roman" w:hAnsi="Times New Roman"/>
                <w:bCs/>
                <w:color w:val="000000"/>
                <w:sz w:val="24"/>
                <w:szCs w:val="24"/>
              </w:rPr>
              <w:t>брокером</w:t>
            </w:r>
            <w:r w:rsidRPr="00FE4DBD">
              <w:rPr>
                <w:rFonts w:ascii="Times New Roman" w:eastAsia="Times New Roman" w:hAnsi="Times New Roman"/>
                <w:bCs/>
                <w:color w:val="000000"/>
                <w:sz w:val="24"/>
                <w:szCs w:val="24"/>
              </w:rPr>
              <w:t xml:space="preserve"> обязательств по перечислению денежных средств с </w:t>
            </w:r>
            <w:r w:rsidR="00DD1CF2" w:rsidRPr="00FE4DBD">
              <w:rPr>
                <w:rFonts w:ascii="Times New Roman" w:eastAsia="Times New Roman" w:hAnsi="Times New Roman"/>
                <w:bCs/>
                <w:color w:val="000000"/>
                <w:sz w:val="24"/>
                <w:szCs w:val="24"/>
              </w:rPr>
              <w:t xml:space="preserve">специального брокерского </w:t>
            </w:r>
            <w:r w:rsidRPr="00FE4DBD">
              <w:rPr>
                <w:rFonts w:ascii="Times New Roman" w:eastAsia="Times New Roman" w:hAnsi="Times New Roman"/>
                <w:bCs/>
                <w:color w:val="000000"/>
                <w:sz w:val="24"/>
                <w:szCs w:val="24"/>
              </w:rPr>
              <w:t>счета;</w:t>
            </w:r>
          </w:p>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w:t>
            </w:r>
            <w:r w:rsidR="00F328DB" w:rsidRPr="00FE4DBD">
              <w:rPr>
                <w:rFonts w:ascii="Times New Roman" w:eastAsia="Times New Roman" w:hAnsi="Times New Roman"/>
                <w:bCs/>
                <w:color w:val="000000"/>
                <w:sz w:val="24"/>
                <w:szCs w:val="24"/>
              </w:rPr>
              <w:t>у брокера</w:t>
            </w:r>
            <w:r w:rsidRPr="00FE4DBD">
              <w:rPr>
                <w:rFonts w:ascii="Times New Roman" w:eastAsia="Times New Roman" w:hAnsi="Times New Roman"/>
                <w:bCs/>
                <w:color w:val="000000"/>
                <w:sz w:val="24"/>
                <w:szCs w:val="24"/>
              </w:rPr>
              <w:t xml:space="preserve"> (денежные средства переходят в статус </w:t>
            </w:r>
            <w:r w:rsidR="00F328DB" w:rsidRPr="00FE4DBD">
              <w:rPr>
                <w:rFonts w:ascii="Times New Roman" w:eastAsia="Times New Roman" w:hAnsi="Times New Roman"/>
                <w:bCs/>
                <w:color w:val="000000"/>
                <w:sz w:val="24"/>
                <w:szCs w:val="24"/>
              </w:rPr>
              <w:t>прочей дебиторской задолженности);</w:t>
            </w:r>
          </w:p>
          <w:p w:rsidR="009A3EA7"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w:t>
            </w:r>
            <w:r w:rsidR="00F328DB"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 xml:space="preserve"> согласно информации, раскрытой в официальном доступном источнике (в том числе записи в ЕГРЮЛ о ликвидации б</w:t>
            </w:r>
            <w:r w:rsidR="00D637E5"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w:t>
            </w:r>
          </w:p>
        </w:tc>
      </w:tr>
      <w:tr w:rsidR="009A3EA7" w:rsidRPr="00FE4DBD" w:rsidTr="00AF078A">
        <w:trPr>
          <w:trHeight w:val="699"/>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328DB" w:rsidRPr="00FE4DBD" w:rsidRDefault="009A3EA7"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2B4BD9" w:rsidRPr="00FE4DBD">
              <w:rPr>
                <w:rFonts w:ascii="Times New Roman" w:eastAsia="Times New Roman" w:hAnsi="Times New Roman"/>
                <w:bCs/>
                <w:color w:val="000000"/>
                <w:sz w:val="24"/>
                <w:szCs w:val="24"/>
              </w:rPr>
              <w:t xml:space="preserve">денежных средств, находящихся у брокера </w:t>
            </w:r>
            <w:r w:rsidRPr="00FE4DBD">
              <w:rPr>
                <w:rFonts w:ascii="Times New Roman" w:eastAsia="Times New Roman" w:hAnsi="Times New Roman"/>
                <w:bCs/>
                <w:color w:val="000000"/>
                <w:sz w:val="24"/>
                <w:szCs w:val="24"/>
              </w:rPr>
              <w:t>определяется</w:t>
            </w:r>
            <w:r w:rsidR="00CA45D4" w:rsidRPr="00FE4DBD">
              <w:rPr>
                <w:rFonts w:ascii="Times New Roman" w:eastAsia="Times New Roman" w:hAnsi="Times New Roman"/>
                <w:bCs/>
                <w:color w:val="000000"/>
                <w:sz w:val="24"/>
                <w:szCs w:val="24"/>
              </w:rPr>
              <w:t xml:space="preserve"> </w:t>
            </w:r>
            <w:r w:rsidR="00F328DB" w:rsidRPr="00FE4DBD">
              <w:rPr>
                <w:rFonts w:ascii="Times New Roman" w:eastAsia="Times New Roman" w:hAnsi="Times New Roman"/>
                <w:bCs/>
                <w:color w:val="000000"/>
                <w:sz w:val="24"/>
                <w:szCs w:val="24"/>
              </w:rPr>
              <w:t xml:space="preserve">в </w:t>
            </w:r>
            <w:r w:rsidR="00F328DB" w:rsidRPr="00FE4DBD">
              <w:rPr>
                <w:rFonts w:ascii="Times New Roman" w:hAnsi="Times New Roman"/>
                <w:sz w:val="24"/>
                <w:szCs w:val="24"/>
              </w:rPr>
              <w:t>сумме остатка на специальном брокерском счете.</w:t>
            </w:r>
          </w:p>
          <w:p w:rsidR="009A3EA7" w:rsidRPr="00FE4DBD" w:rsidRDefault="009A3EA7" w:rsidP="00AF078A">
            <w:pPr>
              <w:pStyle w:val="ad"/>
              <w:spacing w:after="0" w:line="240" w:lineRule="auto"/>
              <w:ind w:left="284"/>
              <w:jc w:val="both"/>
              <w:rPr>
                <w:rFonts w:ascii="Times New Roman" w:eastAsia="Times New Roman" w:hAnsi="Times New Roman"/>
                <w:bCs/>
                <w:color w:val="000000"/>
                <w:sz w:val="24"/>
                <w:szCs w:val="24"/>
              </w:rPr>
            </w:pPr>
          </w:p>
          <w:p w:rsidR="009A3EA7" w:rsidRPr="00FE4DBD" w:rsidRDefault="009A3EA7" w:rsidP="00AF078A">
            <w:pPr>
              <w:spacing w:after="0" w:line="240" w:lineRule="auto"/>
              <w:jc w:val="both"/>
              <w:rPr>
                <w:rFonts w:ascii="Times New Roman" w:eastAsia="Times New Roman" w:hAnsi="Times New Roman"/>
                <w:bCs/>
                <w:color w:val="000000"/>
                <w:sz w:val="24"/>
                <w:szCs w:val="24"/>
              </w:rPr>
            </w:pPr>
          </w:p>
        </w:tc>
      </w:tr>
      <w:tr w:rsidR="009A3EA7" w:rsidRPr="00FE4DBD" w:rsidTr="00AF078A">
        <w:trPr>
          <w:trHeight w:val="1407"/>
        </w:trPr>
        <w:tc>
          <w:tcPr>
            <w:tcW w:w="1984" w:type="dxa"/>
            <w:shd w:val="clear" w:color="auto" w:fill="A6A6A6" w:themeFill="background1" w:themeFillShade="A6"/>
          </w:tcPr>
          <w:p w:rsidR="009A3EA7" w:rsidRPr="00FE4DBD" w:rsidRDefault="009A3EA7" w:rsidP="00582F29">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582F29"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9A3EA7" w:rsidRPr="00FE4DBD" w:rsidRDefault="00701DDB" w:rsidP="00701DDB">
            <w:pPr>
              <w:spacing w:after="0" w:line="240" w:lineRule="auto"/>
              <w:jc w:val="both"/>
              <w:rPr>
                <w:rFonts w:ascii="Times New Roman" w:hAnsi="Times New Roman"/>
                <w:sz w:val="24"/>
                <w:szCs w:val="24"/>
              </w:rPr>
            </w:pPr>
            <w:r w:rsidRPr="00FB5A68">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tc>
      </w:tr>
    </w:tbl>
    <w:p w:rsidR="009A3EA7" w:rsidRPr="00FE4DBD" w:rsidRDefault="009A3EA7" w:rsidP="00D41B68">
      <w:pPr>
        <w:spacing w:after="0"/>
        <w:jc w:val="right"/>
        <w:rPr>
          <w:rFonts w:ascii="Times New Roman" w:hAnsi="Times New Roman"/>
          <w:b/>
          <w:sz w:val="24"/>
          <w:szCs w:val="24"/>
        </w:rPr>
      </w:pPr>
    </w:p>
    <w:p w:rsidR="009A3EA7" w:rsidRPr="00FE4DBD" w:rsidRDefault="009A3EA7"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6B111A" w:rsidRPr="00FE4DBD" w:rsidRDefault="002E3A6D" w:rsidP="006F589D">
      <w:pPr>
        <w:pStyle w:val="aff8"/>
        <w:jc w:val="right"/>
      </w:pPr>
      <w:r w:rsidRPr="001A6D24">
        <w:lastRenderedPageBreak/>
        <w:t xml:space="preserve">Приложение </w:t>
      </w:r>
      <w:r w:rsidR="00524EE3" w:rsidRPr="001A6D24">
        <w:t>1</w:t>
      </w:r>
      <w:r w:rsidR="00701DDB" w:rsidRPr="001A6D24">
        <w:t>6</w:t>
      </w:r>
      <w:r w:rsidR="006B111A" w:rsidRPr="001A6D24">
        <w:t xml:space="preserve">. </w:t>
      </w:r>
    </w:p>
    <w:p w:rsidR="00D7103A" w:rsidRPr="00FE4DBD" w:rsidRDefault="00607AEA" w:rsidP="006F589D">
      <w:pPr>
        <w:pStyle w:val="aff8"/>
        <w:jc w:val="right"/>
      </w:pPr>
      <w:r w:rsidRPr="001A6D24">
        <w:t>З</w:t>
      </w:r>
      <w:r w:rsidR="00D83220" w:rsidRPr="001A6D24">
        <w:t>адолженность по сделкам</w:t>
      </w:r>
      <w:r w:rsidR="006B111A" w:rsidRPr="001A6D24">
        <w:t xml:space="preserve"> </w:t>
      </w:r>
      <w:r w:rsidR="00D83220" w:rsidRPr="001A6D24">
        <w:t>с ценными бумагами, заключенным на</w:t>
      </w:r>
      <w:r w:rsidR="006B111A" w:rsidRPr="001A6D24">
        <w:t xml:space="preserve"> </w:t>
      </w:r>
      <w:r w:rsidR="00D83220" w:rsidRPr="001A6D24">
        <w:t>условиях Т+</w:t>
      </w:r>
      <w:r w:rsidR="006B111A" w:rsidRPr="001A6D24">
        <w:t xml:space="preserve"> </w:t>
      </w:r>
      <w:r w:rsidR="00D83220" w:rsidRPr="002F1129">
        <w:t xml:space="preserve">(при несовпадении даты поставки </w:t>
      </w:r>
      <w:r w:rsidR="00354293" w:rsidRPr="002F1129">
        <w:t>ценных бумаг</w:t>
      </w:r>
      <w:r w:rsidR="00D83220" w:rsidRPr="00FA4440">
        <w:t xml:space="preserve">, определенной условиями договора с  датой заключения договора  по покупке/продаже </w:t>
      </w:r>
      <w:r w:rsidR="00354293" w:rsidRPr="00FE4DBD">
        <w:t>ценных бумаг</w:t>
      </w:r>
      <w:r w:rsidR="00D83220" w:rsidRPr="00FE4DBD">
        <w:t>)</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2E3A6D" w:rsidRPr="00FE4DBD" w:rsidTr="00EF342F">
        <w:trPr>
          <w:trHeight w:val="363"/>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Виды активов</w:t>
            </w:r>
            <w:r w:rsidR="00D456C0" w:rsidRPr="00FE4DBD">
              <w:rPr>
                <w:i/>
                <w:color w:val="auto"/>
                <w:sz w:val="24"/>
                <w:szCs w:val="24"/>
              </w:rPr>
              <w:t>/обязательств</w:t>
            </w:r>
          </w:p>
        </w:tc>
        <w:tc>
          <w:tcPr>
            <w:tcW w:w="7371" w:type="dxa"/>
          </w:tcPr>
          <w:p w:rsidR="00D7103A" w:rsidRPr="00FE4DBD" w:rsidRDefault="00D456C0"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2E3A6D" w:rsidRPr="00FE4DBD">
              <w:rPr>
                <w:rFonts w:ascii="Times New Roman" w:eastAsia="Times New Roman" w:hAnsi="Times New Roman"/>
                <w:bCs/>
                <w:color w:val="000000"/>
                <w:sz w:val="24"/>
                <w:szCs w:val="24"/>
              </w:rPr>
              <w:t>адолженность по сделкам с ценными бумагами, заключенным на условиях Т+</w:t>
            </w:r>
          </w:p>
        </w:tc>
      </w:tr>
      <w:tr w:rsidR="002E3A6D" w:rsidRPr="00FE4DBD" w:rsidTr="00EF342F">
        <w:trPr>
          <w:trHeight w:val="595"/>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Критерии признания</w:t>
            </w:r>
          </w:p>
        </w:tc>
        <w:tc>
          <w:tcPr>
            <w:tcW w:w="7371" w:type="dxa"/>
          </w:tcPr>
          <w:p w:rsidR="00D7103A" w:rsidRPr="00FE4DBD" w:rsidRDefault="008D2423" w:rsidP="008D242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 </w:t>
            </w:r>
            <w:r w:rsidR="002E3A6D" w:rsidRPr="00FE4DBD">
              <w:rPr>
                <w:rFonts w:ascii="Times New Roman" w:eastAsia="Times New Roman" w:hAnsi="Times New Roman"/>
                <w:bCs/>
                <w:color w:val="000000"/>
                <w:sz w:val="24"/>
                <w:szCs w:val="24"/>
              </w:rPr>
              <w:t>Дата заключения договора  по  приобретению (реализации) ценных бумаг</w:t>
            </w:r>
            <w:r w:rsidRPr="00FE4DBD">
              <w:rPr>
                <w:rFonts w:ascii="Times New Roman" w:eastAsia="Times New Roman" w:hAnsi="Times New Roman"/>
                <w:bCs/>
                <w:color w:val="000000"/>
                <w:sz w:val="24"/>
                <w:szCs w:val="24"/>
              </w:rPr>
              <w:t>;</w:t>
            </w:r>
          </w:p>
          <w:p w:rsidR="008D2423" w:rsidRPr="00FE4DBD" w:rsidRDefault="008D2423" w:rsidP="008D7F8D">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 xml:space="preserve">- Дата направления подтверждения на участие в корпоративном действии (акцепт оферты) в случае, если </w:t>
            </w:r>
            <w:r w:rsidR="008D7F8D" w:rsidRPr="00FE4DBD">
              <w:rPr>
                <w:rFonts w:ascii="Times New Roman" w:eastAsia="Times New Roman" w:hAnsi="Times New Roman"/>
                <w:bCs/>
                <w:color w:val="000000"/>
                <w:sz w:val="24"/>
                <w:szCs w:val="24"/>
              </w:rPr>
              <w:t xml:space="preserve">условия </w:t>
            </w:r>
            <w:r w:rsidRPr="00FE4DBD">
              <w:rPr>
                <w:rFonts w:ascii="Times New Roman" w:eastAsia="Times New Roman" w:hAnsi="Times New Roman"/>
                <w:bCs/>
                <w:color w:val="000000"/>
                <w:sz w:val="24"/>
                <w:szCs w:val="24"/>
              </w:rPr>
              <w:t xml:space="preserve">исполнения оферты </w:t>
            </w:r>
            <w:r w:rsidR="008D7F8D" w:rsidRPr="00FE4DBD">
              <w:rPr>
                <w:rFonts w:ascii="Times New Roman" w:eastAsia="Times New Roman" w:hAnsi="Times New Roman"/>
                <w:bCs/>
                <w:color w:val="000000"/>
                <w:sz w:val="24"/>
                <w:szCs w:val="24"/>
              </w:rPr>
              <w:t xml:space="preserve">определены и неизменны </w:t>
            </w:r>
            <w:r w:rsidRPr="00FE4DBD">
              <w:rPr>
                <w:rFonts w:ascii="Times New Roman" w:eastAsia="Times New Roman" w:hAnsi="Times New Roman"/>
                <w:bCs/>
                <w:color w:val="000000"/>
                <w:sz w:val="24"/>
                <w:szCs w:val="24"/>
              </w:rPr>
              <w:t>до</w:t>
            </w:r>
            <w:r w:rsidR="008D7F8D" w:rsidRPr="00FE4DBD">
              <w:rPr>
                <w:rFonts w:ascii="Times New Roman" w:eastAsia="Times New Roman" w:hAnsi="Times New Roman"/>
                <w:bCs/>
                <w:color w:val="000000"/>
                <w:sz w:val="24"/>
                <w:szCs w:val="24"/>
              </w:rPr>
              <w:t xml:space="preserve"> даты</w:t>
            </w:r>
            <w:r w:rsidRPr="00FE4DBD">
              <w:rPr>
                <w:rFonts w:ascii="Times New Roman" w:eastAsia="Times New Roman" w:hAnsi="Times New Roman"/>
                <w:bCs/>
                <w:color w:val="000000"/>
                <w:sz w:val="24"/>
                <w:szCs w:val="24"/>
              </w:rPr>
              <w:t xml:space="preserve"> исполнения оферты.</w:t>
            </w:r>
          </w:p>
        </w:tc>
      </w:tr>
      <w:tr w:rsidR="002E3A6D" w:rsidRPr="00FE4DBD" w:rsidTr="00EF342F">
        <w:trPr>
          <w:trHeight w:val="845"/>
        </w:trPr>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D7103A" w:rsidRPr="00FE4DBD" w:rsidRDefault="002E3A6D"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   подтвержденная выпиской по счету депо</w:t>
            </w:r>
            <w:r w:rsidR="00406229" w:rsidRPr="00FE4DBD">
              <w:rPr>
                <w:rFonts w:ascii="Times New Roman" w:eastAsia="Times New Roman" w:hAnsi="Times New Roman"/>
                <w:bCs/>
                <w:color w:val="000000"/>
                <w:sz w:val="24"/>
                <w:szCs w:val="24"/>
              </w:rPr>
              <w:t>.</w:t>
            </w:r>
          </w:p>
        </w:tc>
      </w:tr>
      <w:tr w:rsidR="002E3A6D" w:rsidRPr="00FE4DBD" w:rsidTr="00EF342F">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7B4B" w:rsidRPr="00FE4DBD" w:rsidRDefault="002E3A6D" w:rsidP="00B86B61">
            <w:pPr>
              <w:spacing w:after="0" w:line="240" w:lineRule="auto"/>
              <w:ind w:firstLine="459"/>
              <w:jc w:val="both"/>
              <w:rPr>
                <w:rFonts w:ascii="Times New Roman" w:eastAsia="Times New Roman" w:hAnsi="Times New Roman"/>
                <w:iCs/>
                <w:sz w:val="24"/>
                <w:szCs w:val="24"/>
              </w:rPr>
            </w:pPr>
            <w:r w:rsidRPr="00FE4DBD">
              <w:rPr>
                <w:rFonts w:ascii="Times New Roman" w:eastAsia="Times New Roman" w:hAnsi="Times New Roman"/>
                <w:bCs/>
                <w:sz w:val="24"/>
                <w:szCs w:val="24"/>
              </w:rPr>
              <w:t xml:space="preserve">Справедливая стоимость </w:t>
            </w:r>
            <w:r w:rsidR="00C25174" w:rsidRPr="00FE4DBD">
              <w:rPr>
                <w:rFonts w:ascii="Times New Roman" w:eastAsia="Times New Roman" w:hAnsi="Times New Roman"/>
                <w:bCs/>
                <w:color w:val="000000"/>
                <w:sz w:val="24"/>
                <w:szCs w:val="24"/>
              </w:rPr>
              <w:t>задолженност</w:t>
            </w:r>
            <w:r w:rsidR="003439B4" w:rsidRPr="00FE4DBD">
              <w:rPr>
                <w:rFonts w:ascii="Times New Roman" w:eastAsia="Times New Roman" w:hAnsi="Times New Roman"/>
                <w:bCs/>
                <w:color w:val="000000"/>
                <w:sz w:val="24"/>
                <w:szCs w:val="24"/>
              </w:rPr>
              <w:t>и</w:t>
            </w:r>
            <w:r w:rsidR="00C25174" w:rsidRPr="00FE4DBD">
              <w:rPr>
                <w:rFonts w:ascii="Times New Roman" w:eastAsia="Times New Roman" w:hAnsi="Times New Roman"/>
                <w:bCs/>
                <w:color w:val="000000"/>
                <w:sz w:val="24"/>
                <w:szCs w:val="24"/>
              </w:rPr>
              <w:t xml:space="preserve"> по сделкам с ценными бумагами, заключенным на условиях Т+</w:t>
            </w:r>
            <w:r w:rsidR="00BD35C8" w:rsidRPr="00FE4DBD">
              <w:rPr>
                <w:rFonts w:ascii="Times New Roman" w:eastAsia="Times New Roman" w:hAnsi="Times New Roman"/>
                <w:bCs/>
                <w:color w:val="000000"/>
                <w:sz w:val="24"/>
                <w:szCs w:val="24"/>
              </w:rPr>
              <w:t>,</w:t>
            </w:r>
            <w:r w:rsidR="00C25174"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определяется</w:t>
            </w:r>
            <w:r w:rsidR="00412477" w:rsidRPr="00FE4DBD">
              <w:rPr>
                <w:rFonts w:ascii="Times New Roman" w:eastAsia="Times New Roman" w:hAnsi="Times New Roman"/>
                <w:bCs/>
                <w:sz w:val="24"/>
                <w:szCs w:val="24"/>
              </w:rPr>
              <w:t xml:space="preserve"> </w:t>
            </w:r>
            <w:r w:rsidR="00D83220" w:rsidRPr="00FE4DBD">
              <w:rPr>
                <w:rFonts w:ascii="Times New Roman" w:eastAsia="Times New Roman" w:hAnsi="Times New Roman"/>
                <w:iCs/>
                <w:sz w:val="24"/>
                <w:szCs w:val="24"/>
              </w:rPr>
              <w:t xml:space="preserve">в размере разницы между </w:t>
            </w:r>
            <w:r w:rsidR="0024258C" w:rsidRPr="00FE4DBD">
              <w:rPr>
                <w:rFonts w:ascii="Times New Roman" w:eastAsia="Times New Roman" w:hAnsi="Times New Roman"/>
                <w:iCs/>
                <w:sz w:val="24"/>
                <w:szCs w:val="24"/>
              </w:rPr>
              <w:t>выраженной в рублях</w:t>
            </w:r>
            <w:r w:rsidR="00D83220" w:rsidRPr="00FE4DBD">
              <w:rPr>
                <w:rFonts w:ascii="Times New Roman" w:eastAsia="Times New Roman" w:hAnsi="Times New Roman"/>
                <w:iCs/>
                <w:sz w:val="24"/>
                <w:szCs w:val="24"/>
              </w:rPr>
              <w:t xml:space="preserve"> справедливой стоимостью </w:t>
            </w:r>
            <w:r w:rsidR="0074332E" w:rsidRPr="00FE4DBD">
              <w:rPr>
                <w:rFonts w:ascii="Times New Roman" w:eastAsia="Times New Roman" w:hAnsi="Times New Roman"/>
                <w:iCs/>
                <w:sz w:val="24"/>
                <w:szCs w:val="24"/>
              </w:rPr>
              <w:t xml:space="preserve">ценных </w:t>
            </w:r>
            <w:r w:rsidR="00BD35C8" w:rsidRPr="00FE4DBD">
              <w:rPr>
                <w:rFonts w:ascii="Times New Roman" w:eastAsia="Times New Roman" w:hAnsi="Times New Roman"/>
                <w:iCs/>
                <w:sz w:val="24"/>
                <w:szCs w:val="24"/>
              </w:rPr>
              <w:t>бумаг, являющи</w:t>
            </w:r>
            <w:r w:rsidR="0074332E" w:rsidRPr="00FE4DBD">
              <w:rPr>
                <w:rFonts w:ascii="Times New Roman" w:eastAsia="Times New Roman" w:hAnsi="Times New Roman"/>
                <w:iCs/>
                <w:sz w:val="24"/>
                <w:szCs w:val="24"/>
              </w:rPr>
              <w:t>х</w:t>
            </w:r>
            <w:r w:rsidR="00D83220" w:rsidRPr="00FE4DBD">
              <w:rPr>
                <w:rFonts w:ascii="Times New Roman" w:eastAsia="Times New Roman" w:hAnsi="Times New Roman"/>
                <w:iCs/>
                <w:sz w:val="24"/>
                <w:szCs w:val="24"/>
              </w:rPr>
              <w:t>ся предметом сделки</w:t>
            </w:r>
            <w:r w:rsidR="0024258C" w:rsidRPr="00FE4DBD">
              <w:rPr>
                <w:rFonts w:ascii="Times New Roman" w:eastAsia="Times New Roman" w:hAnsi="Times New Roman"/>
                <w:iCs/>
                <w:sz w:val="24"/>
                <w:szCs w:val="24"/>
              </w:rPr>
              <w:t>,</w:t>
            </w:r>
            <w:r w:rsidR="00D83220" w:rsidRPr="00FE4DBD">
              <w:rPr>
                <w:rFonts w:ascii="Times New Roman" w:eastAsia="Times New Roman" w:hAnsi="Times New Roman"/>
                <w:iCs/>
                <w:sz w:val="24"/>
                <w:szCs w:val="24"/>
              </w:rPr>
              <w:t xml:space="preserve"> и  суммой сделки в валюте сделки, приведенной к рублю по текущему курсу валюты</w:t>
            </w:r>
            <w:r w:rsidR="00406229" w:rsidRPr="00FE4DBD">
              <w:rPr>
                <w:rFonts w:ascii="Times New Roman" w:eastAsia="Times New Roman" w:hAnsi="Times New Roman"/>
                <w:iCs/>
                <w:sz w:val="24"/>
                <w:szCs w:val="24"/>
              </w:rPr>
              <w:t>.</w:t>
            </w:r>
          </w:p>
          <w:p w:rsidR="00B86B61" w:rsidRPr="00FE4DBD" w:rsidRDefault="00B86B61" w:rsidP="00B86B61">
            <w:pPr>
              <w:spacing w:after="0" w:line="240" w:lineRule="auto"/>
              <w:ind w:firstLine="459"/>
              <w:jc w:val="both"/>
              <w:rPr>
                <w:rFonts w:ascii="Times New Roman" w:hAnsi="Times New Roman"/>
                <w:sz w:val="24"/>
                <w:szCs w:val="24"/>
              </w:rPr>
            </w:pPr>
            <w:r w:rsidRPr="00FE4DBD">
              <w:rPr>
                <w:rFonts w:ascii="Times New Roman" w:eastAsia="Times New Roman" w:hAnsi="Times New Roman"/>
                <w:iCs/>
                <w:sz w:val="24"/>
                <w:szCs w:val="24"/>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D456C0" w:rsidRPr="00FE4DBD" w:rsidRDefault="00D456C0" w:rsidP="00B86B61">
            <w:pPr>
              <w:pStyle w:val="aff2"/>
              <w:ind w:firstLine="459"/>
              <w:jc w:val="both"/>
              <w:rPr>
                <w:rFonts w:ascii="Times New Roman" w:eastAsia="Times New Roman" w:hAnsi="Times New Roman"/>
                <w:iCs/>
                <w:sz w:val="24"/>
                <w:szCs w:val="24"/>
              </w:rPr>
            </w:pPr>
            <w:r w:rsidRPr="00FE4DBD">
              <w:rPr>
                <w:rFonts w:ascii="Times New Roman" w:eastAsia="Times New Roman" w:hAnsi="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FE4DBD" w:rsidRDefault="00777B4B">
            <w:pPr>
              <w:pStyle w:val="aff6"/>
              <w:tabs>
                <w:tab w:val="left" w:pos="459"/>
              </w:tabs>
              <w:spacing w:after="0"/>
              <w:ind w:firstLine="459"/>
              <w:jc w:val="both"/>
              <w:rPr>
                <w:rFonts w:eastAsia="Times New Roman"/>
                <w:bCs/>
                <w:sz w:val="24"/>
                <w:szCs w:val="24"/>
              </w:rPr>
            </w:pPr>
          </w:p>
        </w:tc>
      </w:tr>
      <w:tr w:rsidR="00F47E3F" w:rsidRPr="00FE4DBD" w:rsidTr="00EF342F">
        <w:tc>
          <w:tcPr>
            <w:tcW w:w="1984" w:type="dxa"/>
            <w:shd w:val="clear" w:color="auto" w:fill="A6A6A6" w:themeFill="background1" w:themeFillShade="A6"/>
          </w:tcPr>
          <w:p w:rsidR="00F47E3F" w:rsidRPr="00FE4DBD" w:rsidRDefault="00F47E3F"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Дата и события, приводящие к обесценению</w:t>
            </w:r>
          </w:p>
        </w:tc>
        <w:tc>
          <w:tcPr>
            <w:tcW w:w="7371" w:type="dxa"/>
          </w:tcPr>
          <w:p w:rsidR="00F47E3F" w:rsidRPr="00FE4DBD" w:rsidRDefault="00F47E3F" w:rsidP="00F47E3F">
            <w:pPr>
              <w:spacing w:after="0" w:line="240" w:lineRule="auto"/>
              <w:ind w:firstLine="459"/>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B41C27" w:rsidRPr="00FE4DBD" w:rsidRDefault="00B41C27"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63EF4" w:rsidRPr="00FE4DBD" w:rsidRDefault="00B63EF4" w:rsidP="00406229">
      <w:pPr>
        <w:spacing w:after="0"/>
        <w:jc w:val="right"/>
        <w:rPr>
          <w:rFonts w:ascii="Times New Roman" w:hAnsi="Times New Roman"/>
          <w:b/>
          <w:sz w:val="24"/>
          <w:szCs w:val="24"/>
        </w:rPr>
        <w:sectPr w:rsidR="00B63EF4" w:rsidRPr="00FE4DBD" w:rsidSect="003C31C1">
          <w:pgSz w:w="12240" w:h="15840"/>
          <w:pgMar w:top="1134" w:right="709" w:bottom="992" w:left="1701" w:header="720" w:footer="720" w:gutter="0"/>
          <w:cols w:space="720"/>
          <w:noEndnote/>
          <w:docGrid w:linePitch="360"/>
        </w:sectPr>
      </w:pPr>
    </w:p>
    <w:p w:rsidR="006B111A" w:rsidRPr="00FE4DBD" w:rsidRDefault="00406229" w:rsidP="006F589D">
      <w:pPr>
        <w:pStyle w:val="aff8"/>
        <w:jc w:val="right"/>
      </w:pPr>
      <w:r w:rsidRPr="001A6D24">
        <w:lastRenderedPageBreak/>
        <w:t>Приложение 1</w:t>
      </w:r>
      <w:r w:rsidR="00701DDB" w:rsidRPr="001A6D24">
        <w:t>7</w:t>
      </w:r>
      <w:r w:rsidR="006B111A" w:rsidRPr="001A6D24">
        <w:t xml:space="preserve">. </w:t>
      </w:r>
    </w:p>
    <w:p w:rsidR="00635A14" w:rsidRPr="00FE4DBD" w:rsidRDefault="00E1582F" w:rsidP="006F589D">
      <w:pPr>
        <w:pStyle w:val="aff8"/>
        <w:jc w:val="right"/>
      </w:pPr>
      <w:r w:rsidRPr="001A6D24">
        <w:t>З</w:t>
      </w:r>
      <w:r w:rsidR="00406229" w:rsidRPr="001A6D24">
        <w:t>адолженность по сделкам</w:t>
      </w:r>
      <w:r w:rsidR="006B111A" w:rsidRPr="001A6D24">
        <w:t xml:space="preserve"> </w:t>
      </w:r>
      <w:r w:rsidR="00406229" w:rsidRPr="001A6D24">
        <w:t>с валютой, заключенным на условиях Т+</w:t>
      </w:r>
      <w:r w:rsidR="006B111A" w:rsidRPr="001A6D24">
        <w:t xml:space="preserve"> </w:t>
      </w:r>
      <w:r w:rsidR="00D83220" w:rsidRPr="002F1129">
        <w:t>(при несовпадении даты поставки валюты, определенной условиями договора с  датой заключения договора  по покупке/продаже валюты)</w:t>
      </w:r>
    </w:p>
    <w:p w:rsidR="00406229" w:rsidRPr="00FE4DBD"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FE4DBD"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406229" w:rsidRPr="00FE4DBD" w:rsidTr="00F43B95">
        <w:trPr>
          <w:trHeight w:val="363"/>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Виды активов</w:t>
            </w:r>
            <w:r w:rsidR="00E1582F" w:rsidRPr="00FE4DBD">
              <w:rPr>
                <w:i/>
                <w:color w:val="auto"/>
                <w:sz w:val="24"/>
                <w:szCs w:val="24"/>
              </w:rPr>
              <w:t>/обязательств</w:t>
            </w:r>
          </w:p>
        </w:tc>
        <w:tc>
          <w:tcPr>
            <w:tcW w:w="7513" w:type="dxa"/>
          </w:tcPr>
          <w:p w:rsidR="00406229" w:rsidRPr="00FE4DBD" w:rsidRDefault="00E1582F"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406229" w:rsidRPr="00FE4DBD">
              <w:rPr>
                <w:rFonts w:ascii="Times New Roman" w:eastAsia="Times New Roman" w:hAnsi="Times New Roman"/>
                <w:bCs/>
                <w:color w:val="000000"/>
                <w:sz w:val="24"/>
                <w:szCs w:val="24"/>
              </w:rPr>
              <w:t>адолженность по сделкам с валютой, заключенным на условиях Т+</w:t>
            </w:r>
          </w:p>
        </w:tc>
      </w:tr>
      <w:tr w:rsidR="00406229" w:rsidRPr="00FE4DBD" w:rsidTr="00F43B95">
        <w:trPr>
          <w:trHeight w:val="595"/>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Критерии признания</w:t>
            </w:r>
          </w:p>
        </w:tc>
        <w:tc>
          <w:tcPr>
            <w:tcW w:w="7513" w:type="dxa"/>
          </w:tcPr>
          <w:p w:rsidR="00406229" w:rsidRPr="00FE4DBD" w:rsidRDefault="00406229" w:rsidP="00F96086">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Дата заключения договора  по  покупке/продаже валюты</w:t>
            </w:r>
            <w:r w:rsidR="009F3D61" w:rsidRPr="00FE4DBD">
              <w:rPr>
                <w:rFonts w:ascii="Times New Roman" w:eastAsia="Times New Roman" w:hAnsi="Times New Roman"/>
                <w:bCs/>
                <w:color w:val="000000"/>
                <w:sz w:val="24"/>
                <w:szCs w:val="24"/>
              </w:rPr>
              <w:t>.</w:t>
            </w:r>
          </w:p>
        </w:tc>
      </w:tr>
      <w:tr w:rsidR="00406229" w:rsidRPr="00FE4DBD" w:rsidTr="00F43B95">
        <w:trPr>
          <w:trHeight w:val="845"/>
        </w:trPr>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FE4DBD" w:rsidTr="00F43B95">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9108C1" w:rsidRPr="00FE4DBD">
              <w:rPr>
                <w:rFonts w:ascii="Times New Roman" w:eastAsia="Times New Roman" w:hAnsi="Times New Roman"/>
                <w:bCs/>
                <w:color w:val="000000"/>
                <w:sz w:val="24"/>
                <w:szCs w:val="24"/>
              </w:rPr>
              <w:t>задолженности по сделкам с валютой, заключенным на условиях Т+</w:t>
            </w:r>
            <w:r w:rsidRPr="00FE4DBD">
              <w:rPr>
                <w:rFonts w:ascii="Times New Roman" w:eastAsia="Times New Roman" w:hAnsi="Times New Roman"/>
                <w:bCs/>
                <w:color w:val="000000"/>
                <w:sz w:val="24"/>
                <w:szCs w:val="24"/>
              </w:rPr>
              <w:t xml:space="preserve"> определяется</w:t>
            </w:r>
            <w:r w:rsidR="009F3D6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в размере разницы между  текущей справедливой стоимостью валюты</w:t>
            </w:r>
            <w:r w:rsidR="00BD35C8" w:rsidRPr="00FE4DBD">
              <w:rPr>
                <w:rFonts w:ascii="Times New Roman" w:eastAsia="Times New Roman" w:hAnsi="Times New Roman"/>
                <w:bCs/>
                <w:color w:val="000000"/>
                <w:sz w:val="24"/>
                <w:szCs w:val="24"/>
              </w:rPr>
              <w:t>, рассчитанной</w:t>
            </w:r>
            <w:r w:rsidRPr="00FE4DBD">
              <w:rPr>
                <w:rFonts w:ascii="Times New Roman" w:eastAsia="Times New Roman" w:hAnsi="Times New Roman"/>
                <w:bCs/>
                <w:color w:val="000000"/>
                <w:sz w:val="24"/>
                <w:szCs w:val="24"/>
              </w:rPr>
              <w:t xml:space="preserve"> в рублях</w:t>
            </w:r>
            <w:r w:rsidR="00BD35C8" w:rsidRPr="00FE4DBD">
              <w:rPr>
                <w:rFonts w:ascii="Times New Roman" w:eastAsia="Times New Roman" w:hAnsi="Times New Roman"/>
                <w:bCs/>
                <w:color w:val="000000"/>
                <w:sz w:val="24"/>
                <w:szCs w:val="24"/>
              </w:rPr>
              <w:t xml:space="preserve"> в соответствии с настоящими Правилами определения СЧА, </w:t>
            </w:r>
            <w:r w:rsidR="009131A6" w:rsidRPr="00FE4DBD">
              <w:rPr>
                <w:rFonts w:ascii="Times New Roman" w:eastAsia="Times New Roman" w:hAnsi="Times New Roman"/>
                <w:bCs/>
                <w:color w:val="000000"/>
                <w:sz w:val="24"/>
                <w:szCs w:val="24"/>
              </w:rPr>
              <w:t>и стоимостью валюты в рублях, зафиксированной в договоре на дату  исполнения  сделки</w:t>
            </w:r>
            <w:r w:rsidRPr="00FE4DBD">
              <w:rPr>
                <w:rFonts w:ascii="Times New Roman" w:eastAsia="Times New Roman" w:hAnsi="Times New Roman"/>
                <w:bCs/>
                <w:color w:val="000000"/>
                <w:sz w:val="24"/>
                <w:szCs w:val="24"/>
              </w:rPr>
              <w:t xml:space="preserve">.   </w:t>
            </w:r>
          </w:p>
          <w:p w:rsidR="00F96086" w:rsidRPr="00FE4DBD" w:rsidRDefault="00E1582F" w:rsidP="00406229">
            <w:pPr>
              <w:spacing w:after="0" w:line="240" w:lineRule="auto"/>
              <w:ind w:left="34" w:firstLine="425"/>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E4DBD">
              <w:rPr>
                <w:rFonts w:ascii="Times New Roman" w:eastAsia="Times New Roman" w:hAnsi="Times New Roman"/>
                <w:bCs/>
                <w:color w:val="000000"/>
                <w:sz w:val="24"/>
                <w:szCs w:val="24"/>
              </w:rPr>
              <w:t xml:space="preserve"> </w:t>
            </w:r>
          </w:p>
          <w:p w:rsidR="00D802E2" w:rsidRPr="00FE4DBD" w:rsidRDefault="00D802E2">
            <w:pPr>
              <w:spacing w:after="0" w:line="240" w:lineRule="auto"/>
              <w:ind w:left="34" w:firstLine="425"/>
              <w:jc w:val="both"/>
              <w:rPr>
                <w:rFonts w:ascii="Times New Roman" w:eastAsia="Times New Roman" w:hAnsi="Times New Roman"/>
                <w:bCs/>
                <w:color w:val="000000"/>
                <w:sz w:val="24"/>
                <w:szCs w:val="24"/>
              </w:rPr>
            </w:pPr>
          </w:p>
        </w:tc>
      </w:tr>
      <w:tr w:rsidR="00B63EF4" w:rsidRPr="00FE4DBD" w:rsidTr="00F43B95">
        <w:tc>
          <w:tcPr>
            <w:tcW w:w="1842" w:type="dxa"/>
            <w:shd w:val="clear" w:color="auto" w:fill="A6A6A6" w:themeFill="background1" w:themeFillShade="A6"/>
          </w:tcPr>
          <w:p w:rsidR="00B63EF4" w:rsidRPr="00FE4DBD" w:rsidRDefault="00B63EF4"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513" w:type="dxa"/>
          </w:tcPr>
          <w:p w:rsidR="00B63EF4" w:rsidRPr="00FE4DBD" w:rsidRDefault="00B63EF4" w:rsidP="00F96086">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406229" w:rsidRPr="00FE4DBD" w:rsidRDefault="00406229" w:rsidP="00D41B68">
      <w:pPr>
        <w:spacing w:after="0"/>
        <w:jc w:val="right"/>
        <w:rPr>
          <w:rFonts w:ascii="Times New Roman" w:hAnsi="Times New Roman"/>
          <w:b/>
          <w:sz w:val="24"/>
          <w:szCs w:val="24"/>
        </w:rPr>
      </w:pPr>
    </w:p>
    <w:p w:rsidR="006B111A" w:rsidRPr="00FE4DBD" w:rsidRDefault="00370795" w:rsidP="006F589D">
      <w:pPr>
        <w:pStyle w:val="aff8"/>
        <w:jc w:val="right"/>
      </w:pPr>
      <w:r w:rsidRPr="001A6D24">
        <w:lastRenderedPageBreak/>
        <w:t xml:space="preserve">Приложение </w:t>
      </w:r>
      <w:r w:rsidR="00AA424C" w:rsidRPr="001A6D24">
        <w:t>1</w:t>
      </w:r>
      <w:r w:rsidR="00701DDB" w:rsidRPr="001A6D24">
        <w:t>8</w:t>
      </w:r>
      <w:r w:rsidR="006B111A" w:rsidRPr="001A6D24">
        <w:t xml:space="preserve">. </w:t>
      </w:r>
    </w:p>
    <w:p w:rsidR="00370795" w:rsidRPr="00FE4DBD" w:rsidRDefault="004C1EE9" w:rsidP="006F589D">
      <w:pPr>
        <w:pStyle w:val="aff8"/>
        <w:jc w:val="right"/>
      </w:pPr>
      <w:r w:rsidRPr="001A6D24">
        <w:t>Прочая д</w:t>
      </w:r>
      <w:r w:rsidR="0015413D" w:rsidRPr="001A6D24">
        <w:t xml:space="preserve">ебиторская задолженность </w:t>
      </w:r>
    </w:p>
    <w:p w:rsidR="00F34E10" w:rsidRPr="00E33760" w:rsidRDefault="00F34E10" w:rsidP="00D41B68">
      <w:pPr>
        <w:pStyle w:val="ad"/>
        <w:spacing w:after="0"/>
        <w:ind w:left="0"/>
        <w:jc w:val="right"/>
        <w:rPr>
          <w:rFonts w:ascii="Times New Roman" w:eastAsia="Times New Roman" w:hAnsi="Times New Roman"/>
          <w:b/>
          <w:bCs/>
          <w:color w:val="000000"/>
          <w:sz w:val="24"/>
          <w:szCs w:val="24"/>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E33760"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E33760" w:rsidRDefault="00D75C93" w:rsidP="00F314F3">
            <w:pPr>
              <w:pStyle w:val="-1"/>
              <w:jc w:val="both"/>
              <w:rPr>
                <w:i/>
                <w:color w:val="auto"/>
                <w:sz w:val="24"/>
                <w:szCs w:val="24"/>
              </w:rPr>
            </w:pPr>
            <w:r w:rsidRPr="00E33760">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E33760" w:rsidRDefault="00751132" w:rsidP="00D75C93">
            <w:pPr>
              <w:pStyle w:val="ad"/>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3950C6" w:rsidRPr="00E33760" w:rsidTr="00D41B68">
        <w:trPr>
          <w:trHeight w:val="363"/>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Виды активов</w:t>
            </w:r>
          </w:p>
        </w:tc>
        <w:tc>
          <w:tcPr>
            <w:tcW w:w="7513" w:type="dxa"/>
          </w:tcPr>
          <w:p w:rsidR="004C1EE9" w:rsidRPr="00E33760" w:rsidRDefault="001E4D85"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w:t>
            </w:r>
            <w:r w:rsidR="0015413D" w:rsidRPr="00E33760">
              <w:rPr>
                <w:rFonts w:ascii="Times New Roman" w:eastAsia="Times New Roman" w:hAnsi="Times New Roman"/>
                <w:bCs/>
                <w:color w:val="000000"/>
                <w:sz w:val="24"/>
                <w:szCs w:val="24"/>
              </w:rPr>
              <w:t>ебиторск</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задолженност</w:t>
            </w:r>
            <w:r w:rsidR="001606F6" w:rsidRPr="00E33760">
              <w:rPr>
                <w:rFonts w:ascii="Times New Roman" w:eastAsia="Times New Roman" w:hAnsi="Times New Roman"/>
                <w:bCs/>
                <w:color w:val="000000"/>
                <w:sz w:val="24"/>
                <w:szCs w:val="24"/>
              </w:rPr>
              <w:t>ь</w:t>
            </w:r>
            <w:r w:rsidR="0015413D" w:rsidRPr="00E33760">
              <w:rPr>
                <w:rFonts w:ascii="Times New Roman" w:eastAsia="Times New Roman" w:hAnsi="Times New Roman"/>
                <w:bCs/>
                <w:color w:val="000000"/>
                <w:sz w:val="24"/>
                <w:szCs w:val="24"/>
              </w:rPr>
              <w:t>, возникш</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в результате совершения сделок с имуществом </w:t>
            </w:r>
            <w:r w:rsidR="0092715D" w:rsidRPr="00E33760">
              <w:rPr>
                <w:rFonts w:ascii="Times New Roman" w:eastAsia="Times New Roman" w:hAnsi="Times New Roman"/>
                <w:bCs/>
                <w:color w:val="000000"/>
                <w:sz w:val="24"/>
                <w:szCs w:val="24"/>
              </w:rPr>
              <w:t>ПИФ</w:t>
            </w:r>
            <w:r w:rsidR="000D7B63" w:rsidRPr="00E33760">
              <w:rPr>
                <w:rFonts w:ascii="Times New Roman" w:eastAsia="Times New Roman" w:hAnsi="Times New Roman"/>
                <w:bCs/>
                <w:color w:val="000000"/>
                <w:sz w:val="24"/>
                <w:szCs w:val="24"/>
              </w:rPr>
              <w:t>,</w:t>
            </w:r>
            <w:r w:rsidR="00F02073" w:rsidRPr="00E33760">
              <w:rPr>
                <w:rFonts w:ascii="Times New Roman" w:eastAsia="Times New Roman" w:hAnsi="Times New Roman"/>
                <w:bCs/>
                <w:color w:val="000000"/>
                <w:sz w:val="24"/>
                <w:szCs w:val="24"/>
              </w:rPr>
              <w:t xml:space="preserve"> </w:t>
            </w:r>
            <w:r w:rsidR="00D83220" w:rsidRPr="00E33760">
              <w:rPr>
                <w:rFonts w:ascii="Times New Roman" w:eastAsia="Times New Roman" w:hAnsi="Times New Roman"/>
                <w:bCs/>
                <w:color w:val="000000"/>
                <w:sz w:val="24"/>
                <w:szCs w:val="24"/>
              </w:rPr>
              <w:t>по которым наступила наиболее ранняя дата расчетов</w:t>
            </w:r>
            <w:r w:rsidR="004C1EE9"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Авансы, выданные за счет имущества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Дебиторская задолженность </w:t>
            </w:r>
            <w:r w:rsidR="001606F6" w:rsidRPr="00E33760">
              <w:rPr>
                <w:rFonts w:ascii="Times New Roman" w:eastAsia="Times New Roman" w:hAnsi="Times New Roman"/>
                <w:bCs/>
                <w:color w:val="000000"/>
                <w:sz w:val="24"/>
                <w:szCs w:val="24"/>
              </w:rPr>
              <w:t>управляющей компании</w:t>
            </w:r>
            <w:r w:rsidRPr="00E33760">
              <w:rPr>
                <w:rFonts w:ascii="Times New Roman" w:eastAsia="Times New Roman" w:hAnsi="Times New Roman"/>
                <w:bCs/>
                <w:color w:val="000000"/>
                <w:sz w:val="24"/>
                <w:szCs w:val="24"/>
              </w:rPr>
              <w:t xml:space="preserve"> перед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9C2E83" w:rsidRPr="009C2E83" w:rsidRDefault="0043082D" w:rsidP="009C2E8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 xml:space="preserve">Дебиторская задолженность, возникшая по договорам с оценщиком, специализированным депозитарием, регистратором, указанными в правилах </w:t>
            </w:r>
            <w:r w:rsidR="0092715D" w:rsidRPr="00E33760">
              <w:rPr>
                <w:rFonts w:ascii="Times New Roman" w:eastAsia="Times New Roman" w:hAnsi="Times New Roman"/>
                <w:bCs/>
                <w:color w:val="000000"/>
                <w:sz w:val="24"/>
                <w:szCs w:val="24"/>
              </w:rPr>
              <w:t>ДУ ПИФ</w:t>
            </w:r>
            <w:r w:rsidR="00D637E5" w:rsidRPr="00E33760">
              <w:rPr>
                <w:rFonts w:ascii="Times New Roman" w:eastAsia="Times New Roman" w:hAnsi="Times New Roman"/>
                <w:bCs/>
                <w:color w:val="000000"/>
                <w:sz w:val="24"/>
                <w:szCs w:val="24"/>
              </w:rPr>
              <w:t>;</w:t>
            </w:r>
          </w:p>
          <w:p w:rsidR="009C2E83" w:rsidRPr="009C2E83" w:rsidRDefault="009C2E83"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Дебиторская задолженность, возникшая при оплате расходов, связанных с доверительным управлением;</w:t>
            </w:r>
          </w:p>
          <w:p w:rsidR="0029418D" w:rsidRPr="00E33760" w:rsidRDefault="0029418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Дебиторская задолженность по налогам, сборам, пошлинам в бюджеты всех уровней;</w:t>
            </w:r>
          </w:p>
          <w:p w:rsidR="003950C6" w:rsidRPr="00E33760" w:rsidRDefault="00D637E5"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Дебиторская задолженность по возмещению суммы нало</w:t>
            </w:r>
            <w:r w:rsidR="00490870" w:rsidRPr="00E33760">
              <w:rPr>
                <w:rFonts w:ascii="Times New Roman" w:eastAsia="Times New Roman" w:hAnsi="Times New Roman"/>
                <w:bCs/>
                <w:color w:val="000000"/>
                <w:sz w:val="24"/>
                <w:szCs w:val="24"/>
              </w:rPr>
              <w:t>г</w:t>
            </w:r>
            <w:r w:rsidRPr="00E33760">
              <w:rPr>
                <w:rFonts w:ascii="Times New Roman" w:eastAsia="Times New Roman" w:hAnsi="Times New Roman"/>
                <w:bCs/>
                <w:color w:val="000000"/>
                <w:sz w:val="24"/>
                <w:szCs w:val="24"/>
              </w:rPr>
              <w:t>о</w:t>
            </w:r>
            <w:r w:rsidR="00490870" w:rsidRPr="00E33760">
              <w:rPr>
                <w:rFonts w:ascii="Times New Roman" w:eastAsia="Times New Roman" w:hAnsi="Times New Roman"/>
                <w:bCs/>
                <w:color w:val="000000"/>
                <w:sz w:val="24"/>
                <w:szCs w:val="24"/>
              </w:rPr>
              <w:t>в</w:t>
            </w:r>
            <w:r w:rsidRPr="00E33760">
              <w:rPr>
                <w:rFonts w:ascii="Times New Roman" w:eastAsia="Times New Roman" w:hAnsi="Times New Roman"/>
                <w:bCs/>
                <w:color w:val="000000"/>
                <w:sz w:val="24"/>
                <w:szCs w:val="24"/>
              </w:rPr>
              <w:t xml:space="preserve"> из бюджета РФ</w:t>
            </w:r>
            <w:r w:rsidR="00D75C93" w:rsidRPr="00E33760">
              <w:rPr>
                <w:rFonts w:ascii="Times New Roman" w:eastAsia="Times New Roman" w:hAnsi="Times New Roman"/>
                <w:bCs/>
                <w:color w:val="000000"/>
                <w:sz w:val="24"/>
                <w:szCs w:val="24"/>
              </w:rPr>
              <w:t>;</w:t>
            </w:r>
          </w:p>
          <w:p w:rsidR="00D75C93" w:rsidRPr="00E33760" w:rsidRDefault="00D75C93"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Иная операционная дебиторская задолженность на основании внутренней статистики управляющей компании.</w:t>
            </w:r>
          </w:p>
        </w:tc>
      </w:tr>
      <w:tr w:rsidR="003950C6" w:rsidRPr="00E33760" w:rsidTr="00D41B68">
        <w:trPr>
          <w:trHeight w:val="595"/>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Критерии признания</w:t>
            </w:r>
          </w:p>
        </w:tc>
        <w:tc>
          <w:tcPr>
            <w:tcW w:w="7513" w:type="dxa"/>
          </w:tcPr>
          <w:p w:rsidR="00490870" w:rsidRPr="00E33760"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принятия НДС по работам и услугам к вычету;</w:t>
            </w:r>
          </w:p>
          <w:p w:rsidR="003950C6" w:rsidRPr="009C2E83"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остальных видов активов</w:t>
            </w:r>
            <w:r w:rsidRPr="00E33760">
              <w:rPr>
                <w:rFonts w:ascii="Times New Roman" w:eastAsia="Times New Roman" w:hAnsi="Times New Roman"/>
                <w:bCs/>
                <w:color w:val="000000"/>
                <w:sz w:val="24"/>
                <w:szCs w:val="24"/>
              </w:rPr>
              <w:t xml:space="preserve"> - д</w:t>
            </w:r>
            <w:r w:rsidR="003E06D7" w:rsidRPr="00E33760">
              <w:rPr>
                <w:rFonts w:ascii="Times New Roman" w:eastAsia="Times New Roman" w:hAnsi="Times New Roman"/>
                <w:bCs/>
                <w:color w:val="000000"/>
                <w:sz w:val="24"/>
                <w:szCs w:val="24"/>
              </w:rPr>
              <w:t>ата передачи активов (денежных средств) лицу, в отношении которого возникает дебиторская задолженность.</w:t>
            </w:r>
          </w:p>
          <w:p w:rsidR="009C2E83" w:rsidRPr="00E33760" w:rsidRDefault="009C2E83" w:rsidP="00E209D1">
            <w:pPr>
              <w:pStyle w:val="ad"/>
              <w:numPr>
                <w:ilvl w:val="0"/>
                <w:numId w:val="10"/>
              </w:numPr>
              <w:spacing w:after="0" w:line="240" w:lineRule="auto"/>
              <w:ind w:left="301" w:hanging="284"/>
              <w:jc w:val="both"/>
              <w:rPr>
                <w:rFonts w:ascii="Times New Roman" w:hAnsi="Times New Roman"/>
                <w:sz w:val="24"/>
                <w:szCs w:val="24"/>
              </w:rPr>
            </w:pPr>
            <w:r>
              <w:rPr>
                <w:rFonts w:ascii="Times New Roman" w:eastAsia="Times New Roman" w:hAnsi="Times New Roman"/>
                <w:b/>
                <w:bCs/>
                <w:color w:val="000000"/>
                <w:sz w:val="24"/>
                <w:szCs w:val="24"/>
              </w:rPr>
              <w:t xml:space="preserve"> </w:t>
            </w:r>
            <w:r w:rsidRPr="009C2E83">
              <w:rPr>
                <w:rFonts w:ascii="Times New Roman" w:eastAsia="Times New Roman" w:hAnsi="Times New Roman"/>
                <w:bCs/>
                <w:color w:val="000000"/>
                <w:sz w:val="24"/>
                <w:szCs w:val="24"/>
              </w:rPr>
              <w:t>Для остальных видов дебиторской задолженности - дата передачи активов (денежных средств) лицу, в отношении которого возникает дебиторская задолженность.</w:t>
            </w:r>
          </w:p>
        </w:tc>
      </w:tr>
      <w:tr w:rsidR="003950C6" w:rsidRPr="00E33760" w:rsidTr="00D41B68">
        <w:trPr>
          <w:trHeight w:val="845"/>
        </w:trPr>
        <w:tc>
          <w:tcPr>
            <w:tcW w:w="1842" w:type="dxa"/>
            <w:shd w:val="clear" w:color="auto" w:fill="A6A6A6" w:themeFill="background1" w:themeFillShade="A6"/>
          </w:tcPr>
          <w:p w:rsidR="003950C6" w:rsidRPr="00E33760" w:rsidRDefault="003950C6"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Критерии прекращения признания</w:t>
            </w:r>
          </w:p>
        </w:tc>
        <w:tc>
          <w:tcPr>
            <w:tcW w:w="7513" w:type="dxa"/>
          </w:tcPr>
          <w:p w:rsidR="00313C9E" w:rsidRPr="00E33760" w:rsidRDefault="00313C9E" w:rsidP="00E209D1">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исполнения обязательства перед ПИФ согласно налоговому код</w:t>
            </w:r>
            <w:r w:rsidR="00B13A27" w:rsidRPr="00E33760">
              <w:rPr>
                <w:rFonts w:ascii="Times New Roman" w:eastAsia="Times New Roman" w:hAnsi="Times New Roman"/>
                <w:bCs/>
                <w:color w:val="000000"/>
                <w:sz w:val="24"/>
                <w:szCs w:val="24"/>
              </w:rPr>
              <w:t>е</w:t>
            </w:r>
            <w:r w:rsidRPr="00E33760">
              <w:rPr>
                <w:rFonts w:ascii="Times New Roman" w:eastAsia="Times New Roman" w:hAnsi="Times New Roman"/>
                <w:bCs/>
                <w:color w:val="000000"/>
                <w:sz w:val="24"/>
                <w:szCs w:val="24"/>
              </w:rPr>
              <w:t>ксу РФ</w:t>
            </w:r>
            <w:r w:rsidR="00647B15" w:rsidRPr="00E33760">
              <w:rPr>
                <w:rFonts w:ascii="Times New Roman" w:eastAsia="Times New Roman" w:hAnsi="Times New Roman"/>
                <w:bCs/>
                <w:color w:val="000000"/>
                <w:sz w:val="24"/>
                <w:szCs w:val="24"/>
              </w:rPr>
              <w:t>;</w:t>
            </w:r>
          </w:p>
          <w:p w:rsidR="009C2E83" w:rsidRPr="009C2E83" w:rsidRDefault="009C2E83" w:rsidP="009C2E83">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Для остальных видов дебиторской задолженности: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исполнения обязательств перед ПИФ согласно договору или ПДУ (в случае задолженности Управляющей компании);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xml:space="preserve">-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w:t>
            </w:r>
            <w:r w:rsidRPr="009C2E83">
              <w:rPr>
                <w:rFonts w:ascii="Times New Roman" w:eastAsia="Times New Roman" w:hAnsi="Times New Roman"/>
                <w:bCs/>
                <w:color w:val="000000"/>
                <w:sz w:val="24"/>
                <w:szCs w:val="24"/>
              </w:rPr>
              <w:lastRenderedPageBreak/>
              <w:t>прекращенной в соответствии с общими положениями, указанными в Главе 26 Гражданского кодекса Российской Федерации.</w:t>
            </w:r>
          </w:p>
          <w:p w:rsidR="003950C6" w:rsidRPr="00E33760" w:rsidRDefault="003950C6" w:rsidP="00AF078A">
            <w:pPr>
              <w:pStyle w:val="ad"/>
              <w:spacing w:after="0" w:line="240" w:lineRule="auto"/>
              <w:ind w:left="284"/>
              <w:jc w:val="both"/>
              <w:rPr>
                <w:rFonts w:ascii="Times New Roman" w:hAnsi="Times New Roman"/>
                <w:sz w:val="24"/>
                <w:szCs w:val="24"/>
              </w:rPr>
            </w:pPr>
          </w:p>
        </w:tc>
      </w:tr>
      <w:tr w:rsidR="00701DDB" w:rsidRPr="00E33760" w:rsidTr="00D41B68">
        <w:trPr>
          <w:trHeight w:val="845"/>
        </w:trPr>
        <w:tc>
          <w:tcPr>
            <w:tcW w:w="1842" w:type="dxa"/>
            <w:shd w:val="clear" w:color="auto" w:fill="A6A6A6" w:themeFill="background1" w:themeFillShade="A6"/>
          </w:tcPr>
          <w:p w:rsidR="00701DDB" w:rsidRPr="00E33760" w:rsidRDefault="00701DDB" w:rsidP="00B764D2">
            <w:pPr>
              <w:pStyle w:val="-1"/>
              <w:jc w:val="both"/>
              <w:rPr>
                <w:rFonts w:ascii="Verdana" w:eastAsia="Calibri" w:hAnsi="Verdana"/>
                <w:bCs w:val="0"/>
                <w:i/>
                <w:color w:val="auto"/>
                <w:sz w:val="24"/>
                <w:szCs w:val="24"/>
                <w:lang w:eastAsia="en-US"/>
              </w:rPr>
            </w:pPr>
            <w:r w:rsidRPr="00E33760">
              <w:rPr>
                <w:rFonts w:ascii="Verdana" w:eastAsia="Calibri" w:hAnsi="Verdana"/>
                <w:bCs w:val="0"/>
                <w:i/>
                <w:color w:val="auto"/>
                <w:sz w:val="24"/>
                <w:szCs w:val="24"/>
                <w:lang w:eastAsia="en-US"/>
              </w:rPr>
              <w:lastRenderedPageBreak/>
              <w:t>Критерии и сроки квалификации дебиторской задолженности как   операционной</w:t>
            </w:r>
          </w:p>
          <w:p w:rsidR="00701DDB" w:rsidRPr="00E33760" w:rsidRDefault="00701DDB" w:rsidP="00B764D2">
            <w:pPr>
              <w:pStyle w:val="-1"/>
              <w:jc w:val="both"/>
              <w:rPr>
                <w:rFonts w:ascii="Verdana" w:eastAsia="Calibri" w:hAnsi="Verdana"/>
                <w:bCs w:val="0"/>
                <w:i/>
                <w:color w:val="auto"/>
                <w:sz w:val="24"/>
                <w:szCs w:val="24"/>
                <w:lang w:eastAsia="en-US"/>
              </w:rPr>
            </w:pPr>
          </w:p>
        </w:tc>
        <w:tc>
          <w:tcPr>
            <w:tcW w:w="7513"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E33760" w:rsidRDefault="00701DDB" w:rsidP="00B764D2">
            <w:pPr>
              <w:pStyle w:val="ad"/>
              <w:spacing w:after="0" w:line="240" w:lineRule="auto"/>
              <w:ind w:left="317"/>
              <w:jc w:val="both"/>
              <w:rPr>
                <w:rFonts w:ascii="Verdana" w:eastAsia="Times New Roman" w:hAnsi="Verdana"/>
                <w:bCs/>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возникшая в результате совершения сделок с имуществом ПИФ</w:t>
            </w:r>
            <w:r w:rsidRPr="00FB5A68">
              <w:rPr>
                <w:rFonts w:ascii="Times New Roman" w:eastAsia="Times New Roman" w:hAnsi="Times New Roman"/>
                <w:bCs/>
                <w:color w:val="000000"/>
                <w:sz w:val="24"/>
                <w:szCs w:val="24"/>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spacing w:after="0" w:line="240" w:lineRule="auto"/>
              <w:ind w:left="318"/>
              <w:jc w:val="both"/>
              <w:rPr>
                <w:rFonts w:ascii="Verdana" w:eastAsia="Times New Roman" w:hAnsi="Verdana"/>
                <w:bCs/>
                <w:color w:val="000000"/>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возникающая в случае задержки перерегистрации имущества регистрационным органом</w:t>
            </w:r>
            <w:r w:rsidRPr="00FB5A68">
              <w:rPr>
                <w:rFonts w:ascii="Times New Roman" w:eastAsia="Times New Roman" w:hAnsi="Times New Roman"/>
                <w:bCs/>
                <w:color w:val="000000"/>
                <w:sz w:val="24"/>
                <w:szCs w:val="24"/>
              </w:rPr>
              <w:t xml:space="preserve"> – с даты возникновения до даты погашения квалифицируется в качестве операционной.</w:t>
            </w:r>
          </w:p>
          <w:p w:rsidR="00701DDB" w:rsidRPr="00E33760" w:rsidRDefault="00701DDB" w:rsidP="00B764D2">
            <w:pPr>
              <w:spacing w:after="0" w:line="240" w:lineRule="auto"/>
              <w:ind w:left="34"/>
              <w:jc w:val="both"/>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Авансы, выданные по сделкам</w:t>
            </w:r>
            <w:r w:rsidRPr="005F6BB5">
              <w:rPr>
                <w:rFonts w:ascii="Times New Roman" w:eastAsia="Times New Roman" w:hAnsi="Times New Roman"/>
                <w:bCs/>
                <w:color w:val="000000"/>
                <w:sz w:val="24"/>
                <w:szCs w:val="24"/>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ind w:left="317"/>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управляющей компании перед ПИФ</w:t>
            </w:r>
            <w:r w:rsidRPr="005F6BB5">
              <w:rPr>
                <w:rFonts w:ascii="Times New Roman" w:eastAsia="Times New Roman" w:hAnsi="Times New Roman"/>
                <w:bCs/>
                <w:color w:val="000000"/>
                <w:sz w:val="24"/>
                <w:szCs w:val="24"/>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по договорам с оценщиком, специализированным депозитарием, регистратором, указанными в Правилах ДУ ПИФ</w:t>
            </w:r>
            <w:r w:rsidR="009C2E83" w:rsidRPr="005F6BB5">
              <w:rPr>
                <w:rFonts w:ascii="Times New Roman" w:eastAsia="Times New Roman" w:hAnsi="Times New Roman"/>
                <w:b/>
                <w:bCs/>
                <w:color w:val="000000"/>
                <w:sz w:val="24"/>
                <w:szCs w:val="24"/>
              </w:rPr>
              <w:t>, а так же дебиторская задолженность, возникшая при оплате расходов, связанных с доверительным управлением ПИФ</w:t>
            </w:r>
            <w:r w:rsidRPr="005F6BB5">
              <w:rPr>
                <w:rFonts w:ascii="Times New Roman" w:eastAsia="Times New Roman" w:hAnsi="Times New Roman"/>
                <w:bCs/>
                <w:color w:val="000000"/>
                <w:sz w:val="24"/>
                <w:szCs w:val="24"/>
              </w:rPr>
              <w:t xml:space="preserve"> – с даты  </w:t>
            </w:r>
            <w:r w:rsidRPr="005F6BB5">
              <w:rPr>
                <w:rFonts w:ascii="Times New Roman" w:eastAsia="Times New Roman" w:hAnsi="Times New Roman"/>
                <w:bCs/>
                <w:color w:val="000000"/>
                <w:sz w:val="24"/>
                <w:szCs w:val="24"/>
              </w:rPr>
              <w:lastRenderedPageBreak/>
              <w:t>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01DDB" w:rsidRPr="005F6BB5" w:rsidRDefault="00701DDB" w:rsidP="00B764D2">
            <w:pPr>
              <w:pStyle w:val="ad"/>
              <w:rPr>
                <w:rFonts w:ascii="Times New Roman" w:eastAsia="Times New Roman" w:hAnsi="Times New Roman"/>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в результате перевода денежных средств («деньги в пути»)</w:t>
            </w:r>
            <w:r w:rsidRPr="005F6BB5">
              <w:rPr>
                <w:rFonts w:ascii="Times New Roman" w:eastAsia="Times New Roman" w:hAnsi="Times New Roman"/>
                <w:bCs/>
                <w:color w:val="000000"/>
                <w:sz w:val="24"/>
                <w:szCs w:val="24"/>
              </w:rPr>
              <w:t xml:space="preserve"> – в течение 3 рабочих дней с даты признания такой задолженности.</w:t>
            </w:r>
          </w:p>
          <w:p w:rsidR="00701DDB" w:rsidRPr="00E33760" w:rsidRDefault="00701DDB" w:rsidP="00B764D2">
            <w:pPr>
              <w:spacing w:after="0" w:line="240" w:lineRule="auto"/>
              <w:ind w:left="318"/>
              <w:jc w:val="both"/>
              <w:rPr>
                <w:rFonts w:ascii="Verdana" w:eastAsia="Times New Roman" w:hAnsi="Verdana"/>
                <w:bCs/>
                <w:sz w:val="24"/>
                <w:szCs w:val="24"/>
              </w:rPr>
            </w:pPr>
          </w:p>
        </w:tc>
      </w:tr>
      <w:tr w:rsidR="00701DDB" w:rsidRPr="00E33760" w:rsidTr="00D41B68">
        <w:tc>
          <w:tcPr>
            <w:tcW w:w="1842" w:type="dxa"/>
            <w:shd w:val="clear" w:color="auto" w:fill="A6A6A6" w:themeFill="background1" w:themeFillShade="A6"/>
          </w:tcPr>
          <w:p w:rsidR="00701DDB" w:rsidRPr="00E33760" w:rsidRDefault="00701DDB"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lastRenderedPageBreak/>
              <w:t>Справедливая стоимость</w:t>
            </w:r>
          </w:p>
        </w:tc>
        <w:tc>
          <w:tcPr>
            <w:tcW w:w="7513" w:type="dxa"/>
          </w:tcPr>
          <w:p w:rsidR="00701DDB" w:rsidRPr="00E33760" w:rsidRDefault="00701DDB" w:rsidP="00D41B68">
            <w:pPr>
              <w:spacing w:after="0" w:line="240" w:lineRule="auto"/>
              <w:jc w:val="both"/>
              <w:rPr>
                <w:rFonts w:ascii="Times New Roman" w:eastAsia="Times New Roman" w:hAnsi="Times New Roman"/>
                <w:bCs/>
                <w:sz w:val="24"/>
                <w:szCs w:val="24"/>
              </w:rPr>
            </w:pPr>
            <w:r w:rsidRPr="00E33760">
              <w:rPr>
                <w:rFonts w:ascii="Times New Roman" w:eastAsia="Times New Roman" w:hAnsi="Times New Roman"/>
                <w:bCs/>
                <w:sz w:val="24"/>
                <w:szCs w:val="24"/>
              </w:rPr>
              <w:t>Справедливая стоимость прочей дебиторской задолженности определяется:</w:t>
            </w:r>
          </w:p>
          <w:p w:rsidR="00701DDB" w:rsidRPr="00E33760" w:rsidRDefault="00701DDB" w:rsidP="006421BE">
            <w:pPr>
              <w:pStyle w:val="ad"/>
              <w:numPr>
                <w:ilvl w:val="0"/>
                <w:numId w:val="19"/>
              </w:numPr>
              <w:spacing w:after="0" w:line="240" w:lineRule="auto"/>
              <w:ind w:left="284" w:hanging="284"/>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остатка задолженности на дату определения СЧА:</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xml:space="preserve">- для операционной дебиторской задолженности; </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налогам, сборам, пошлинам в бюджеты всех уровней;</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управляющей компании перед ПИФ, независимо от оснований ее признания;</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возникшей по договорам с оценщиком, специализированным депозитарием, регистратором,  указанными в правилах ДУ ПИФ;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возмещению суммы налогов из бюджета РФ;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возникающей в случае задержки перерегистрации имущества регистрационным органом.</w:t>
            </w:r>
          </w:p>
          <w:p w:rsidR="00701DDB" w:rsidRPr="00E33760" w:rsidRDefault="00701DDB" w:rsidP="00D75C93">
            <w:pPr>
              <w:spacing w:after="0" w:line="240" w:lineRule="auto"/>
              <w:jc w:val="both"/>
              <w:rPr>
                <w:rFonts w:ascii="Times New Roman" w:eastAsia="Times New Roman" w:hAnsi="Times New Roman"/>
                <w:b/>
                <w:bCs/>
                <w:sz w:val="24"/>
                <w:szCs w:val="24"/>
              </w:rPr>
            </w:pPr>
            <w:r w:rsidRPr="00E33760">
              <w:rPr>
                <w:rFonts w:ascii="Times New Roman" w:eastAsia="Times New Roman" w:hAnsi="Times New Roman"/>
                <w:b/>
                <w:bCs/>
                <w:sz w:val="24"/>
                <w:szCs w:val="24"/>
              </w:rPr>
              <w:t>*</w:t>
            </w:r>
            <w:r w:rsidRPr="00E33760">
              <w:rPr>
                <w:rFonts w:ascii="Times New Roman" w:eastAsia="Times New Roman" w:hAnsi="Times New Roman"/>
                <w:bCs/>
                <w:sz w:val="24"/>
                <w:szCs w:val="24"/>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E33760">
              <w:rPr>
                <w:rStyle w:val="af5"/>
                <w:rFonts w:ascii="Times New Roman" w:eastAsia="Times New Roman" w:hAnsi="Times New Roman"/>
                <w:bCs/>
                <w:sz w:val="24"/>
                <w:szCs w:val="24"/>
              </w:rPr>
              <w:footnoteReference w:id="18"/>
            </w:r>
          </w:p>
          <w:p w:rsidR="00701DDB" w:rsidRPr="00E33760" w:rsidRDefault="00701DDB" w:rsidP="006421BE">
            <w:pPr>
              <w:pStyle w:val="ad"/>
              <w:numPr>
                <w:ilvl w:val="0"/>
                <w:numId w:val="19"/>
              </w:numPr>
              <w:spacing w:after="0" w:line="240" w:lineRule="auto"/>
              <w:ind w:left="284" w:hanging="250"/>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определенной с использованием метода приведенной стоимости будущих денежных потоков (</w:t>
            </w:r>
            <w:hyperlink w:anchor="приложение_5" w:history="1">
              <w:r w:rsidRPr="00E33760">
                <w:rPr>
                  <w:rStyle w:val="af0"/>
                  <w:rFonts w:ascii="Times New Roman" w:eastAsia="Times New Roman" w:hAnsi="Times New Roman"/>
                  <w:bCs/>
                  <w:sz w:val="24"/>
                  <w:szCs w:val="24"/>
                </w:rPr>
                <w:t>Приложение 5</w:t>
              </w:r>
            </w:hyperlink>
            <w:r w:rsidRPr="00E33760">
              <w:rPr>
                <w:rFonts w:ascii="Times New Roman" w:eastAsia="Times New Roman" w:hAnsi="Times New Roman"/>
                <w:bCs/>
                <w:sz w:val="24"/>
                <w:szCs w:val="24"/>
              </w:rPr>
              <w:t xml:space="preserve">) в иных </w:t>
            </w:r>
            <w:r w:rsidRPr="00E33760">
              <w:rPr>
                <w:rFonts w:ascii="Times New Roman" w:eastAsia="Times New Roman" w:hAnsi="Times New Roman"/>
                <w:bCs/>
                <w:sz w:val="24"/>
                <w:szCs w:val="24"/>
              </w:rPr>
              <w:lastRenderedPageBreak/>
              <w:t>случаях.</w:t>
            </w:r>
          </w:p>
        </w:tc>
      </w:tr>
      <w:tr w:rsidR="00701DDB" w:rsidRPr="00E33760" w:rsidTr="009A0FBC">
        <w:trPr>
          <w:trHeight w:val="699"/>
        </w:trPr>
        <w:tc>
          <w:tcPr>
            <w:tcW w:w="1842" w:type="dxa"/>
            <w:shd w:val="clear" w:color="auto" w:fill="A6A6A6" w:themeFill="background1" w:themeFillShade="A6"/>
          </w:tcPr>
          <w:p w:rsidR="00701DDB" w:rsidRPr="00E33760" w:rsidRDefault="00701DDB" w:rsidP="004B46CD">
            <w:pPr>
              <w:pStyle w:val="-1"/>
              <w:jc w:val="both"/>
              <w:rPr>
                <w:i/>
                <w:color w:val="auto"/>
                <w:sz w:val="24"/>
                <w:szCs w:val="24"/>
              </w:rPr>
            </w:pPr>
            <w:r w:rsidRPr="00E33760">
              <w:rPr>
                <w:rFonts w:eastAsia="Calibri"/>
                <w:bCs w:val="0"/>
                <w:i/>
                <w:color w:val="auto"/>
                <w:sz w:val="24"/>
                <w:szCs w:val="24"/>
                <w:lang w:eastAsia="en-US"/>
              </w:rPr>
              <w:lastRenderedPageBreak/>
              <w:t xml:space="preserve">Дата и события, приводящие к обесценению </w:t>
            </w:r>
          </w:p>
        </w:tc>
        <w:tc>
          <w:tcPr>
            <w:tcW w:w="7513" w:type="dxa"/>
          </w:tcPr>
          <w:p w:rsidR="00701DDB" w:rsidRPr="005F6BB5" w:rsidRDefault="00701DDB" w:rsidP="00701DDB">
            <w:pPr>
              <w:tabs>
                <w:tab w:val="left" w:pos="459"/>
              </w:tabs>
              <w:spacing w:after="0"/>
              <w:jc w:val="both"/>
              <w:rPr>
                <w:rFonts w:ascii="Times New Roman" w:eastAsia="Times New Roman" w:hAnsi="Times New Roman"/>
                <w:bCs/>
                <w:sz w:val="24"/>
                <w:szCs w:val="24"/>
              </w:rPr>
            </w:pPr>
            <w:r w:rsidRPr="005F6BB5">
              <w:rPr>
                <w:rFonts w:ascii="Times New Roman" w:eastAsia="Times New Roman" w:hAnsi="Times New Roman"/>
                <w:bCs/>
                <w:sz w:val="24"/>
                <w:szCs w:val="24"/>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01DDB" w:rsidRPr="00E33760" w:rsidRDefault="00701DDB" w:rsidP="006421BE">
            <w:pPr>
              <w:pStyle w:val="ad"/>
              <w:numPr>
                <w:ilvl w:val="0"/>
                <w:numId w:val="20"/>
              </w:numPr>
              <w:tabs>
                <w:tab w:val="left" w:pos="459"/>
              </w:tabs>
              <w:spacing w:after="0"/>
              <w:ind w:left="318" w:hanging="284"/>
              <w:jc w:val="both"/>
              <w:rPr>
                <w:rFonts w:ascii="Times New Roman" w:hAnsi="Times New Roman"/>
                <w:sz w:val="24"/>
                <w:szCs w:val="24"/>
              </w:rPr>
            </w:pPr>
            <w:r w:rsidRPr="005F6BB5">
              <w:rPr>
                <w:rFonts w:ascii="Times New Roman" w:eastAsia="Times New Roman" w:hAnsi="Times New Roman"/>
                <w:bCs/>
                <w:sz w:val="24"/>
                <w:szCs w:val="24"/>
              </w:rPr>
              <w:t>Список общих событий, приводящих к обесценению, указан в</w:t>
            </w:r>
            <w:r w:rsidRPr="00E33760">
              <w:rPr>
                <w:rFonts w:ascii="Verdana" w:hAnsi="Verdana"/>
                <w:sz w:val="24"/>
                <w:szCs w:val="24"/>
              </w:rPr>
              <w:t xml:space="preserve"> </w:t>
            </w:r>
            <w:hyperlink w:anchor="_Приложение_6._Метод" w:history="1">
              <w:r w:rsidRPr="005F6BB5">
                <w:rPr>
                  <w:rStyle w:val="af0"/>
                  <w:rFonts w:ascii="Times New Roman" w:eastAsia="Times New Roman" w:hAnsi="Times New Roman"/>
                  <w:bCs/>
                  <w:sz w:val="24"/>
                  <w:szCs w:val="24"/>
                </w:rPr>
                <w:t>Приложении 6</w:t>
              </w:r>
            </w:hyperlink>
            <w:r w:rsidRPr="00E33760">
              <w:rPr>
                <w:rFonts w:ascii="Verdana" w:hAnsi="Verdana"/>
                <w:sz w:val="24"/>
                <w:szCs w:val="24"/>
              </w:rPr>
              <w:t>.</w:t>
            </w:r>
          </w:p>
        </w:tc>
      </w:tr>
      <w:tr w:rsidR="00701DDB" w:rsidRPr="00E33760" w:rsidTr="00D75C93">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701DDB" w:rsidRPr="00E33760" w:rsidRDefault="00701DDB" w:rsidP="00F314F3">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События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701DDB" w:rsidRPr="00E33760" w:rsidRDefault="00701DDB" w:rsidP="006421BE">
            <w:pPr>
              <w:pStyle w:val="ad"/>
              <w:numPr>
                <w:ilvl w:val="0"/>
                <w:numId w:val="20"/>
              </w:numPr>
              <w:spacing w:after="0" w:line="240" w:lineRule="auto"/>
              <w:jc w:val="both"/>
              <w:rPr>
                <w:rFonts w:ascii="Times New Roman" w:hAnsi="Times New Roman"/>
                <w:sz w:val="24"/>
                <w:szCs w:val="24"/>
              </w:rPr>
            </w:pPr>
            <w:r w:rsidRPr="00E33760">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6421BE">
            <w:pPr>
              <w:pStyle w:val="ad"/>
              <w:numPr>
                <w:ilvl w:val="0"/>
                <w:numId w:val="20"/>
              </w:numPr>
              <w:jc w:val="both"/>
              <w:rPr>
                <w:rFonts w:ascii="Times New Roman" w:hAnsi="Times New Roman"/>
                <w:sz w:val="24"/>
                <w:szCs w:val="24"/>
              </w:rPr>
            </w:pPr>
            <w:r w:rsidRPr="00E33760">
              <w:rPr>
                <w:rFonts w:ascii="Times New Roman" w:hAnsi="Times New Roman"/>
                <w:sz w:val="24"/>
                <w:szCs w:val="24"/>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не обесценивается.</w:t>
            </w:r>
          </w:p>
        </w:tc>
      </w:tr>
    </w:tbl>
    <w:p w:rsidR="003950C6" w:rsidRPr="00E33760" w:rsidRDefault="003950C6" w:rsidP="00851E74">
      <w:pPr>
        <w:pStyle w:val="ad"/>
        <w:spacing w:line="360" w:lineRule="auto"/>
        <w:ind w:left="0" w:firstLine="720"/>
        <w:jc w:val="both"/>
        <w:rPr>
          <w:rFonts w:ascii="Times New Roman" w:hAnsi="Times New Roman"/>
          <w:sz w:val="24"/>
          <w:szCs w:val="24"/>
        </w:rPr>
      </w:pPr>
    </w:p>
    <w:p w:rsidR="003674B4" w:rsidRPr="00E33760" w:rsidRDefault="003674B4" w:rsidP="00851E74">
      <w:pPr>
        <w:pStyle w:val="ad"/>
        <w:spacing w:line="360" w:lineRule="auto"/>
        <w:ind w:left="0" w:firstLine="720"/>
        <w:jc w:val="both"/>
        <w:rPr>
          <w:rFonts w:ascii="Times New Roman" w:hAnsi="Times New Roman"/>
          <w:sz w:val="24"/>
          <w:szCs w:val="24"/>
        </w:rPr>
      </w:pPr>
    </w:p>
    <w:p w:rsidR="00F05EB1" w:rsidRPr="00E33760" w:rsidRDefault="00F05EB1">
      <w:pPr>
        <w:spacing w:after="0" w:line="240" w:lineRule="auto"/>
        <w:rPr>
          <w:rFonts w:ascii="Times New Roman" w:hAnsi="Times New Roman"/>
          <w:sz w:val="24"/>
          <w:szCs w:val="24"/>
        </w:rPr>
      </w:pPr>
      <w:r w:rsidRPr="00E33760">
        <w:rPr>
          <w:rFonts w:ascii="Times New Roman" w:hAnsi="Times New Roman"/>
          <w:sz w:val="24"/>
          <w:szCs w:val="24"/>
        </w:rPr>
        <w:br w:type="page"/>
      </w:r>
    </w:p>
    <w:p w:rsidR="006B111A" w:rsidRPr="00E33760" w:rsidRDefault="003674B4" w:rsidP="006F589D">
      <w:pPr>
        <w:pStyle w:val="aff8"/>
        <w:jc w:val="right"/>
      </w:pPr>
      <w:r w:rsidRPr="001A6D24">
        <w:lastRenderedPageBreak/>
        <w:t>Приложение 1</w:t>
      </w:r>
      <w:r w:rsidR="00701DDB" w:rsidRPr="001A6D24">
        <w:t>9</w:t>
      </w:r>
      <w:r w:rsidR="006B111A" w:rsidRPr="001A6D24">
        <w:t xml:space="preserve">. </w:t>
      </w:r>
    </w:p>
    <w:p w:rsidR="003674B4" w:rsidRPr="00E33760" w:rsidRDefault="003674B4" w:rsidP="006F589D">
      <w:pPr>
        <w:pStyle w:val="aff8"/>
        <w:jc w:val="right"/>
      </w:pPr>
      <w:r w:rsidRPr="001A6D24">
        <w:t xml:space="preserve">Модель </w:t>
      </w:r>
      <w:r w:rsidR="00701DDB" w:rsidRPr="001A6D24">
        <w:t>оценки</w:t>
      </w:r>
      <w:r w:rsidR="006B111A" w:rsidRPr="001A6D24">
        <w:t xml:space="preserve"> </w:t>
      </w:r>
      <w:r w:rsidRPr="002F1129">
        <w:t>для ценных бумаг,</w:t>
      </w:r>
      <w:r w:rsidR="006B111A" w:rsidRPr="002F1129">
        <w:t xml:space="preserve"> </w:t>
      </w:r>
      <w:r w:rsidRPr="002F1129">
        <w:t xml:space="preserve"> номинированных в рублях</w:t>
      </w:r>
    </w:p>
    <w:p w:rsidR="003674B4" w:rsidRPr="00E33760" w:rsidRDefault="003674B4" w:rsidP="003674B4">
      <w:pPr>
        <w:spacing w:after="0"/>
        <w:jc w:val="both"/>
        <w:rPr>
          <w:rFonts w:ascii="Times New Roman" w:hAnsi="Times New Roman"/>
          <w:b/>
          <w:color w:val="943634"/>
          <w:sz w:val="24"/>
          <w:szCs w:val="24"/>
        </w:rPr>
      </w:pPr>
    </w:p>
    <w:p w:rsidR="00B46549" w:rsidRPr="00914C17" w:rsidRDefault="00B46549" w:rsidP="00B46549">
      <w:pPr>
        <w:rPr>
          <w:rFonts w:eastAsia="Times New Roman"/>
          <w:b/>
          <w:bCs/>
          <w:iCs/>
          <w:caps/>
          <w:color w:val="943634" w:themeColor="accent2" w:themeShade="BF"/>
          <w:szCs w:val="24"/>
        </w:rPr>
      </w:pPr>
      <w:bookmarkStart w:id="8" w:name="_Toc467177597"/>
      <w:bookmarkStart w:id="9" w:name="_Toc473901525"/>
      <w:bookmarkStart w:id="10" w:name="_Toc27398198"/>
      <w:r w:rsidRPr="00914C17">
        <w:rPr>
          <w:rFonts w:eastAsia="Times New Roman"/>
          <w:b/>
          <w:bCs/>
          <w:iCs/>
          <w:caps/>
          <w:color w:val="943634" w:themeColor="accent2" w:themeShade="BF"/>
          <w:szCs w:val="24"/>
        </w:rPr>
        <w:t xml:space="preserve">МЕТОДИКА ОПРЕДЕЛЕНИЯ РАСЧЕТНОЙ ЦЕНЫ </w:t>
      </w:r>
      <w:bookmarkEnd w:id="8"/>
      <w:bookmarkEnd w:id="9"/>
      <w:bookmarkEnd w:id="10"/>
      <w:r w:rsidRPr="00914C17">
        <w:rPr>
          <w:rFonts w:eastAsia="Times New Roman"/>
          <w:b/>
          <w:bCs/>
          <w:iCs/>
          <w:caps/>
          <w:color w:val="943634" w:themeColor="accent2" w:themeShade="BF"/>
          <w:szCs w:val="24"/>
        </w:rPr>
        <w:t>ДОЛГОВОЙ ЦЕННОЙ БУМАГИ</w:t>
      </w:r>
    </w:p>
    <w:p w:rsidR="00FC1BAC" w:rsidRPr="00FC1BAC" w:rsidRDefault="00FC1BAC" w:rsidP="006421BE">
      <w:pPr>
        <w:pStyle w:val="ad"/>
        <w:numPr>
          <w:ilvl w:val="0"/>
          <w:numId w:val="50"/>
        </w:numPr>
        <w:spacing w:after="0" w:line="360" w:lineRule="auto"/>
        <w:jc w:val="both"/>
        <w:rPr>
          <w:rFonts w:ascii="Times New Roman" w:hAnsi="Times New Roman" w:cs="Times New Roman"/>
          <w:b/>
          <w:color w:val="C00000"/>
          <w:sz w:val="24"/>
          <w:szCs w:val="24"/>
        </w:rPr>
      </w:pPr>
      <w:r w:rsidRPr="00FC1BAC">
        <w:rPr>
          <w:rFonts w:ascii="Times New Roman" w:hAnsi="Times New Roman" w:cs="Times New Roman"/>
          <w:b/>
          <w:color w:val="C00000"/>
          <w:sz w:val="24"/>
          <w:szCs w:val="24"/>
        </w:rPr>
        <w:t>Термины и определения, используемые в настоящем Приложении</w:t>
      </w:r>
    </w:p>
    <w:p w:rsidR="00B46549" w:rsidRPr="00FC1BAC" w:rsidRDefault="00B46549" w:rsidP="00B46549">
      <w:pPr>
        <w:spacing w:after="0"/>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988"/>
        <w:jc w:val="both"/>
        <w:rPr>
          <w:rFonts w:ascii="Times New Roman" w:hAnsi="Times New Roman" w:cs="Times New Roman"/>
          <w:sz w:val="24"/>
          <w:szCs w:val="24"/>
        </w:rPr>
      </w:pPr>
      <w:bookmarkStart w:id="11" w:name="_Ref127289966"/>
      <w:r w:rsidRPr="00FC1BAC">
        <w:rPr>
          <w:rFonts w:ascii="Times New Roman" w:hAnsi="Times New Roman" w:cs="Times New Roman"/>
          <w:b/>
          <w:sz w:val="24"/>
          <w:szCs w:val="24"/>
        </w:rPr>
        <w:t>Средневзвешенный срок до погашения/оферты</w:t>
      </w:r>
      <w:r w:rsidRPr="00FC1BAC">
        <w:rPr>
          <w:rFonts w:ascii="Times New Roman" w:hAnsi="Times New Roman" w:cs="Times New Roman"/>
          <w:sz w:val="24"/>
          <w:szCs w:val="24"/>
        </w:rPr>
        <w:t xml:space="preserve"> – взвешенный по графику погашения номинала облигации срок до погашения в годах, рассчитываемый по формуле:</w:t>
      </w:r>
      <w:bookmarkEnd w:id="11"/>
    </w:p>
    <w:p w:rsidR="00B46549" w:rsidRPr="00FC1BAC" w:rsidRDefault="00B46549" w:rsidP="00B46549">
      <w:pPr>
        <w:spacing w:after="0" w:line="312" w:lineRule="auto"/>
        <w:jc w:val="both"/>
        <w:rPr>
          <w:rFonts w:ascii="Times New Roman" w:eastAsiaTheme="minorEastAsia" w:hAnsi="Times New Roman" w:cs="Times New Roman"/>
          <w:sz w:val="24"/>
          <w:szCs w:val="24"/>
        </w:rPr>
      </w:pPr>
    </w:p>
    <w:p w:rsidR="00B46549" w:rsidRPr="00FC1BAC" w:rsidRDefault="00B46549" w:rsidP="00B46549">
      <w:pPr>
        <w:spacing w:after="0" w:line="312" w:lineRule="auto"/>
        <w:jc w:val="both"/>
        <w:rPr>
          <w:rFonts w:ascii="Times New Roman" w:hAnsi="Times New Roman" w:cs="Times New Roman"/>
          <w:i/>
          <w:sz w:val="24"/>
          <w:szCs w:val="24"/>
        </w:rPr>
      </w:pPr>
      <m:oMathPara>
        <m:oMathParaPr>
          <m:jc m:val="center"/>
        </m:oMathParaPr>
        <m:oMath>
          <m:r>
            <w:rPr>
              <w:rFonts w:ascii="Cambria Math" w:hAnsi="Cambria Math" w:cs="Times New Roman"/>
              <w:sz w:val="24"/>
              <w:szCs w:val="24"/>
            </w:rPr>
            <m:t>Ср.взв.срок=</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-τ</m:t>
                          </m:r>
                        </m:e>
                      </m:d>
                    </m:num>
                    <m:den>
                      <m:r>
                        <w:rPr>
                          <w:rFonts w:ascii="Cambria Math" w:hAnsi="Cambria Math" w:cs="Times New Roman"/>
                          <w:sz w:val="24"/>
                          <w:szCs w:val="24"/>
                        </w:rPr>
                        <m:t>365</m:t>
                      </m:r>
                    </m:den>
                  </m:f>
                </m:e>
              </m:d>
            </m:e>
          </m:nary>
          <m:r>
            <w:rPr>
              <w:rFonts w:ascii="Cambria Math" w:hAnsi="Cambria Math" w:cs="Times New Roman"/>
              <w:sz w:val="24"/>
              <w:szCs w:val="24"/>
            </w:rPr>
            <m:t xml:space="preserve">,                      (1)              </m:t>
          </m:r>
        </m:oMath>
      </m:oMathPara>
    </w:p>
    <w:p w:rsidR="00B46549" w:rsidRPr="00FC1BAC" w:rsidRDefault="00B46549" w:rsidP="00B46549">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oMath>
      <w:r w:rsidRPr="00FC1BAC">
        <w:rPr>
          <w:rFonts w:ascii="Times New Roman" w:hAnsi="Times New Roman" w:cs="Times New Roman"/>
          <w:sz w:val="24"/>
          <w:szCs w:val="24"/>
        </w:rPr>
        <w:tab/>
        <w:t xml:space="preserve">- частичное (или полное) погашение номинала </w:t>
      </w:r>
      <w:proofErr w:type="gramStart"/>
      <w:r w:rsidRPr="00FC1BAC">
        <w:rPr>
          <w:rFonts w:ascii="Times New Roman" w:hAnsi="Times New Roman" w:cs="Times New Roman"/>
          <w:sz w:val="24"/>
          <w:szCs w:val="24"/>
        </w:rPr>
        <w:t>в</w:t>
      </w:r>
      <w:proofErr w:type="gramEnd"/>
      <w:r w:rsidRPr="00FC1BAC">
        <w:rPr>
          <w:rFonts w:ascii="Times New Roman" w:hAnsi="Times New Roman" w:cs="Times New Roman"/>
          <w:sz w:val="24"/>
          <w:szCs w:val="24"/>
        </w:rPr>
        <w:t xml:space="preserve"> % </w:t>
      </w:r>
      <w:proofErr w:type="gramStart"/>
      <w:r w:rsidRPr="00FC1BAC">
        <w:rPr>
          <w:rFonts w:ascii="Times New Roman" w:hAnsi="Times New Roman" w:cs="Times New Roman"/>
          <w:sz w:val="24"/>
          <w:szCs w:val="24"/>
        </w:rPr>
        <w:t>от</w:t>
      </w:r>
      <w:proofErr w:type="gramEnd"/>
      <w:r w:rsidRPr="00FC1BAC">
        <w:rPr>
          <w:rFonts w:ascii="Times New Roman" w:hAnsi="Times New Roman" w:cs="Times New Roman"/>
          <w:sz w:val="24"/>
          <w:szCs w:val="24"/>
        </w:rPr>
        <w:t xml:space="preserve"> номинала на дату размещения выпуска;</w:t>
      </w:r>
    </w:p>
    <w:p w:rsidR="00B46549" w:rsidRPr="00FC1BAC" w:rsidRDefault="00453726" w:rsidP="00B46549">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sidR="00B46549" w:rsidRPr="00FC1BAC">
        <w:rPr>
          <w:rFonts w:ascii="Times New Roman" w:hAnsi="Times New Roman" w:cs="Times New Roman"/>
          <w:sz w:val="24"/>
          <w:szCs w:val="24"/>
        </w:rPr>
        <w:tab/>
        <w:t>- дата частичного (или полного) погашения номинала;</w:t>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τ</m:t>
        </m:r>
      </m:oMath>
      <w:r w:rsidRPr="00FC1BAC">
        <w:rPr>
          <w:rFonts w:ascii="Times New Roman" w:hAnsi="Times New Roman" w:cs="Times New Roman"/>
          <w:sz w:val="24"/>
          <w:szCs w:val="24"/>
        </w:rPr>
        <w:tab/>
        <w:t>- дата оценки.</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не предусмотрено частичное погашение основного долга (амортизация), то средневзвешенный срок до погашения/оферты равен периоду от даты определения справедливой стоимости до наиболее ранней из дат: даты погашения или даты оферты по облигации, указанной в решении о выпуске.</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w:t>
      </w:r>
    </w:p>
    <w:p w:rsidR="00B46549" w:rsidRPr="00FC1BAC" w:rsidRDefault="00B46549" w:rsidP="00B46549">
      <w:pPr>
        <w:spacing w:after="0" w:line="312" w:lineRule="auto"/>
        <w:ind w:left="426"/>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средневзвешенного срока до погашения / оферты промежуточные округления не производятся, результат выражается в годах, округляется до 4 знаков после запятой.</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предусмотрено частичное погашение основного долга, но величины погашаемых частей не определены на весь ожидаемый срок обращения</w:t>
      </w:r>
      <w:r w:rsidRPr="00FC1BAC">
        <w:rPr>
          <w:rFonts w:ascii="Times New Roman" w:hAnsi="Times New Roman" w:cs="Times New Roman"/>
          <w:sz w:val="24"/>
          <w:szCs w:val="24"/>
          <w:vertAlign w:val="superscript"/>
        </w:rPr>
        <w:footnoteReference w:id="19"/>
      </w:r>
      <w:r w:rsidRPr="00FC1BAC">
        <w:rPr>
          <w:rFonts w:ascii="Times New Roman" w:hAnsi="Times New Roman" w:cs="Times New Roman"/>
          <w:sz w:val="24"/>
          <w:szCs w:val="24"/>
        </w:rPr>
        <w:t xml:space="preserve">, такие суммы считаются установленными в дату окончания купонного периода, по истечении </w:t>
      </w:r>
      <w:r w:rsidRPr="00FC1BAC">
        <w:rPr>
          <w:rFonts w:ascii="Times New Roman" w:hAnsi="Times New Roman" w:cs="Times New Roman"/>
          <w:sz w:val="24"/>
          <w:szCs w:val="24"/>
        </w:rPr>
        <w:lastRenderedPageBreak/>
        <w:t>которого они выплачиваются, и учитываются в расчете любых величин, предусмотренных настоящей методикой, с этой даты.</w:t>
      </w:r>
    </w:p>
    <w:p w:rsidR="00B46549" w:rsidRPr="00FC1BAC" w:rsidRDefault="00B46549" w:rsidP="00B46549">
      <w:pPr>
        <w:spacing w:after="0" w:line="312" w:lineRule="auto"/>
        <w:ind w:left="708"/>
        <w:jc w:val="both"/>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jc w:val="both"/>
        <w:rPr>
          <w:rFonts w:ascii="Times New Roman" w:hAnsi="Times New Roman" w:cs="Times New Roman"/>
          <w:sz w:val="24"/>
          <w:szCs w:val="24"/>
        </w:rPr>
      </w:pPr>
      <w:r w:rsidRPr="00FC1BAC">
        <w:rPr>
          <w:rFonts w:ascii="Times New Roman" w:hAnsi="Times New Roman" w:cs="Times New Roman"/>
          <w:b/>
          <w:sz w:val="24"/>
          <w:szCs w:val="24"/>
        </w:rPr>
        <w:t>Ставка КБД</w:t>
      </w:r>
      <w:r w:rsidRPr="00FC1BAC">
        <w:rPr>
          <w:rFonts w:ascii="Times New Roman" w:hAnsi="Times New Roman" w:cs="Times New Roman"/>
          <w:sz w:val="24"/>
          <w:szCs w:val="24"/>
        </w:rPr>
        <w:t xml:space="preserve"> (значение кривой бескупонной доходности) может рассчитываться в точке, соответствующей:</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средневзвешенному сроку погашения / оферты по ценной бумаге, определенному согласно п.</w:t>
      </w:r>
      <w:r w:rsidRPr="00FC1BAC">
        <w:rPr>
          <w:rFonts w:eastAsia="Calibri" w:cs="Times New Roman"/>
          <w:szCs w:val="24"/>
        </w:rPr>
        <w:fldChar w:fldCharType="begin"/>
      </w:r>
      <w:r w:rsidRPr="00FC1BAC">
        <w:rPr>
          <w:rFonts w:eastAsia="Calibri" w:cs="Times New Roman"/>
          <w:szCs w:val="24"/>
        </w:rPr>
        <w:instrText xml:space="preserve"> REF _Ref127289966 \r \h  \* MERGEFORMAT </w:instrText>
      </w:r>
      <w:r w:rsidRPr="00FC1BAC">
        <w:rPr>
          <w:rFonts w:eastAsia="Calibri" w:cs="Times New Roman"/>
          <w:szCs w:val="24"/>
        </w:rPr>
      </w:r>
      <w:r w:rsidRPr="00FC1BAC">
        <w:rPr>
          <w:rFonts w:eastAsia="Calibri" w:cs="Times New Roman"/>
          <w:szCs w:val="24"/>
        </w:rPr>
        <w:fldChar w:fldCharType="separate"/>
      </w:r>
      <w:r w:rsidRPr="00FC1BAC">
        <w:rPr>
          <w:rFonts w:eastAsia="Calibri" w:cs="Times New Roman"/>
          <w:szCs w:val="24"/>
        </w:rPr>
        <w:t>1.1</w:t>
      </w:r>
      <w:r w:rsidRPr="00FC1BAC">
        <w:rPr>
          <w:rFonts w:eastAsia="Calibri" w:cs="Times New Roman"/>
          <w:szCs w:val="24"/>
        </w:rPr>
        <w:fldChar w:fldCharType="end"/>
      </w:r>
      <w:r w:rsidRPr="00FC1BAC">
        <w:rPr>
          <w:rFonts w:eastAsia="Calibri" w:cs="Times New Roman"/>
          <w:szCs w:val="24"/>
        </w:rPr>
        <w:t>.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сроку погашения депозита,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срочности процентной ставки в случаях, предусмотренных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proofErr w:type="spellStart"/>
      <w:r w:rsidRPr="00FC1BAC">
        <w:rPr>
          <w:rFonts w:eastAsia="Calibri" w:cs="Times New Roman"/>
          <w:szCs w:val="24"/>
        </w:rPr>
        <w:t>дюрации</w:t>
      </w:r>
      <w:proofErr w:type="spellEnd"/>
      <w:r w:rsidRPr="00FC1BAC">
        <w:rPr>
          <w:rFonts w:eastAsia="Calibri" w:cs="Times New Roman"/>
          <w:szCs w:val="24"/>
        </w:rPr>
        <w:t xml:space="preserve"> биржевого индекса в случаях, предусмотренных в п.3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иному сроку в случаях, определенных настоящей Методикой.</w:t>
      </w:r>
    </w:p>
    <w:p w:rsidR="00B46549" w:rsidRPr="00FC1BAC" w:rsidRDefault="00B46549" w:rsidP="00B46549">
      <w:pPr>
        <w:spacing w:after="0" w:line="312" w:lineRule="auto"/>
        <w:ind w:left="567" w:firstLine="2"/>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i/>
          <w:sz w:val="24"/>
          <w:szCs w:val="24"/>
        </w:rPr>
        <w:t>Примечание</w:t>
      </w:r>
      <w:r w:rsidRPr="00FC1BAC">
        <w:rPr>
          <w:rFonts w:ascii="Times New Roman" w:hAnsi="Times New Roman" w:cs="Times New Roman"/>
          <w:sz w:val="24"/>
          <w:szCs w:val="24"/>
        </w:rPr>
        <w:t xml:space="preserve">: </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значение срок определяется в годах, округляется до 4 знаков после запятой. Исходные данные (за исключением п.</w:t>
      </w:r>
      <w:r w:rsidRPr="00FC1BAC">
        <w:rPr>
          <w:rFonts w:ascii="Times New Roman" w:hAnsi="Times New Roman" w:cs="Times New Roman"/>
          <w:sz w:val="24"/>
          <w:szCs w:val="24"/>
        </w:rPr>
        <w:fldChar w:fldCharType="begin"/>
      </w:r>
      <w:r w:rsidRPr="00FC1BAC">
        <w:rPr>
          <w:rFonts w:ascii="Times New Roman" w:hAnsi="Times New Roman" w:cs="Times New Roman"/>
          <w:sz w:val="24"/>
          <w:szCs w:val="24"/>
        </w:rPr>
        <w:instrText xml:space="preserve"> REF _Ref127289966 \r \h  \* MERGEFORMAT </w:instrText>
      </w:r>
      <w:r w:rsidRPr="00FC1BAC">
        <w:rPr>
          <w:rFonts w:ascii="Times New Roman" w:hAnsi="Times New Roman" w:cs="Times New Roman"/>
          <w:sz w:val="24"/>
          <w:szCs w:val="24"/>
        </w:rPr>
      </w:r>
      <w:r w:rsidRPr="00FC1BAC">
        <w:rPr>
          <w:rFonts w:ascii="Times New Roman" w:hAnsi="Times New Roman" w:cs="Times New Roman"/>
          <w:sz w:val="24"/>
          <w:szCs w:val="24"/>
        </w:rPr>
        <w:fldChar w:fldCharType="separate"/>
      </w:r>
      <w:r w:rsidRPr="00FC1BAC">
        <w:rPr>
          <w:rFonts w:ascii="Times New Roman" w:hAnsi="Times New Roman" w:cs="Times New Roman"/>
          <w:sz w:val="24"/>
          <w:szCs w:val="24"/>
        </w:rPr>
        <w:t>1.1</w:t>
      </w:r>
      <w:r w:rsidRPr="00FC1BAC">
        <w:rPr>
          <w:rFonts w:ascii="Times New Roman" w:hAnsi="Times New Roman" w:cs="Times New Roman"/>
          <w:sz w:val="24"/>
          <w:szCs w:val="24"/>
        </w:rPr>
        <w:fldChar w:fldCharType="end"/>
      </w:r>
      <w:r w:rsidRPr="00FC1BAC">
        <w:rPr>
          <w:rFonts w:ascii="Times New Roman" w:hAnsi="Times New Roman" w:cs="Times New Roman"/>
          <w:sz w:val="24"/>
          <w:szCs w:val="24"/>
        </w:rPr>
        <w:t xml:space="preserve"> настоящей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 месяц:</w:t>
      </w:r>
      <w:r w:rsidRPr="00FC1BAC">
        <w:rPr>
          <w:rFonts w:eastAsia="Calibri" w:cs="Times New Roman"/>
          <w:szCs w:val="24"/>
        </w:rPr>
        <w:tab/>
      </w:r>
      <w:r w:rsidRPr="00FC1BAC">
        <w:rPr>
          <w:rFonts w:eastAsia="Calibri" w:cs="Times New Roman"/>
          <w:szCs w:val="24"/>
        </w:rPr>
        <w:tab/>
        <w:t>0.0833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2 месяца:</w:t>
      </w:r>
      <w:r w:rsidRPr="00FC1BAC">
        <w:rPr>
          <w:rFonts w:eastAsia="Calibri" w:cs="Times New Roman"/>
          <w:szCs w:val="24"/>
        </w:rPr>
        <w:tab/>
      </w:r>
      <w:r w:rsidRPr="00FC1BAC">
        <w:rPr>
          <w:rFonts w:eastAsia="Calibri" w:cs="Times New Roman"/>
          <w:szCs w:val="24"/>
        </w:rPr>
        <w:tab/>
        <w:t>0.1667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3 месяца:</w:t>
      </w:r>
      <w:r w:rsidRPr="00FC1BAC">
        <w:rPr>
          <w:rFonts w:eastAsia="Calibri" w:cs="Times New Roman"/>
          <w:szCs w:val="24"/>
        </w:rPr>
        <w:tab/>
      </w:r>
      <w:r w:rsidRPr="00FC1BAC">
        <w:rPr>
          <w:rFonts w:eastAsia="Calibri" w:cs="Times New Roman"/>
          <w:szCs w:val="24"/>
        </w:rPr>
        <w:tab/>
        <w:t>0.2500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4 месяца:</w:t>
      </w:r>
      <w:r w:rsidRPr="00FC1BAC">
        <w:rPr>
          <w:rFonts w:eastAsia="Calibri" w:cs="Times New Roman"/>
          <w:szCs w:val="24"/>
        </w:rPr>
        <w:tab/>
      </w:r>
      <w:r w:rsidRPr="00FC1BAC">
        <w:rPr>
          <w:rFonts w:eastAsia="Calibri" w:cs="Times New Roman"/>
          <w:szCs w:val="24"/>
        </w:rPr>
        <w:tab/>
        <w:t>0.3333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5 месяцев:</w:t>
      </w:r>
      <w:r w:rsidRPr="00FC1BAC">
        <w:rPr>
          <w:rFonts w:eastAsia="Calibri" w:cs="Times New Roman"/>
          <w:szCs w:val="24"/>
        </w:rPr>
        <w:tab/>
        <w:t>0.4167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6 месяцев:</w:t>
      </w:r>
      <w:r w:rsidRPr="00FC1BAC">
        <w:rPr>
          <w:rFonts w:eastAsia="Calibri" w:cs="Times New Roman"/>
          <w:szCs w:val="24"/>
        </w:rPr>
        <w:tab/>
        <w:t>0.5000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7 месяцев:</w:t>
      </w:r>
      <w:r w:rsidRPr="00FC1BAC">
        <w:rPr>
          <w:rFonts w:eastAsia="Calibri" w:cs="Times New Roman"/>
          <w:szCs w:val="24"/>
        </w:rPr>
        <w:tab/>
        <w:t>0.5833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8 месяцев:</w:t>
      </w:r>
      <w:r w:rsidRPr="00FC1BAC">
        <w:rPr>
          <w:rFonts w:eastAsia="Calibri" w:cs="Times New Roman"/>
          <w:szCs w:val="24"/>
        </w:rPr>
        <w:tab/>
        <w:t>0.6667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9 месяцев:</w:t>
      </w:r>
      <w:r w:rsidRPr="00FC1BAC">
        <w:rPr>
          <w:rFonts w:eastAsia="Calibri" w:cs="Times New Roman"/>
          <w:szCs w:val="24"/>
        </w:rPr>
        <w:tab/>
        <w:t>0.7500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10 месяцев:</w:t>
      </w:r>
      <w:r w:rsidRPr="00FC1BAC">
        <w:rPr>
          <w:rFonts w:eastAsia="Calibri" w:cs="Times New Roman"/>
          <w:szCs w:val="24"/>
        </w:rPr>
        <w:tab/>
        <w:t>0.8333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11 месяцев:</w:t>
      </w:r>
      <w:r w:rsidRPr="00FC1BAC">
        <w:rPr>
          <w:rFonts w:eastAsia="Calibri" w:cs="Times New Roman"/>
          <w:szCs w:val="24"/>
        </w:rPr>
        <w:tab/>
        <w:t>0.9167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12 месяцев:</w:t>
      </w:r>
      <w:r w:rsidRPr="00FC1BAC">
        <w:rPr>
          <w:rFonts w:eastAsia="Calibri" w:cs="Times New Roman"/>
          <w:szCs w:val="24"/>
        </w:rPr>
        <w:tab/>
        <w:t>1.0000 год.</w:t>
      </w:r>
    </w:p>
    <w:p w:rsidR="00B46549" w:rsidRPr="00FC1BAC" w:rsidRDefault="00B46549" w:rsidP="00B46549">
      <w:pPr>
        <w:pStyle w:val="13"/>
        <w:tabs>
          <w:tab w:val="left" w:pos="851"/>
        </w:tabs>
        <w:spacing w:line="312" w:lineRule="auto"/>
        <w:ind w:left="567"/>
        <w:jc w:val="both"/>
        <w:rPr>
          <w:rFonts w:eastAsia="Calibri" w:cs="Times New Roman"/>
          <w:szCs w:val="24"/>
        </w:rPr>
      </w:pP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w:t>
      </w:r>
    </w:p>
    <w:p w:rsidR="00B46549" w:rsidRPr="00FC1BAC" w:rsidRDefault="00B46549" w:rsidP="006421BE">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t>Методика расчёта кривой бескупонной доходности государственных облигаций, определенная Московской биржей</w:t>
      </w:r>
      <w:r w:rsidRPr="00FC1BAC">
        <w:rPr>
          <w:rStyle w:val="af5"/>
          <w:rFonts w:eastAsia="Calibri" w:cs="Times New Roman"/>
          <w:szCs w:val="24"/>
        </w:rPr>
        <w:footnoteReference w:id="20"/>
      </w:r>
      <w:r w:rsidRPr="00FC1BAC">
        <w:rPr>
          <w:rFonts w:eastAsia="Calibri" w:cs="Times New Roman"/>
          <w:szCs w:val="24"/>
        </w:rPr>
        <w:t xml:space="preserve">; </w:t>
      </w:r>
    </w:p>
    <w:p w:rsidR="00B46549" w:rsidRPr="00FC1BAC" w:rsidRDefault="00B46549" w:rsidP="006421BE">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lastRenderedPageBreak/>
        <w:t>динамические параметры G-кривой по состоянию на каждый торговый день.</w:t>
      </w:r>
    </w:p>
    <w:p w:rsidR="00B46549" w:rsidRPr="00FC1BAC" w:rsidRDefault="00B46549" w:rsidP="00B46549">
      <w:pPr>
        <w:pStyle w:val="13"/>
        <w:tabs>
          <w:tab w:val="left" w:pos="709"/>
        </w:tabs>
        <w:spacing w:line="312" w:lineRule="auto"/>
        <w:ind w:left="709"/>
        <w:jc w:val="both"/>
        <w:rPr>
          <w:rFonts w:eastAsia="Calibri" w:cs="Times New Roman"/>
          <w:szCs w:val="24"/>
        </w:rPr>
      </w:pP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При определении: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значений инфляции согласно п.</w:t>
      </w:r>
      <w:r w:rsidRPr="00FC1BAC">
        <w:rPr>
          <w:rFonts w:eastAsia="Calibri" w:cs="Times New Roman"/>
          <w:szCs w:val="24"/>
        </w:rPr>
        <w:fldChar w:fldCharType="begin"/>
      </w:r>
      <w:r w:rsidRPr="00FC1BAC">
        <w:rPr>
          <w:rFonts w:eastAsia="Calibri" w:cs="Times New Roman"/>
          <w:szCs w:val="24"/>
        </w:rPr>
        <w:instrText xml:space="preserve"> REF _Ref127289655 \r \h  \* MERGEFORMAT </w:instrText>
      </w:r>
      <w:r w:rsidRPr="00FC1BAC">
        <w:rPr>
          <w:rFonts w:eastAsia="Calibri" w:cs="Times New Roman"/>
          <w:szCs w:val="24"/>
        </w:rPr>
      </w:r>
      <w:r w:rsidRPr="00FC1BAC">
        <w:rPr>
          <w:rFonts w:eastAsia="Calibri" w:cs="Times New Roman"/>
          <w:szCs w:val="24"/>
        </w:rPr>
        <w:fldChar w:fldCharType="separate"/>
      </w:r>
      <w:r w:rsidRPr="00FC1BAC">
        <w:rPr>
          <w:rFonts w:eastAsia="Calibri" w:cs="Times New Roman"/>
          <w:szCs w:val="24"/>
        </w:rPr>
        <w:t>2.2.4</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значения прочих переменных параметров согласно п.</w:t>
      </w:r>
      <w:r w:rsidRPr="00FC1BAC">
        <w:rPr>
          <w:rFonts w:eastAsia="Calibri" w:cs="Times New Roman"/>
          <w:szCs w:val="24"/>
        </w:rPr>
        <w:fldChar w:fldCharType="begin"/>
      </w:r>
      <w:r w:rsidRPr="00FC1BAC">
        <w:rPr>
          <w:rFonts w:eastAsia="Calibri" w:cs="Times New Roman"/>
          <w:szCs w:val="24"/>
        </w:rPr>
        <w:instrText xml:space="preserve"> REF _Ref127289695 \r \h  \* MERGEFORMAT </w:instrText>
      </w:r>
      <w:r w:rsidRPr="00FC1BAC">
        <w:rPr>
          <w:rFonts w:eastAsia="Calibri" w:cs="Times New Roman"/>
          <w:szCs w:val="24"/>
        </w:rPr>
      </w:r>
      <w:r w:rsidRPr="00FC1BAC">
        <w:rPr>
          <w:rFonts w:eastAsia="Calibri" w:cs="Times New Roman"/>
          <w:szCs w:val="24"/>
        </w:rPr>
        <w:fldChar w:fldCharType="separate"/>
      </w:r>
      <w:r w:rsidRPr="00FC1BAC">
        <w:rPr>
          <w:rFonts w:eastAsia="Calibri" w:cs="Times New Roman"/>
          <w:szCs w:val="24"/>
        </w:rPr>
        <w:t>2.2.5</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ставки дисконтирования согласно п.</w:t>
      </w:r>
      <w:r w:rsidRPr="00FC1BAC">
        <w:rPr>
          <w:rFonts w:eastAsia="Calibri" w:cs="Times New Roman"/>
          <w:szCs w:val="24"/>
        </w:rPr>
        <w:fldChar w:fldCharType="begin"/>
      </w:r>
      <w:r w:rsidRPr="00FC1BAC">
        <w:rPr>
          <w:rFonts w:eastAsia="Calibri" w:cs="Times New Roman"/>
          <w:szCs w:val="24"/>
        </w:rPr>
        <w:instrText xml:space="preserve"> REF _Ref127289716 \r \h  \* MERGEFORMAT </w:instrText>
      </w:r>
      <w:r w:rsidRPr="00FC1BAC">
        <w:rPr>
          <w:rFonts w:eastAsia="Calibri" w:cs="Times New Roman"/>
          <w:szCs w:val="24"/>
        </w:rPr>
      </w:r>
      <w:r w:rsidRPr="00FC1BAC">
        <w:rPr>
          <w:rFonts w:eastAsia="Calibri" w:cs="Times New Roman"/>
          <w:szCs w:val="24"/>
        </w:rPr>
        <w:fldChar w:fldCharType="separate"/>
      </w:r>
      <w:r w:rsidRPr="00FC1BAC">
        <w:rPr>
          <w:rFonts w:eastAsia="Calibri" w:cs="Times New Roman"/>
          <w:szCs w:val="24"/>
        </w:rPr>
        <w:t>2.3</w:t>
      </w:r>
      <w:r w:rsidRPr="00FC1BAC">
        <w:rPr>
          <w:rFonts w:eastAsia="Calibri" w:cs="Times New Roman"/>
          <w:szCs w:val="24"/>
        </w:rPr>
        <w:fldChar w:fldCharType="end"/>
      </w:r>
      <w:r w:rsidRPr="00FC1BAC">
        <w:rPr>
          <w:rFonts w:eastAsia="Calibri" w:cs="Times New Roman"/>
          <w:szCs w:val="24"/>
        </w:rPr>
        <w:t xml:space="preserve"> настоящей Методики</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 динамические параметры G-кривой на дату, ближайшую к дате определения справедливой стоимости (включая).</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Источник информации: официальный сайт Московской биржи.</w:t>
      </w: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B46549" w:rsidRPr="00FC1BAC" w:rsidRDefault="00B46549" w:rsidP="00B46549">
      <w:pPr>
        <w:rPr>
          <w:rFonts w:ascii="Times New Roman" w:hAnsi="Times New Roman" w:cs="Times New Roman"/>
          <w:sz w:val="24"/>
          <w:szCs w:val="24"/>
        </w:rPr>
      </w:pPr>
    </w:p>
    <w:p w:rsidR="00B46549" w:rsidRPr="00FC1BAC" w:rsidRDefault="00FC1BAC" w:rsidP="006421BE">
      <w:pPr>
        <w:pStyle w:val="a0"/>
        <w:numPr>
          <w:ilvl w:val="0"/>
          <w:numId w:val="50"/>
        </w:numPr>
        <w:spacing w:before="0" w:after="0" w:line="360" w:lineRule="auto"/>
        <w:jc w:val="both"/>
        <w:rPr>
          <w:rFonts w:cs="Times New Roman"/>
          <w:color w:val="C00000"/>
          <w:szCs w:val="24"/>
        </w:rPr>
      </w:pPr>
      <w:r>
        <w:rPr>
          <w:rFonts w:cs="Times New Roman"/>
          <w:color w:val="C00000"/>
          <w:szCs w:val="24"/>
        </w:rPr>
        <w:t>Методика определения расчетной цены долговой ценной бумаги</w:t>
      </w:r>
    </w:p>
    <w:p w:rsidR="00B46549" w:rsidRPr="00FC1BAC" w:rsidRDefault="00B46549" w:rsidP="00B46549">
      <w:pPr>
        <w:pStyle w:val="ad"/>
        <w:ind w:left="510"/>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jc w:val="both"/>
        <w:rPr>
          <w:rFonts w:ascii="Times New Roman" w:hAnsi="Times New Roman" w:cs="Times New Roman"/>
          <w:b/>
          <w:sz w:val="24"/>
          <w:szCs w:val="24"/>
        </w:rPr>
      </w:pPr>
      <w:r w:rsidRPr="00FC1BAC">
        <w:rPr>
          <w:rFonts w:ascii="Times New Roman" w:hAnsi="Times New Roman" w:cs="Times New Roman"/>
          <w:b/>
          <w:sz w:val="24"/>
          <w:szCs w:val="24"/>
        </w:rPr>
        <w:t xml:space="preserve"> Принципы определения расчетной цены </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 (2):</w:t>
      </w:r>
    </w:p>
    <w:p w:rsidR="00B46549" w:rsidRPr="00FC1BAC" w:rsidRDefault="00B46549" w:rsidP="00B46549">
      <w:pPr>
        <w:pStyle w:val="13"/>
        <w:tabs>
          <w:tab w:val="left" w:pos="993"/>
        </w:tabs>
        <w:spacing w:line="312" w:lineRule="auto"/>
        <w:ind w:left="360"/>
        <w:jc w:val="both"/>
        <w:rPr>
          <w:rFonts w:eastAsia="Batang" w:cs="Times New Roman"/>
          <w:noProof/>
          <w:color w:val="000000"/>
          <w:szCs w:val="24"/>
        </w:rPr>
      </w:pPr>
      <m:oMathPara>
        <m:oMathParaPr>
          <m:jc m:val="center"/>
        </m:oMathParaPr>
        <m:oMath>
          <m:r>
            <m:rPr>
              <m:sty m:val="p"/>
            </m:rPr>
            <w:rPr>
              <w:rFonts w:ascii="Cambria Math" w:eastAsia="Batang" w:hAnsi="Cambria Math" w:cs="Times New Roman"/>
              <w:color w:val="000000"/>
              <w:szCs w:val="24"/>
              <w:lang w:val="en-US"/>
            </w:rPr>
            <m:t>PV</m:t>
          </m:r>
          <m:r>
            <m:rPr>
              <m:sty m:val="p"/>
            </m:rPr>
            <w:rPr>
              <w:rFonts w:ascii="Cambria Math" w:eastAsia="Batang" w:hAnsi="Cambria Math" w:cs="Times New Roman"/>
              <w:color w:val="000000"/>
              <w:szCs w:val="24"/>
            </w:rPr>
            <m:t>=</m:t>
          </m:r>
          <m:nary>
            <m:naryPr>
              <m:chr m:val="∑"/>
              <m:limLoc m:val="undOvr"/>
              <m:ctrlPr>
                <w:rPr>
                  <w:rFonts w:ascii="Cambria Math" w:eastAsia="Batang" w:hAnsi="Cambria Math" w:cs="Times New Roman"/>
                  <w:color w:val="000000"/>
                  <w:szCs w:val="24"/>
                </w:rPr>
              </m:ctrlPr>
            </m:naryPr>
            <m:sub>
              <m:r>
                <w:rPr>
                  <w:rFonts w:ascii="Cambria Math" w:eastAsia="Batang" w:hAnsi="Cambria Math" w:cs="Times New Roman"/>
                  <w:color w:val="000000"/>
                  <w:szCs w:val="24"/>
                  <w:lang w:val="en-US"/>
                </w:rPr>
                <m:t>k=1</m:t>
              </m:r>
            </m:sub>
            <m:sup>
              <m:r>
                <w:rPr>
                  <w:rFonts w:ascii="Cambria Math" w:eastAsia="Batang" w:hAnsi="Cambria Math" w:cs="Times New Roman"/>
                  <w:color w:val="000000"/>
                  <w:szCs w:val="24"/>
                </w:rPr>
                <m:t>n</m:t>
              </m:r>
            </m:sup>
            <m:e>
              <m:f>
                <m:fPr>
                  <m:ctrlPr>
                    <w:rPr>
                      <w:rFonts w:ascii="Cambria Math" w:eastAsia="Batang" w:hAnsi="Cambria Math" w:cs="Times New Roman"/>
                      <w:i/>
                      <w:color w:val="000000"/>
                      <w:szCs w:val="24"/>
                    </w:rPr>
                  </m:ctrlPr>
                </m:fPr>
                <m:num>
                  <m:sSub>
                    <m:sSubPr>
                      <m:ctrlPr>
                        <w:rPr>
                          <w:rFonts w:ascii="Cambria Math" w:eastAsia="Batang" w:hAnsi="Cambria Math" w:cs="Times New Roman"/>
                          <w:i/>
                          <w:color w:val="000000"/>
                          <w:szCs w:val="24"/>
                        </w:rPr>
                      </m:ctrlPr>
                    </m:sSubPr>
                    <m:e>
                      <m:r>
                        <w:rPr>
                          <w:rFonts w:ascii="Cambria Math" w:eastAsia="Batang" w:hAnsi="Cambria Math" w:cs="Times New Roman"/>
                          <w:color w:val="000000"/>
                          <w:szCs w:val="24"/>
                          <w:lang w:val="en-US"/>
                        </w:rPr>
                        <m:t>CF</m:t>
                      </m:r>
                    </m:e>
                    <m:sub>
                      <m:r>
                        <w:rPr>
                          <w:rFonts w:ascii="Cambria Math" w:eastAsia="Batang" w:hAnsi="Cambria Math" w:cs="Times New Roman"/>
                          <w:color w:val="000000"/>
                          <w:szCs w:val="24"/>
                        </w:rPr>
                        <m:t>k</m:t>
                      </m:r>
                    </m:sub>
                  </m:sSub>
                </m:num>
                <m:den>
                  <m:sSup>
                    <m:sSupPr>
                      <m:ctrlPr>
                        <w:rPr>
                          <w:rFonts w:ascii="Cambria Math" w:eastAsia="Batang" w:hAnsi="Cambria Math" w:cs="Times New Roman"/>
                          <w:i/>
                          <w:color w:val="000000"/>
                          <w:szCs w:val="24"/>
                        </w:rPr>
                      </m:ctrlPr>
                    </m:sSupPr>
                    <m:e>
                      <m:r>
                        <w:rPr>
                          <w:rFonts w:ascii="Cambria Math" w:eastAsia="Batang" w:hAnsi="Cambria Math" w:cs="Times New Roman"/>
                          <w:color w:val="000000"/>
                          <w:szCs w:val="24"/>
                        </w:rPr>
                        <m:t>(1+Y)</m:t>
                      </m:r>
                    </m:e>
                    <m:sup>
                      <m:r>
                        <w:rPr>
                          <w:rFonts w:ascii="Cambria Math" w:eastAsia="Batang" w:hAnsi="Cambria Math" w:cs="Times New Roman"/>
                          <w:color w:val="000000"/>
                          <w:szCs w:val="24"/>
                        </w:rPr>
                        <m:t>(Dk-Дата)/365</m:t>
                      </m:r>
                    </m:sup>
                  </m:sSup>
                </m:den>
              </m:f>
            </m:e>
          </m:nary>
          <m:r>
            <w:rPr>
              <w:rFonts w:ascii="Cambria Math" w:hAnsi="Cambria Math" w:cs="Times New Roman"/>
              <w:szCs w:val="24"/>
            </w:rPr>
            <m:t>,                                     (2)</m:t>
          </m:r>
        </m:oMath>
      </m:oMathPara>
    </w:p>
    <w:p w:rsidR="00B46549" w:rsidRPr="00FC1BAC" w:rsidRDefault="00B46549" w:rsidP="00B46549">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ab/>
      </w:r>
      <w:r w:rsidRPr="00FC1BAC">
        <w:rPr>
          <w:rFonts w:ascii="Times New Roman" w:hAnsi="Times New Roman" w:cs="Times New Roman"/>
          <w:sz w:val="24"/>
          <w:szCs w:val="24"/>
        </w:rPr>
        <w:tab/>
        <w:t>- сумма каждого денежного потока, определенная согласно п. 2.2.;</w:t>
      </w:r>
    </w:p>
    <w:p w:rsidR="00B46549" w:rsidRPr="00FC1BAC" w:rsidRDefault="00453726" w:rsidP="00B46549">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B46549" w:rsidRPr="00FC1BAC">
        <w:rPr>
          <w:rFonts w:ascii="Times New Roman" w:hAnsi="Times New Roman" w:cs="Times New Roman"/>
          <w:sz w:val="24"/>
          <w:szCs w:val="24"/>
        </w:rPr>
        <w:tab/>
      </w:r>
      <w:r w:rsidR="00B46549" w:rsidRPr="00FC1BAC">
        <w:rPr>
          <w:rFonts w:ascii="Times New Roman" w:hAnsi="Times New Roman" w:cs="Times New Roman"/>
          <w:sz w:val="24"/>
          <w:szCs w:val="24"/>
        </w:rPr>
        <w:tab/>
        <w:t>- дата каждого денежного потока, определенная согласно п. 2.2.;</w:t>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Y</m:t>
        </m:r>
      </m:oMath>
      <w:r w:rsidRPr="00FC1BAC">
        <w:rPr>
          <w:rFonts w:ascii="Times New Roman" w:hAnsi="Times New Roman" w:cs="Times New Roman"/>
          <w:sz w:val="24"/>
          <w:szCs w:val="24"/>
        </w:rPr>
        <w:tab/>
      </w:r>
      <w:r w:rsidRPr="00FC1BAC">
        <w:rPr>
          <w:rFonts w:ascii="Times New Roman" w:hAnsi="Times New Roman" w:cs="Times New Roman"/>
          <w:sz w:val="24"/>
          <w:szCs w:val="24"/>
        </w:rPr>
        <w:tab/>
        <w:t>- ставка дисконтирования, определенная согласно п.2.3.;</w:t>
      </w:r>
    </w:p>
    <w:p w:rsidR="00B46549" w:rsidRPr="00FC1BAC" w:rsidRDefault="00B46549" w:rsidP="00B46549">
      <w:pPr>
        <w:spacing w:after="0" w:line="312" w:lineRule="auto"/>
        <w:ind w:left="2268" w:hanging="850"/>
        <w:jc w:val="both"/>
        <w:rPr>
          <w:rFonts w:ascii="Times New Roman" w:hAnsi="Times New Roman" w:cs="Times New Roman"/>
          <w:sz w:val="24"/>
          <w:szCs w:val="24"/>
        </w:rPr>
      </w:pPr>
      <w:r w:rsidRPr="00FC1BAC">
        <w:rPr>
          <w:rFonts w:ascii="Times New Roman" w:hAnsi="Times New Roman" w:cs="Times New Roman"/>
          <w:i/>
          <w:sz w:val="24"/>
          <w:szCs w:val="24"/>
        </w:rPr>
        <w:t>Дата</w:t>
      </w:r>
      <w:r w:rsidRPr="00FC1BAC">
        <w:rPr>
          <w:rFonts w:ascii="Times New Roman" w:hAnsi="Times New Roman" w:cs="Times New Roman"/>
          <w:i/>
          <w:sz w:val="24"/>
          <w:szCs w:val="24"/>
        </w:rPr>
        <w:tab/>
      </w:r>
      <w:r w:rsidRPr="00FC1BAC">
        <w:rPr>
          <w:rFonts w:ascii="Times New Roman" w:hAnsi="Times New Roman" w:cs="Times New Roman"/>
          <w:i/>
          <w:sz w:val="24"/>
          <w:szCs w:val="24"/>
        </w:rPr>
        <w:tab/>
      </w:r>
      <w:r w:rsidRPr="00FC1BAC">
        <w:rPr>
          <w:rFonts w:ascii="Times New Roman" w:hAnsi="Times New Roman" w:cs="Times New Roman"/>
          <w:sz w:val="24"/>
          <w:szCs w:val="24"/>
        </w:rPr>
        <w:t>- дата определения справедливой стоимости.</w:t>
      </w:r>
    </w:p>
    <w:p w:rsidR="00B46549" w:rsidRPr="00FC1BAC" w:rsidRDefault="00B46549" w:rsidP="00B46549">
      <w:pPr>
        <w:spacing w:after="0" w:line="312" w:lineRule="auto"/>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используются следующие подходы к округлению:</w:t>
      </w:r>
    </w:p>
    <w:p w:rsidR="00B46549" w:rsidRPr="00FC1BAC" w:rsidRDefault="00B46549" w:rsidP="00B46549">
      <w:pPr>
        <w:spacing w:after="0" w:line="312" w:lineRule="auto"/>
        <w:ind w:left="1080"/>
        <w:jc w:val="both"/>
        <w:rPr>
          <w:rFonts w:ascii="Times New Roman" w:hAnsi="Times New Roman" w:cs="Times New Roman"/>
          <w:sz w:val="24"/>
          <w:szCs w:val="24"/>
        </w:rPr>
      </w:pPr>
      <w:r w:rsidRPr="00FC1BAC">
        <w:rPr>
          <w:rFonts w:ascii="Times New Roman" w:hAnsi="Times New Roman" w:cs="Times New Roman"/>
          <w:sz w:val="24"/>
          <w:szCs w:val="24"/>
        </w:rPr>
        <w:t>округления производятся по правилам математического округления;</w:t>
      </w:r>
    </w:p>
    <w:p w:rsidR="00B46549" w:rsidRPr="00FC1BAC" w:rsidRDefault="00B46549" w:rsidP="00B46549">
      <w:pPr>
        <w:spacing w:after="0" w:line="312" w:lineRule="auto"/>
        <w:ind w:left="108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eastAsia="Times New Roman"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 xml:space="preserve"> - будущий денежный поток, значение округляется до 2 знаков после запятой;</w:t>
      </w:r>
    </w:p>
    <w:p w:rsidR="00B46549" w:rsidRPr="00FC1BAC" w:rsidRDefault="00453726" w:rsidP="00B46549">
      <w:pPr>
        <w:spacing w:after="0" w:line="312" w:lineRule="auto"/>
        <w:ind w:left="1080"/>
        <w:jc w:val="both"/>
        <w:rPr>
          <w:rFonts w:ascii="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PV</m:t>
            </m:r>
          </m:e>
          <m:sub>
            <m:r>
              <w:rPr>
                <w:rFonts w:ascii="Cambria Math" w:hAnsi="Cambria Math" w:cs="Times New Roman"/>
                <w:sz w:val="24"/>
                <w:szCs w:val="24"/>
              </w:rPr>
              <m:t>k</m:t>
            </m:r>
          </m:sub>
        </m:sSub>
      </m:oMath>
      <w:r w:rsidR="00B46549" w:rsidRPr="00FC1BAC">
        <w:rPr>
          <w:rFonts w:ascii="Times New Roman" w:hAnsi="Times New Roman" w:cs="Times New Roman"/>
          <w:sz w:val="24"/>
          <w:szCs w:val="24"/>
        </w:rPr>
        <w:t xml:space="preserve"> - дисконтированный денежный поток, промежуточные округления не производятся, результат не округляется;</w:t>
      </w:r>
    </w:p>
    <w:p w:rsidR="00B46549" w:rsidRPr="00FC1BAC" w:rsidRDefault="00B46549" w:rsidP="00B46549">
      <w:pPr>
        <w:spacing w:after="0" w:line="312" w:lineRule="auto"/>
        <w:ind w:left="1080"/>
        <w:jc w:val="both"/>
        <w:rPr>
          <w:rFonts w:ascii="Times New Roman" w:hAnsi="Times New Roman" w:cs="Times New Roman"/>
          <w:sz w:val="24"/>
          <w:szCs w:val="24"/>
        </w:rPr>
      </w:pPr>
      <m:oMath>
        <m:r>
          <w:rPr>
            <w:rFonts w:ascii="Cambria Math" w:eastAsia="Times New Roman" w:hAnsi="Cambria Math" w:cs="Times New Roman"/>
            <w:sz w:val="24"/>
            <w:szCs w:val="24"/>
          </w:rPr>
          <m:t>PV</m:t>
        </m:r>
      </m:oMath>
      <w:r w:rsidRPr="00FC1BAC">
        <w:rPr>
          <w:rFonts w:ascii="Times New Roman" w:hAnsi="Times New Roman" w:cs="Times New Roman"/>
          <w:i/>
          <w:sz w:val="24"/>
          <w:szCs w:val="24"/>
        </w:rPr>
        <w:t xml:space="preserve"> – </w:t>
      </w:r>
      <w:r w:rsidRPr="00FC1BAC">
        <w:rPr>
          <w:rFonts w:ascii="Times New Roman" w:hAnsi="Times New Roman" w:cs="Times New Roman"/>
          <w:sz w:val="24"/>
          <w:szCs w:val="24"/>
        </w:rPr>
        <w:t>общая сумма дисконтированных денежных потоков, результат округляется до 4 знаков после запятой.</w:t>
      </w:r>
    </w:p>
    <w:p w:rsidR="00B46549" w:rsidRPr="00FC1BAC" w:rsidRDefault="00B46549" w:rsidP="00B46549">
      <w:pPr>
        <w:pStyle w:val="ad"/>
        <w:spacing w:after="0" w:line="312" w:lineRule="auto"/>
        <w:ind w:left="1440"/>
        <w:jc w:val="both"/>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contextualSpacing w:val="0"/>
        <w:jc w:val="both"/>
        <w:rPr>
          <w:rFonts w:ascii="Times New Roman" w:hAnsi="Times New Roman" w:cs="Times New Roman"/>
          <w:b/>
          <w:sz w:val="24"/>
          <w:szCs w:val="24"/>
        </w:rPr>
      </w:pPr>
      <w:r w:rsidRPr="00FC1BAC">
        <w:rPr>
          <w:rFonts w:ascii="Times New Roman" w:hAnsi="Times New Roman" w:cs="Times New Roman"/>
          <w:b/>
          <w:sz w:val="24"/>
          <w:szCs w:val="24"/>
        </w:rPr>
        <w:lastRenderedPageBreak/>
        <w:t>Формирование графика будущих денежных потоков</w:t>
      </w:r>
    </w:p>
    <w:p w:rsidR="00B46549" w:rsidRPr="00FC1BAC"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FC1BAC">
        <w:rPr>
          <w:rFonts w:ascii="Times New Roman" w:hAnsi="Times New Roman" w:cs="Times New Roman"/>
          <w:sz w:val="24"/>
          <w:szCs w:val="24"/>
        </w:rPr>
        <w:t>Общие подходы.</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будущих денежных потоков учитываются все денежные потоки в погашение основного долга, купонного дохода и дополнительного дохода в течение ожидаемого срока обращения.</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 xml:space="preserve">Ожидаемый срок обращения ценной бумаги определяется </w:t>
      </w:r>
      <w:proofErr w:type="gramStart"/>
      <w:r w:rsidRPr="00FC1BAC">
        <w:rPr>
          <w:rFonts w:ascii="Times New Roman" w:hAnsi="Times New Roman" w:cs="Times New Roman"/>
          <w:sz w:val="24"/>
          <w:szCs w:val="24"/>
        </w:rPr>
        <w:t>с даты расчета</w:t>
      </w:r>
      <w:proofErr w:type="gramEnd"/>
      <w:r w:rsidRPr="00FC1BAC">
        <w:rPr>
          <w:rFonts w:ascii="Times New Roman" w:hAnsi="Times New Roman" w:cs="Times New Roman"/>
          <w:sz w:val="24"/>
          <w:szCs w:val="24"/>
        </w:rPr>
        <w:t xml:space="preserve"> справедливой стоимости (не включая) до наименьшей из дат (включая):</w:t>
      </w:r>
    </w:p>
    <w:p w:rsidR="00B46549" w:rsidRPr="00FC1BAC" w:rsidRDefault="00B46549" w:rsidP="006421BE">
      <w:pPr>
        <w:pStyle w:val="ad"/>
        <w:numPr>
          <w:ilvl w:val="0"/>
          <w:numId w:val="85"/>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оферты, ближайшей к дате определения справедливой стоимости (не включая дату определения справедливой стоимости);</w:t>
      </w:r>
    </w:p>
    <w:p w:rsidR="00B46549" w:rsidRPr="00FC1BAC" w:rsidRDefault="00B46549" w:rsidP="006421BE">
      <w:pPr>
        <w:pStyle w:val="ad"/>
        <w:numPr>
          <w:ilvl w:val="0"/>
          <w:numId w:val="85"/>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 xml:space="preserve">даты полного погашения, предусмотренной условиями выпуска. </w:t>
      </w:r>
    </w:p>
    <w:p w:rsidR="00B46549" w:rsidRPr="00FC1BAC" w:rsidRDefault="00B46549" w:rsidP="00B46549">
      <w:pPr>
        <w:spacing w:after="0" w:line="312" w:lineRule="auto"/>
        <w:ind w:left="709"/>
        <w:jc w:val="both"/>
        <w:rPr>
          <w:rFonts w:ascii="Times New Roman" w:hAnsi="Times New Roman" w:cs="Times New Roman"/>
          <w:sz w:val="24"/>
          <w:szCs w:val="24"/>
        </w:rPr>
      </w:pPr>
      <w:r w:rsidRPr="00FC1BAC">
        <w:rPr>
          <w:rFonts w:ascii="Times New Roman" w:hAnsi="Times New Roman" w:cs="Times New Roman"/>
          <w:sz w:val="24"/>
          <w:szCs w:val="24"/>
        </w:rPr>
        <w:t>Под датой денежного потока понимается:</w:t>
      </w:r>
    </w:p>
    <w:p w:rsidR="00B46549" w:rsidRPr="00FC1BAC" w:rsidRDefault="00B46549" w:rsidP="006421BE">
      <w:pPr>
        <w:pStyle w:val="ad"/>
        <w:numPr>
          <w:ilvl w:val="0"/>
          <w:numId w:val="84"/>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 а так же (если предусмотрено) даты выплаты дополнительного дохода;</w:t>
      </w:r>
    </w:p>
    <w:p w:rsidR="00B46549" w:rsidRPr="00FC1BAC" w:rsidRDefault="00B46549" w:rsidP="006421BE">
      <w:pPr>
        <w:pStyle w:val="ad"/>
        <w:numPr>
          <w:ilvl w:val="0"/>
          <w:numId w:val="84"/>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дата, до которой определен ожидаемый срок обращения.</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Денежные потоки, включая купонный доход и дополнительный доход, рассчитываются в соответствии с условиями выпуска.</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FC1BAC">
        <w:rPr>
          <w:rStyle w:val="af5"/>
          <w:rFonts w:ascii="Times New Roman" w:hAnsi="Times New Roman" w:cs="Times New Roman"/>
          <w:sz w:val="24"/>
          <w:szCs w:val="24"/>
        </w:rPr>
        <w:footnoteReference w:id="21"/>
      </w:r>
      <w:r w:rsidRPr="00FC1BAC">
        <w:rPr>
          <w:rFonts w:ascii="Times New Roman" w:hAnsi="Times New Roman" w:cs="Times New Roman"/>
          <w:sz w:val="24"/>
          <w:szCs w:val="24"/>
        </w:rPr>
        <w:t>:</w:t>
      </w:r>
    </w:p>
    <w:p w:rsidR="00B46549" w:rsidRPr="00FC1BAC" w:rsidRDefault="00B46549" w:rsidP="006421BE">
      <w:pPr>
        <w:pStyle w:val="ad"/>
        <w:numPr>
          <w:ilvl w:val="0"/>
          <w:numId w:val="80"/>
        </w:numPr>
        <w:spacing w:after="0" w:line="312" w:lineRule="auto"/>
        <w:ind w:left="993"/>
        <w:jc w:val="both"/>
        <w:rPr>
          <w:rFonts w:ascii="Times New Roman" w:hAnsi="Times New Roman" w:cs="Times New Roman"/>
          <w:sz w:val="24"/>
          <w:szCs w:val="24"/>
        </w:rPr>
      </w:pPr>
      <w:proofErr w:type="gramStart"/>
      <w:r w:rsidRPr="00FC1BAC">
        <w:rPr>
          <w:rFonts w:ascii="Times New Roman" w:hAnsi="Times New Roman" w:cs="Times New Roman"/>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roofErr w:type="gramEnd"/>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proofErr w:type="gramStart"/>
      <w:r w:rsidRPr="006270B2">
        <w:rPr>
          <w:rFonts w:ascii="Times New Roman" w:hAnsi="Times New Roman" w:cs="Times New Roman"/>
          <w:sz w:val="24"/>
          <w:szCs w:val="24"/>
        </w:rPr>
        <w:t xml:space="preserve">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величины погашаемой части основного долга считаются установленными в дату окончания купонного периода, по истечении которого производится соответствующая выплата </w:t>
      </w:r>
      <w:r w:rsidRPr="006270B2">
        <w:rPr>
          <w:rFonts w:ascii="Times New Roman" w:hAnsi="Times New Roman" w:cs="Times New Roman"/>
          <w:sz w:val="24"/>
          <w:szCs w:val="24"/>
        </w:rPr>
        <w:lastRenderedPageBreak/>
        <w:t>ранее неизвестной суммы</w:t>
      </w:r>
      <w:r w:rsidRPr="006270B2">
        <w:rPr>
          <w:rStyle w:val="af5"/>
          <w:rFonts w:ascii="Times New Roman" w:hAnsi="Times New Roman" w:cs="Times New Roman"/>
          <w:sz w:val="24"/>
          <w:szCs w:val="24"/>
        </w:rPr>
        <w:footnoteReference w:id="22"/>
      </w:r>
      <w:r w:rsidRPr="006270B2">
        <w:rPr>
          <w:rFonts w:ascii="Times New Roman" w:hAnsi="Times New Roman" w:cs="Times New Roman"/>
          <w:sz w:val="24"/>
          <w:szCs w:val="24"/>
        </w:rPr>
        <w:t xml:space="preserve"> (за исключением ценных бумаг с индексируемым номиналом);</w:t>
      </w:r>
      <w:proofErr w:type="gramEnd"/>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величинах, существенных для расчета дополнительного дохода.</w:t>
      </w: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 (за исключением ценных бумаг с индексируемым номиналом, для которых текущая величина основного долга рассчитывается в соответствии с</w:t>
      </w:r>
      <w:proofErr w:type="gramEnd"/>
      <w:r w:rsidRPr="006270B2">
        <w:rPr>
          <w:rFonts w:ascii="Times New Roman" w:hAnsi="Times New Roman" w:cs="Times New Roman"/>
          <w:sz w:val="24"/>
          <w:szCs w:val="24"/>
        </w:rPr>
        <w:t xml:space="preserve"> п.</w:t>
      </w:r>
      <w:r w:rsidRPr="006270B2">
        <w:rPr>
          <w:rFonts w:ascii="Times New Roman" w:hAnsi="Times New Roman" w:cs="Times New Roman"/>
          <w:sz w:val="24"/>
          <w:szCs w:val="24"/>
        </w:rPr>
        <w:fldChar w:fldCharType="begin"/>
      </w:r>
      <w:r w:rsidRPr="006270B2">
        <w:rPr>
          <w:rFonts w:ascii="Times New Roman" w:hAnsi="Times New Roman" w:cs="Times New Roman"/>
          <w:sz w:val="24"/>
          <w:szCs w:val="24"/>
        </w:rPr>
        <w:instrText xml:space="preserve"> REF _Ref127290726 \r \h  \* MERGEFORMAT </w:instrText>
      </w:r>
      <w:r w:rsidRPr="006270B2">
        <w:rPr>
          <w:rFonts w:ascii="Times New Roman" w:hAnsi="Times New Roman" w:cs="Times New Roman"/>
          <w:sz w:val="24"/>
          <w:szCs w:val="24"/>
        </w:rPr>
      </w:r>
      <w:r w:rsidRPr="006270B2">
        <w:rPr>
          <w:rFonts w:ascii="Times New Roman" w:hAnsi="Times New Roman" w:cs="Times New Roman"/>
          <w:sz w:val="24"/>
          <w:szCs w:val="24"/>
        </w:rPr>
        <w:fldChar w:fldCharType="separate"/>
      </w:r>
      <w:r w:rsidRPr="006270B2">
        <w:rPr>
          <w:rFonts w:ascii="Times New Roman" w:hAnsi="Times New Roman" w:cs="Times New Roman"/>
          <w:sz w:val="24"/>
          <w:szCs w:val="24"/>
        </w:rPr>
        <w:t>2.2.2</w:t>
      </w:r>
      <w:r w:rsidRPr="006270B2">
        <w:rPr>
          <w:rFonts w:ascii="Times New Roman" w:hAnsi="Times New Roman" w:cs="Times New Roman"/>
          <w:sz w:val="24"/>
          <w:szCs w:val="24"/>
        </w:rPr>
        <w:fldChar w:fldCharType="end"/>
      </w:r>
      <w:r w:rsidRPr="006270B2">
        <w:rPr>
          <w:rFonts w:ascii="Times New Roman" w:hAnsi="Times New Roman" w:cs="Times New Roman"/>
          <w:sz w:val="24"/>
          <w:szCs w:val="24"/>
        </w:rPr>
        <w:t>).</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Для долговых ценных бумаг, по которым предусмотрен дополнительный доход, но переменные параметры, используемые для расчета согласно документам эмитента, не определены на весь срок обращения, суммы будущих денежных потоков рассчитываются исходя из известных значений таких переменных параметров на дату расчета. Если расчетная величина дополнительного дохода на дату принимает отрицательное значение, то денежный поток считается равным нулю. </w:t>
      </w:r>
    </w:p>
    <w:p w:rsidR="00B46549" w:rsidRPr="006270B2" w:rsidRDefault="00B46549" w:rsidP="00B46549">
      <w:pPr>
        <w:spacing w:after="0" w:line="312" w:lineRule="auto"/>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Величина индексируемого номинала.</w:t>
      </w: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не предусмотрена его амортизация,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roofErr w:type="gramEnd"/>
    </w:p>
    <w:p w:rsidR="00B46549" w:rsidRPr="006270B2" w:rsidRDefault="00B46549" w:rsidP="00B46549">
      <w:pPr>
        <w:spacing w:after="0" w:line="312" w:lineRule="auto"/>
        <w:ind w:left="-426" w:right="-376"/>
        <w:jc w:val="both"/>
        <w:rPr>
          <w:rFonts w:ascii="Times New Roman" w:hAnsi="Times New Roman" w:cs="Times New Roman"/>
          <w:i/>
          <w:sz w:val="24"/>
          <w:szCs w:val="24"/>
          <w:lang w:val="en-US"/>
        </w:rPr>
      </w:pPr>
      <m:oMathPara>
        <m:oMathParaPr>
          <m:jc m:val="center"/>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n-1</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n-1</m:t>
                          </m:r>
                        </m:sub>
                      </m:sSub>
                    </m:e>
                  </m:d>
                </m:e>
                <m:sup>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n-1</m:t>
                          </m:r>
                        </m:sub>
                      </m:sSub>
                    </m:num>
                    <m:den>
                      <m:r>
                        <w:rPr>
                          <w:rFonts w:ascii="Cambria Math" w:hAnsi="Cambria Math" w:cs="Times New Roman"/>
                          <w:sz w:val="24"/>
                          <w:szCs w:val="24"/>
                        </w:rPr>
                        <m:t>365</m:t>
                      </m:r>
                    </m:den>
                  </m:f>
                </m:sup>
              </m:sSup>
              <m:r>
                <w:rPr>
                  <w:rFonts w:ascii="Cambria Math" w:hAnsi="Cambria Math" w:cs="Times New Roman"/>
                  <w:sz w:val="24"/>
                  <w:szCs w:val="24"/>
                </w:rPr>
                <m:t>,2</m:t>
              </m:r>
            </m:e>
          </m:d>
          <m:r>
            <w:rPr>
              <w:rFonts w:ascii="Cambria Math" w:hAnsi="Cambria Math" w:cs="Times New Roman"/>
              <w:sz w:val="24"/>
              <w:szCs w:val="24"/>
            </w:rPr>
            <m:t>,       (3)</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искомое значение номинала на дату каждого денежного потока;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величина номинала, рассчитанная на дату предшествующего денежного потока, но не ранее даты расчета справедливой стоимости. Результат расчета не округляется;</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w:lastRenderedPageBreak/>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0</m:t>
            </m:r>
          </m:sub>
        </m:sSub>
      </m:oMath>
      <w:r w:rsidRPr="006270B2">
        <w:rPr>
          <w:rFonts w:ascii="Times New Roman" w:hAnsi="Times New Roman" w:cs="Times New Roman"/>
          <w:sz w:val="24"/>
          <w:szCs w:val="24"/>
        </w:rPr>
        <w:tab/>
        <w:t>- величина номинала на дату определения справедливой стоимости;</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прогнозное значение инфляции, определенное на дату предшествующего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-1).</w:t>
      </w:r>
    </w:p>
    <w:p w:rsidR="00B46549" w:rsidRPr="006270B2" w:rsidRDefault="00B46549" w:rsidP="00B46549">
      <w:pPr>
        <w:spacing w:after="0" w:line="312" w:lineRule="auto"/>
        <w:ind w:left="3533" w:hanging="2115"/>
        <w:jc w:val="both"/>
        <w:rPr>
          <w:rFonts w:ascii="Times New Roman" w:hAnsi="Times New Roman" w:cs="Times New Roman"/>
          <w:sz w:val="24"/>
          <w:szCs w:val="24"/>
        </w:rPr>
      </w:pP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(3а):</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B46549" w:rsidP="00B46549">
      <w:pPr>
        <w:spacing w:after="0" w:line="312" w:lineRule="auto"/>
        <w:ind w:right="-143"/>
        <w:jc w:val="both"/>
        <w:rPr>
          <w:rFonts w:ascii="Times New Roman" w:hAnsi="Times New Roman" w:cs="Times New Roman"/>
          <w:i/>
          <w:sz w:val="24"/>
          <w:szCs w:val="24"/>
          <w:lang w:val="en-US"/>
        </w:rPr>
      </w:pPr>
      <m:oMathPara>
        <m:oMathParaPr>
          <m:jc m:val="left"/>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СУММ</m:t>
                  </m:r>
                  <m:d>
                    <m:dPr>
                      <m:ctrlPr>
                        <w:rPr>
                          <w:rFonts w:ascii="Cambria Math" w:hAnsi="Cambria Math" w:cs="Times New Roman"/>
                          <w:i/>
                          <w:sz w:val="24"/>
                          <w:szCs w:val="24"/>
                        </w:rPr>
                      </m:ctrlPr>
                    </m:dPr>
                    <m:e>
                      <m:r>
                        <w:rPr>
                          <w:rFonts w:ascii="Cambria Math" w:hAnsi="Cambria Math" w:cs="Times New Roman"/>
                          <w:sz w:val="24"/>
                          <w:szCs w:val="24"/>
                        </w:rPr>
                        <m:t>ДОЛЯ АМОРТ</m:t>
                      </m:r>
                    </m:e>
                  </m:d>
                </m:e>
                <m:sub>
                  <m:r>
                    <w:rPr>
                      <w:rFonts w:ascii="Cambria Math" w:hAnsi="Cambria Math" w:cs="Times New Roman"/>
                      <w:sz w:val="24"/>
                      <w:szCs w:val="24"/>
                      <w:lang w:val="en-US"/>
                    </w:rPr>
                    <m:t>n-1</m:t>
                  </m:r>
                </m:sub>
              </m:sSub>
              <m:r>
                <w:rPr>
                  <w:rFonts w:ascii="Cambria Math" w:hAnsi="Cambria Math" w:cs="Times New Roman"/>
                  <w:sz w:val="24"/>
                  <w:szCs w:val="24"/>
                </w:rPr>
                <m:t xml:space="preserve"> ,2</m:t>
              </m:r>
            </m:e>
          </m:d>
          <m:r>
            <w:rPr>
              <w:rFonts w:ascii="Cambria Math" w:hAnsi="Cambria Math" w:cs="Times New Roman"/>
              <w:sz w:val="24"/>
              <w:szCs w:val="24"/>
            </w:rPr>
            <m:t>,  (3а)</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p>
    <w:p w:rsidR="00B46549" w:rsidRPr="006270B2" w:rsidRDefault="00B46549" w:rsidP="00B46549">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(не включая частичное погашение основного долга в составе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w:t>
      </w:r>
    </w:p>
    <w:p w:rsidR="00B46549" w:rsidRPr="006270B2" w:rsidRDefault="00B46549" w:rsidP="00B46549">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(с учетом индексирования величины номинала, установленной на дату размещения выпуска);</w:t>
      </w:r>
    </w:p>
    <w:p w:rsidR="00B46549" w:rsidRPr="006270B2" w:rsidRDefault="00453726" w:rsidP="00B46549">
      <w:pPr>
        <w:spacing w:after="0" w:line="312" w:lineRule="auto"/>
        <w:ind w:left="2694"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СУММ(ДОЛЯ АМОРТ)</m:t>
            </m:r>
          </m:e>
          <m:sub>
            <m:r>
              <w:rPr>
                <w:rFonts w:ascii="Cambria Math" w:hAnsi="Cambria Math" w:cs="Times New Roman"/>
                <w:sz w:val="24"/>
                <w:szCs w:val="24"/>
              </w:rPr>
              <m:t>n-1</m:t>
            </m:r>
          </m:sub>
        </m:sSub>
      </m:oMath>
      <w:r w:rsidR="00B46549" w:rsidRPr="006270B2">
        <w:rPr>
          <w:rFonts w:ascii="Times New Roman" w:hAnsi="Times New Roman" w:cs="Times New Roman"/>
          <w:sz w:val="24"/>
          <w:szCs w:val="24"/>
        </w:rPr>
        <w:t xml:space="preserve">- сумма долей частичного погашения номинала </w:t>
      </w:r>
      <w:proofErr w:type="gramStart"/>
      <w:r w:rsidR="00B46549" w:rsidRPr="006270B2">
        <w:rPr>
          <w:rFonts w:ascii="Times New Roman" w:hAnsi="Times New Roman" w:cs="Times New Roman"/>
          <w:sz w:val="24"/>
          <w:szCs w:val="24"/>
        </w:rPr>
        <w:t>с даты размещения</w:t>
      </w:r>
      <w:proofErr w:type="gramEnd"/>
      <w:r w:rsidR="00B46549" w:rsidRPr="006270B2">
        <w:rPr>
          <w:rFonts w:ascii="Times New Roman" w:hAnsi="Times New Roman" w:cs="Times New Roman"/>
          <w:sz w:val="24"/>
          <w:szCs w:val="24"/>
        </w:rPr>
        <w:t xml:space="preserve"> выпуска до даты денежного потока </w:t>
      </w:r>
      <w:r w:rsidR="00B46549" w:rsidRPr="006270B2">
        <w:rPr>
          <w:rFonts w:ascii="Times New Roman" w:hAnsi="Times New Roman" w:cs="Times New Roman"/>
          <w:sz w:val="24"/>
          <w:szCs w:val="24"/>
          <w:lang w:val="en-US"/>
        </w:rPr>
        <w:t>n</w:t>
      </w:r>
      <w:r w:rsidR="00B46549" w:rsidRPr="006270B2">
        <w:rPr>
          <w:rFonts w:ascii="Times New Roman" w:hAnsi="Times New Roman" w:cs="Times New Roman"/>
          <w:sz w:val="24"/>
          <w:szCs w:val="24"/>
        </w:rPr>
        <w:t xml:space="preserve"> (не включая долю частичного погашения номинала в составе денежного потока </w:t>
      </w:r>
      <w:r w:rsidR="00B46549" w:rsidRPr="006270B2">
        <w:rPr>
          <w:rFonts w:ascii="Times New Roman" w:hAnsi="Times New Roman" w:cs="Times New Roman"/>
          <w:sz w:val="24"/>
          <w:szCs w:val="24"/>
          <w:lang w:val="en-US"/>
        </w:rPr>
        <w:t>n</w:t>
      </w:r>
      <w:r w:rsidR="00B46549" w:rsidRPr="006270B2">
        <w:rPr>
          <w:rFonts w:ascii="Times New Roman" w:hAnsi="Times New Roman" w:cs="Times New Roman"/>
          <w:sz w:val="24"/>
          <w:szCs w:val="24"/>
        </w:rPr>
        <w:t>).</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(4)</w:t>
      </w:r>
    </w:p>
    <w:p w:rsidR="00B46549" w:rsidRPr="006270B2" w:rsidRDefault="00453726" w:rsidP="00B46549">
      <w:pPr>
        <w:spacing w:before="60" w:after="0" w:line="240" w:lineRule="auto"/>
        <w:ind w:left="426" w:firstLine="283"/>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lang w:val="en-US"/>
                </w:rPr>
                <m:t>n</m:t>
              </m:r>
            </m:sub>
          </m:sSub>
          <m:r>
            <w:rPr>
              <w:rFonts w:ascii="Cambria Math" w:hAnsi="Cambria Math" w:cs="Times New Roman"/>
              <w:sz w:val="24"/>
              <w:szCs w:val="24"/>
            </w:rPr>
            <m:t>=</m:t>
          </m:r>
          <m:r>
            <m:rPr>
              <m:sty m:val="p"/>
            </m:rPr>
            <w:rPr>
              <w:rFonts w:ascii="Cambria Math" w:hAnsi="Cambria Math" w:cs="Times New Roman"/>
              <w:sz w:val="24"/>
              <w:szCs w:val="24"/>
              <w:lang w:val="en-US"/>
            </w:rPr>
            <m:t>max⁡</m:t>
          </m:r>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НОМИНАЛ ×</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xml:space="preserve">; </m:t>
          </m:r>
        </m:oMath>
      </m:oMathPara>
    </w:p>
    <w:p w:rsidR="00B46549" w:rsidRPr="006270B2" w:rsidRDefault="00B46549" w:rsidP="00B46549">
      <w:pPr>
        <w:spacing w:after="0" w:line="240" w:lineRule="auto"/>
        <w:rPr>
          <w:rFonts w:ascii="Times New Roman" w:hAnsi="Times New Roman" w:cs="Times New Roman"/>
          <w:sz w:val="24"/>
          <w:szCs w:val="24"/>
        </w:rPr>
      </w:pPr>
      <w:r w:rsidRPr="006270B2">
        <w:rPr>
          <w:rFonts w:ascii="Times New Roman" w:hAnsi="Times New Roman" w:cs="Times New Roman"/>
          <w:sz w:val="24"/>
          <w:szCs w:val="24"/>
        </w:rPr>
        <w:t xml:space="preserve">                                 </w:t>
      </w:r>
      <m:oMath>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(4)</m:t>
        </m:r>
      </m:oMath>
    </w:p>
    <w:p w:rsidR="00B46549" w:rsidRPr="006270B2" w:rsidRDefault="00B46549" w:rsidP="00B46549">
      <w:pPr>
        <w:spacing w:after="0" w:line="240" w:lineRule="auto"/>
        <w:ind w:left="2825" w:firstLine="708"/>
        <w:jc w:val="both"/>
        <w:rPr>
          <w:rFonts w:ascii="Times New Roman" w:hAnsi="Times New Roman" w:cs="Times New Roman"/>
          <w:sz w:val="24"/>
          <w:szCs w:val="24"/>
        </w:rPr>
      </w:pPr>
    </w:p>
    <w:p w:rsidR="00B46549" w:rsidRPr="006270B2" w:rsidRDefault="00453726" w:rsidP="00B46549">
      <w:pPr>
        <w:spacing w:after="0" w:line="312" w:lineRule="auto"/>
        <w:ind w:left="3533"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rPr>
              <m:t>n</m:t>
            </m:r>
          </m:sub>
        </m:sSub>
      </m:oMath>
      <w:r w:rsidR="00B46549" w:rsidRPr="006270B2">
        <w:rPr>
          <w:rFonts w:ascii="Times New Roman" w:hAnsi="Times New Roman" w:cs="Times New Roman"/>
          <w:sz w:val="24"/>
          <w:szCs w:val="24"/>
        </w:rPr>
        <w:t>- искомая величина частичного погашения номинала в дату соответствующего денежного потока;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(т.е. только с учетом </w:t>
      </w:r>
      <w:r w:rsidRPr="006270B2">
        <w:rPr>
          <w:rFonts w:ascii="Times New Roman" w:hAnsi="Times New Roman" w:cs="Times New Roman"/>
          <w:sz w:val="24"/>
          <w:szCs w:val="24"/>
        </w:rPr>
        <w:lastRenderedPageBreak/>
        <w:t>индексирования величины номинала, установленной на дату размещения выпуска);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НОМИНАЛ</m:t>
        </m:r>
      </m:oMath>
      <w:r w:rsidRPr="006270B2">
        <w:rPr>
          <w:rFonts w:ascii="Times New Roman" w:hAnsi="Times New Roman" w:cs="Times New Roman"/>
          <w:sz w:val="24"/>
          <w:szCs w:val="24"/>
        </w:rPr>
        <w:tab/>
        <w:t>- величина номинала на дату размещения выпуска (без учета индексации и амортизации);</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ДОЛЯ </m:t>
        </m:r>
        <m:sSub>
          <m:sSubPr>
            <m:ctrlPr>
              <w:rPr>
                <w:rFonts w:ascii="Cambria Math" w:hAnsi="Cambria Math" w:cs="Times New Roman"/>
                <w:i/>
                <w:sz w:val="24"/>
                <w:szCs w:val="24"/>
              </w:rPr>
            </m:ctrlPr>
          </m:sSubPr>
          <m:e>
            <m:r>
              <w:rPr>
                <w:rFonts w:ascii="Cambria Math" w:hAnsi="Cambria Math" w:cs="Times New Roman"/>
                <w:sz w:val="24"/>
                <w:szCs w:val="24"/>
              </w:rPr>
              <m:t>АМОРТ</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доля частичного погашения номинала в дату денежного потока n.</w:t>
      </w:r>
    </w:p>
    <w:p w:rsidR="00B46549" w:rsidRPr="006270B2" w:rsidRDefault="00B46549" w:rsidP="00B46549">
      <w:pPr>
        <w:spacing w:after="0" w:line="312" w:lineRule="auto"/>
        <w:ind w:left="3533" w:hanging="2115"/>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Величина переменной ставки купона.</w:t>
      </w:r>
    </w:p>
    <w:p w:rsidR="00B46549" w:rsidRPr="006270B2" w:rsidRDefault="00B46549" w:rsidP="00B46549">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B46549" w:rsidRPr="006270B2" w:rsidRDefault="00B46549" w:rsidP="006421BE">
      <w:pPr>
        <w:pStyle w:val="ad"/>
        <w:numPr>
          <w:ilvl w:val="0"/>
          <w:numId w:val="81"/>
        </w:numPr>
        <w:spacing w:after="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B46549" w:rsidRPr="006270B2" w:rsidRDefault="00B46549" w:rsidP="006421BE">
      <w:pPr>
        <w:pStyle w:val="ad"/>
        <w:numPr>
          <w:ilvl w:val="0"/>
          <w:numId w:val="81"/>
        </w:numPr>
        <w:spacing w:after="12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прочих ценных бумаг – исходя из ставки, заданной для наиболее позднего купонного периода.</w:t>
      </w:r>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Расчет ставок выполняется отдельно для каждого купонного периода. </w:t>
      </w: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6270B2">
        <w:rPr>
          <w:rStyle w:val="af5"/>
          <w:rFonts w:ascii="Times New Roman" w:hAnsi="Times New Roman" w:cs="Times New Roman"/>
          <w:sz w:val="24"/>
          <w:szCs w:val="24"/>
        </w:rPr>
        <w:footnoteReference w:id="23"/>
      </w:r>
      <w:r w:rsidRPr="006270B2">
        <w:rPr>
          <w:rFonts w:ascii="Times New Roman" w:hAnsi="Times New Roman" w:cs="Times New Roman"/>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roofErr w:type="gramEnd"/>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w:t>
      </w:r>
      <w:proofErr w:type="gramStart"/>
      <w:r w:rsidRPr="006270B2">
        <w:rPr>
          <w:rFonts w:ascii="Times New Roman" w:hAnsi="Times New Roman" w:cs="Times New Roman"/>
          <w:sz w:val="24"/>
          <w:szCs w:val="24"/>
        </w:rPr>
        <w:t>с даты начала</w:t>
      </w:r>
      <w:proofErr w:type="gramEnd"/>
      <w:r w:rsidRPr="006270B2">
        <w:rPr>
          <w:rFonts w:ascii="Times New Roman" w:hAnsi="Times New Roman" w:cs="Times New Roman"/>
          <w:sz w:val="24"/>
          <w:szCs w:val="24"/>
        </w:rPr>
        <w:t xml:space="preserve">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Прогнозные значения инфляции</w:t>
      </w:r>
    </w:p>
    <w:p w:rsidR="00B46549" w:rsidRPr="006270B2" w:rsidRDefault="00B46549" w:rsidP="00B46549">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прогнозных значений инфляции (ПРОГНОЗ ИПЦ) используются значения:</w:t>
      </w:r>
    </w:p>
    <w:p w:rsidR="00B46549" w:rsidRPr="006270B2" w:rsidRDefault="00B46549" w:rsidP="006421BE">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«вмененной» инфляции (далее также – ВИПЦ, INF);</w:t>
      </w:r>
    </w:p>
    <w:p w:rsidR="00B46549" w:rsidRPr="006270B2" w:rsidRDefault="00B46549" w:rsidP="006421BE">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lastRenderedPageBreak/>
        <w:t>экспертный прогноз о будущих значениях инфляции - в случае отсутствия значения «вмененной» инфляции для соответствующих периодов.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6270B2">
        <w:rPr>
          <w:rStyle w:val="af5"/>
          <w:rFonts w:ascii="Times New Roman" w:hAnsi="Times New Roman" w:cs="Times New Roman"/>
          <w:sz w:val="24"/>
          <w:szCs w:val="24"/>
        </w:rPr>
        <w:footnoteReference w:id="24"/>
      </w:r>
      <w:r w:rsidRPr="006270B2">
        <w:rPr>
          <w:rFonts w:ascii="Times New Roman" w:hAnsi="Times New Roman" w:cs="Times New Roman"/>
          <w:sz w:val="24"/>
          <w:szCs w:val="24"/>
        </w:rPr>
        <w:t xml:space="preserve">. </w:t>
      </w: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(5)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roofErr w:type="gramEnd"/>
    </w:p>
    <w:p w:rsidR="00B46549" w:rsidRPr="006270B2" w:rsidRDefault="00453726" w:rsidP="00B46549">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r>
            <w:rPr>
              <w:rFonts w:ascii="Cambria Math" w:hAnsi="Cambria Math" w:cs="Times New Roman"/>
              <w:sz w:val="24"/>
              <w:szCs w:val="24"/>
            </w:rPr>
            <m:t>,                                     (5)</m:t>
          </m:r>
        </m:oMath>
      </m:oMathPara>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rsidR="00B46549" w:rsidRPr="006270B2" w:rsidRDefault="00453726" w:rsidP="00B46549">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2024-2028</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52001</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52001</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(6)</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B46549" w:rsidRPr="006270B2" w:rsidRDefault="00453726" w:rsidP="00B46549">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52002</m:t>
              </m:r>
            </m:sub>
          </m:sSub>
          <m:r>
            <w:rPr>
              <w:rFonts w:ascii="Cambria Math" w:hAnsi="Cambria Math" w:cs="Times New Roman"/>
              <w:sz w:val="24"/>
              <w:szCs w:val="24"/>
            </w:rPr>
            <m:t>,                                     (7)</m:t>
          </m:r>
        </m:oMath>
      </m:oMathPara>
    </w:p>
    <w:p w:rsidR="00B46549" w:rsidRPr="006270B2" w:rsidRDefault="00B46549" w:rsidP="00B46549">
      <w:pPr>
        <w:spacing w:after="0" w:line="312" w:lineRule="auto"/>
        <w:jc w:val="both"/>
        <w:rPr>
          <w:rFonts w:ascii="Times New Roman" w:hAnsi="Times New Roman" w:cs="Times New Roman"/>
          <w:i/>
          <w:sz w:val="24"/>
          <w:szCs w:val="24"/>
        </w:rPr>
      </w:pPr>
    </w:p>
    <w:p w:rsidR="00B46549" w:rsidRPr="006270B2" w:rsidRDefault="00453726" w:rsidP="00B46549">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oMath>
      <w:r w:rsidR="00B46549" w:rsidRPr="006270B2">
        <w:rPr>
          <w:rFonts w:ascii="Times New Roman" w:hAnsi="Times New Roman" w:cs="Times New Roman"/>
          <w:sz w:val="24"/>
          <w:szCs w:val="24"/>
        </w:rPr>
        <w:tab/>
      </w:r>
      <w:r w:rsidR="00B46549" w:rsidRPr="006270B2">
        <w:rPr>
          <w:rFonts w:ascii="Times New Roman" w:hAnsi="Times New Roman" w:cs="Times New Roman"/>
          <w:sz w:val="24"/>
          <w:szCs w:val="24"/>
        </w:rPr>
        <w:tab/>
        <w:t>- значение «вмененной» инфляции для выпуска ОФЗ 52001RMFS, рассчитанное по формуле (5) с точностью до 2 знаков после запятой – результат расчета по формуле (5) соответствует значению в процентах;</w:t>
      </w:r>
    </w:p>
    <w:p w:rsidR="00B46549" w:rsidRPr="006270B2" w:rsidRDefault="00453726" w:rsidP="00B46549">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B46549" w:rsidRPr="006270B2">
        <w:rPr>
          <w:rFonts w:ascii="Times New Roman" w:hAnsi="Times New Roman" w:cs="Times New Roman"/>
          <w:sz w:val="24"/>
          <w:szCs w:val="24"/>
        </w:rPr>
        <w:tab/>
      </w:r>
      <w:r w:rsidR="00B46549" w:rsidRPr="006270B2">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B46549" w:rsidRPr="006270B2" w:rsidRDefault="00453726" w:rsidP="00B46549">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52001</m:t>
            </m:r>
          </m:sub>
        </m:sSub>
      </m:oMath>
      <w:r w:rsidR="00B46549"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B46549" w:rsidRPr="006270B2">
        <w:rPr>
          <w:rFonts w:ascii="Times New Roman" w:hAnsi="Times New Roman" w:cs="Times New Roman"/>
          <w:sz w:val="24"/>
          <w:szCs w:val="24"/>
        </w:rPr>
        <w:tab/>
      </w:r>
      <w:r w:rsidR="00B46549" w:rsidRPr="006270B2">
        <w:rPr>
          <w:rFonts w:ascii="Times New Roman" w:hAnsi="Times New Roman" w:cs="Times New Roman"/>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rsidR="00B46549" w:rsidRPr="006270B2" w:rsidRDefault="00453726" w:rsidP="00B46549">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oMath>
      <w:r w:rsidR="00B46549"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B46549" w:rsidRPr="006270B2">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52001RMFS, 52002RMFS;</w:t>
      </w:r>
    </w:p>
    <w:p w:rsidR="00B46549" w:rsidRPr="006270B2" w:rsidRDefault="00453726" w:rsidP="00B46549">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oMath>
      <w:r w:rsidR="00B46549"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B46549" w:rsidRPr="006270B2">
        <w:rPr>
          <w:rFonts w:ascii="Times New Roman" w:hAnsi="Times New Roman" w:cs="Times New Roman"/>
          <w:sz w:val="24"/>
          <w:szCs w:val="24"/>
        </w:rPr>
        <w:tab/>
        <w:t>- средневзвешенная доходность к погашению выпусков ОФЗ 52001RMFS, 52002RMFS на дату оценки, публикуемая Московской биржей.</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начинающихся в промежутке с 2029г. до 2030г. (включая), в качестве прогноза инфляции используется значение, рассчитанное по формуле (8), исходя из значений «вмененной» инфляции выпусков ОФЗ 52002RMFS и 52003RMFS:</w:t>
      </w:r>
    </w:p>
    <w:p w:rsidR="00B46549" w:rsidRPr="006270B2" w:rsidRDefault="00453726" w:rsidP="00B46549">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(8)</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B46549" w:rsidRPr="006270B2" w:rsidRDefault="00453726" w:rsidP="00B46549">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(9)</m:t>
          </m:r>
        </m:oMath>
      </m:oMathPara>
    </w:p>
    <w:p w:rsidR="00B46549" w:rsidRPr="006270B2" w:rsidRDefault="00B46549" w:rsidP="00B46549">
      <w:pPr>
        <w:spacing w:before="120" w:after="120" w:line="312" w:lineRule="auto"/>
        <w:jc w:val="both"/>
        <w:rPr>
          <w:rFonts w:ascii="Times New Roman" w:hAnsi="Times New Roman" w:cs="Times New Roman"/>
          <w:i/>
          <w:sz w:val="24"/>
          <w:szCs w:val="24"/>
        </w:rPr>
      </w:pPr>
    </w:p>
    <w:p w:rsidR="00B46549" w:rsidRPr="006270B2" w:rsidRDefault="00453726" w:rsidP="00B46549">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B46549" w:rsidRPr="006270B2">
        <w:rPr>
          <w:rFonts w:ascii="Times New Roman" w:hAnsi="Times New Roman" w:cs="Times New Roman"/>
          <w:sz w:val="24"/>
          <w:szCs w:val="24"/>
        </w:rPr>
        <w:tab/>
      </w:r>
      <w:r w:rsidR="00B46549" w:rsidRPr="006270B2">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B46549" w:rsidRPr="006270B2" w:rsidRDefault="00453726" w:rsidP="00B46549">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B46549" w:rsidRPr="006270B2">
        <w:rPr>
          <w:rFonts w:ascii="Times New Roman" w:hAnsi="Times New Roman" w:cs="Times New Roman"/>
          <w:sz w:val="24"/>
          <w:szCs w:val="24"/>
        </w:rPr>
        <w:tab/>
      </w:r>
      <w:r w:rsidR="00B46549" w:rsidRPr="006270B2">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B46549" w:rsidRPr="006270B2" w:rsidRDefault="00453726" w:rsidP="00B46549">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B46549"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oMath>
      <w:r w:rsidR="00B46549" w:rsidRPr="006270B2">
        <w:rPr>
          <w:rFonts w:ascii="Times New Roman" w:hAnsi="Times New Roman" w:cs="Times New Roman"/>
          <w:sz w:val="24"/>
          <w:szCs w:val="24"/>
        </w:rPr>
        <w:tab/>
      </w:r>
      <w:r w:rsidR="00B46549" w:rsidRPr="006270B2">
        <w:rPr>
          <w:rFonts w:ascii="Times New Roman" w:hAnsi="Times New Roman" w:cs="Times New Roman"/>
          <w:sz w:val="24"/>
          <w:szCs w:val="24"/>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rsidR="00B46549" w:rsidRPr="006270B2" w:rsidRDefault="00453726" w:rsidP="00B46549">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B46549"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oMath>
      <w:r w:rsidR="00B46549" w:rsidRPr="006270B2">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52002RMFS, 52003RMFS;</w:t>
      </w:r>
    </w:p>
    <w:p w:rsidR="00B46549" w:rsidRPr="006270B2" w:rsidRDefault="00453726" w:rsidP="00B46549">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B46549"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52003</m:t>
            </m:r>
          </m:sub>
        </m:sSub>
      </m:oMath>
      <w:r w:rsidR="00B46549" w:rsidRPr="006270B2">
        <w:rPr>
          <w:rFonts w:ascii="Times New Roman" w:hAnsi="Times New Roman" w:cs="Times New Roman"/>
          <w:sz w:val="24"/>
          <w:szCs w:val="24"/>
        </w:rPr>
        <w:tab/>
        <w:t>- средневзвешенная доходность к погашению выпусков ОФЗ 52002RMFS, 52003RMFS на дату оценки, публикуемая Московской биржей.</w:t>
      </w:r>
    </w:p>
    <w:p w:rsidR="00B46549" w:rsidRPr="006270B2" w:rsidRDefault="00B46549" w:rsidP="00B46549">
      <w:pPr>
        <w:spacing w:after="0" w:line="312" w:lineRule="auto"/>
        <w:ind w:left="567"/>
        <w:jc w:val="both"/>
        <w:rPr>
          <w:rFonts w:ascii="Times New Roman" w:hAnsi="Times New Roman" w:cs="Times New Roman"/>
          <w:i/>
          <w:sz w:val="24"/>
          <w:szCs w:val="24"/>
        </w:rPr>
      </w:pP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начинающихся в промежутке с 2031г. до 2032г. (включая), в качестве прогноза инфляции используется значение, рассчитанное по формуле (10), исходя из значений «вмененной» инфляции выпусков ОФЗ 52003RMFS и 52004RMFS:</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453726" w:rsidP="00B46549">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52004</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m:t>
          </m:r>
          <m:r>
            <w:rPr>
              <w:rFonts w:ascii="Cambria Math" w:hAnsi="Cambria Math" w:cs="Times New Roman"/>
              <w:sz w:val="24"/>
              <w:szCs w:val="24"/>
              <w:lang w:val="en-US"/>
            </w:rPr>
            <m:t>10</m:t>
          </m:r>
          <m:r>
            <w:rPr>
              <w:rFonts w:ascii="Cambria Math" w:hAnsi="Cambria Math" w:cs="Times New Roman"/>
              <w:sz w:val="24"/>
              <w:szCs w:val="24"/>
            </w:rPr>
            <m:t>)</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B46549" w:rsidRPr="006270B2" w:rsidRDefault="00453726" w:rsidP="00B46549">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52004</m:t>
              </m:r>
            </m:sub>
          </m:sSub>
          <m:r>
            <w:rPr>
              <w:rFonts w:ascii="Cambria Math" w:hAnsi="Cambria Math" w:cs="Times New Roman"/>
              <w:sz w:val="24"/>
              <w:szCs w:val="24"/>
            </w:rPr>
            <m:t>,                                     (</m:t>
          </m:r>
          <m:r>
            <w:rPr>
              <w:rFonts w:ascii="Cambria Math" w:hAnsi="Cambria Math" w:cs="Times New Roman"/>
              <w:sz w:val="24"/>
              <w:szCs w:val="24"/>
              <w:lang w:val="en-US"/>
            </w:rPr>
            <m:t>11</m:t>
          </m:r>
          <m:r>
            <w:rPr>
              <w:rFonts w:ascii="Cambria Math" w:hAnsi="Cambria Math" w:cs="Times New Roman"/>
              <w:sz w:val="24"/>
              <w:szCs w:val="24"/>
            </w:rPr>
            <m:t>)</m:t>
          </m:r>
        </m:oMath>
      </m:oMathPara>
    </w:p>
    <w:p w:rsidR="00B46549" w:rsidRPr="006270B2" w:rsidRDefault="00453726" w:rsidP="00B46549">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B46549" w:rsidRPr="006270B2">
        <w:rPr>
          <w:rFonts w:ascii="Times New Roman" w:hAnsi="Times New Roman" w:cs="Times New Roman"/>
          <w:sz w:val="24"/>
          <w:szCs w:val="24"/>
        </w:rPr>
        <w:tab/>
      </w:r>
      <w:r w:rsidR="00B46549" w:rsidRPr="006270B2">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B46549" w:rsidRPr="006270B2" w:rsidRDefault="00453726" w:rsidP="00B46549">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oMath>
      <w:r w:rsidR="00B46549" w:rsidRPr="006270B2">
        <w:rPr>
          <w:rFonts w:ascii="Times New Roman" w:hAnsi="Times New Roman" w:cs="Times New Roman"/>
          <w:sz w:val="24"/>
          <w:szCs w:val="24"/>
        </w:rPr>
        <w:tab/>
      </w:r>
      <w:r w:rsidR="00B46549" w:rsidRPr="006270B2">
        <w:rPr>
          <w:rFonts w:ascii="Times New Roman" w:hAnsi="Times New Roman" w:cs="Times New Roman"/>
          <w:sz w:val="24"/>
          <w:szCs w:val="24"/>
        </w:rPr>
        <w:tab/>
        <w:t>- значение «вмененной» инфляции для выпуска ОФЗ 52004RMFS, рассчитанное по формуле (11) с точностью до 2 знаков после запятой – результат расчета по формуле (11) соответствует значению в процентах;</w:t>
      </w:r>
    </w:p>
    <w:p w:rsidR="00B46549" w:rsidRPr="006270B2" w:rsidRDefault="00453726" w:rsidP="00B46549">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52004</m:t>
            </m:r>
          </m:sub>
        </m:sSub>
      </m:oMath>
      <w:r w:rsidR="00B46549" w:rsidRPr="006270B2">
        <w:rPr>
          <w:rFonts w:ascii="Times New Roman" w:hAnsi="Times New Roman" w:cs="Times New Roman"/>
          <w:sz w:val="24"/>
          <w:szCs w:val="24"/>
        </w:rPr>
        <w:tab/>
      </w:r>
      <w:r w:rsidR="00B46549" w:rsidRPr="006270B2">
        <w:rPr>
          <w:rFonts w:ascii="Times New Roman" w:hAnsi="Times New Roman" w:cs="Times New Roman"/>
          <w:sz w:val="24"/>
          <w:szCs w:val="24"/>
        </w:rPr>
        <w:tab/>
        <w:t>- значение средневзвешенного срока до погашения выпусков ОФЗ 52003RMFS, 52004RMFS, рассчитанное в годах с точностью до 4-х (четырех) знаков после запятой;</w:t>
      </w:r>
    </w:p>
    <w:p w:rsidR="00B46549" w:rsidRPr="006270B2" w:rsidRDefault="00453726" w:rsidP="00B46549">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52004</m:t>
            </m:r>
          </m:sub>
        </m:sSub>
      </m:oMath>
      <w:r w:rsidR="00B46549" w:rsidRPr="006270B2">
        <w:rPr>
          <w:rFonts w:ascii="Times New Roman" w:hAnsi="Times New Roman" w:cs="Times New Roman"/>
          <w:sz w:val="24"/>
          <w:szCs w:val="24"/>
        </w:rPr>
        <w:tab/>
      </w:r>
      <w:r w:rsidR="00B46549" w:rsidRPr="006270B2">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52003RMFS, 52004RMFS;</w:t>
      </w:r>
    </w:p>
    <w:p w:rsidR="00B46549" w:rsidRPr="006270B2" w:rsidRDefault="00453726" w:rsidP="00B46549">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52004</m:t>
            </m:r>
          </m:sub>
        </m:sSub>
      </m:oMath>
      <w:r w:rsidR="00B46549" w:rsidRPr="006270B2">
        <w:rPr>
          <w:rFonts w:ascii="Times New Roman" w:hAnsi="Times New Roman" w:cs="Times New Roman"/>
          <w:sz w:val="24"/>
          <w:szCs w:val="24"/>
        </w:rPr>
        <w:tab/>
      </w:r>
      <w:r w:rsidR="00B46549" w:rsidRPr="006270B2">
        <w:rPr>
          <w:rFonts w:ascii="Times New Roman" w:hAnsi="Times New Roman" w:cs="Times New Roman"/>
          <w:sz w:val="24"/>
          <w:szCs w:val="24"/>
        </w:rPr>
        <w:tab/>
        <w:t>- средневзвешенная доходность к погашению выпусков ОФЗ 52003RMFS, 52004RMFS на дату оценки, публикуемая Московской биржей.</w:t>
      </w:r>
    </w:p>
    <w:p w:rsidR="00B46549" w:rsidRPr="006270B2" w:rsidRDefault="00B46549" w:rsidP="00B46549">
      <w:pPr>
        <w:spacing w:after="0" w:line="312" w:lineRule="auto"/>
        <w:ind w:left="567"/>
        <w:jc w:val="both"/>
        <w:rPr>
          <w:rFonts w:ascii="Times New Roman" w:hAnsi="Times New Roman" w:cs="Times New Roman"/>
          <w:i/>
          <w:sz w:val="24"/>
          <w:szCs w:val="24"/>
        </w:rPr>
      </w:pPr>
    </w:p>
    <w:p w:rsidR="00B46549" w:rsidRPr="006270B2" w:rsidRDefault="00B46549" w:rsidP="00B46549">
      <w:pPr>
        <w:spacing w:after="0" w:line="312" w:lineRule="auto"/>
        <w:ind w:left="709"/>
        <w:jc w:val="both"/>
        <w:rPr>
          <w:rFonts w:ascii="Times New Roman" w:hAnsi="Times New Roman" w:cs="Times New Roman"/>
          <w:sz w:val="24"/>
          <w:szCs w:val="24"/>
        </w:rPr>
      </w:pPr>
      <w:r w:rsidRPr="006270B2">
        <w:rPr>
          <w:rFonts w:ascii="Times New Roman" w:hAnsi="Times New Roman" w:cs="Times New Roman"/>
          <w:i/>
          <w:sz w:val="24"/>
          <w:szCs w:val="24"/>
        </w:rPr>
        <w:t>Примечание</w:t>
      </w:r>
      <w:r w:rsidRPr="006270B2">
        <w:rPr>
          <w:rFonts w:ascii="Times New Roman" w:hAnsi="Times New Roman" w:cs="Times New Roman"/>
          <w:sz w:val="24"/>
          <w:szCs w:val="24"/>
        </w:rPr>
        <w:t xml:space="preserve">: </w:t>
      </w:r>
    </w:p>
    <w:p w:rsidR="00B46549" w:rsidRPr="006270B2" w:rsidRDefault="00B46549" w:rsidP="006270B2">
      <w:pPr>
        <w:spacing w:after="120" w:line="312" w:lineRule="auto"/>
        <w:ind w:left="567"/>
        <w:jc w:val="both"/>
        <w:rPr>
          <w:rFonts w:ascii="Times New Roman" w:hAnsi="Times New Roman" w:cs="Times New Roman"/>
          <w:sz w:val="24"/>
          <w:szCs w:val="24"/>
        </w:rPr>
      </w:pPr>
      <w:proofErr w:type="gramStart"/>
      <w:r w:rsidRPr="006270B2">
        <w:rPr>
          <w:rFonts w:ascii="Times New Roman" w:hAnsi="Times New Roman" w:cs="Times New Roman"/>
          <w:sz w:val="24"/>
          <w:szCs w:val="24"/>
        </w:rPr>
        <w:t xml:space="preserve">При выполнении расчета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2024-2028</m:t>
            </m:r>
          </m:sub>
        </m:sSub>
      </m:oMath>
      <w:r w:rsidRPr="006270B2">
        <w:rPr>
          <w:rFonts w:ascii="Times New Roman" w:eastAsiaTheme="minorEastAsia" w:hAnsi="Times New Roman" w:cs="Times New Roman"/>
          <w:sz w:val="24"/>
          <w:szCs w:val="24"/>
        </w:rPr>
        <w:t>,</w:t>
      </w:r>
      <w:r w:rsidRPr="006270B2">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2029-2030</m:t>
            </m:r>
          </m:sub>
        </m:sSub>
      </m:oMath>
      <w:r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oMath>
      <w:r w:rsidRPr="006270B2">
        <w:rPr>
          <w:rFonts w:ascii="Times New Roman" w:hAnsi="Times New Roman" w:cs="Times New Roman"/>
          <w:sz w:val="24"/>
          <w:szCs w:val="24"/>
        </w:rPr>
        <w:t xml:space="preserve"> значения показателей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≤2023</m:t>
            </m:r>
          </m:sub>
        </m:sSub>
      </m:oMath>
      <w:r w:rsidRPr="006270B2">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≤2028</m:t>
            </m:r>
          </m:sub>
        </m:sSub>
      </m:oMath>
      <w:r w:rsidRPr="006270B2">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≤2030</m:t>
            </m:r>
          </m:sub>
        </m:sSub>
      </m:oMath>
      <w:r w:rsidRPr="006270B2">
        <w:rPr>
          <w:rFonts w:ascii="Times New Roman" w:hAnsi="Times New Roman" w:cs="Times New Roman"/>
          <w:sz w:val="24"/>
          <w:szCs w:val="24"/>
        </w:rPr>
        <w:t>,</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≤2032</m:t>
            </m:r>
          </m:sub>
        </m:sSub>
      </m:oMath>
      <w:r w:rsidRPr="006270B2">
        <w:rPr>
          <w:rFonts w:ascii="Times New Roman" w:hAnsi="Times New Roman" w:cs="Times New Roman"/>
          <w:sz w:val="24"/>
          <w:szCs w:val="24"/>
        </w:rPr>
        <w:t>, которые в результате их расчета по формулам (5), (7), (9), (11) являются значениями в процентах, переводятся в значения в долях единицы (путем деления каждого из них на 100 - что явно отражено в формулах (6), (8), (10)).</w:t>
      </w:r>
      <w:proofErr w:type="gramEnd"/>
      <w:r w:rsidRPr="006270B2">
        <w:rPr>
          <w:rFonts w:ascii="Times New Roman" w:hAnsi="Times New Roman" w:cs="Times New Roman"/>
          <w:sz w:val="24"/>
          <w:szCs w:val="24"/>
        </w:rPr>
        <w:t xml:space="preserve"> Результат расчета по формулам (6), (8), (10) соответствует значению в процентах, округленному до 2 знаков после запятой.</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начинающихся с 2033 г., в качестве прогноза инфляции используется экспертный прогноз инфляции.</w:t>
      </w:r>
    </w:p>
    <w:p w:rsidR="00B46549" w:rsidRPr="006270B2" w:rsidRDefault="00B46549" w:rsidP="00B46549">
      <w:pPr>
        <w:spacing w:after="0" w:line="312" w:lineRule="auto"/>
        <w:ind w:firstLine="708"/>
        <w:jc w:val="both"/>
        <w:rPr>
          <w:rFonts w:ascii="Times New Roman" w:hAnsi="Times New Roman" w:cs="Times New Roman"/>
          <w:color w:val="FF0000"/>
          <w:sz w:val="24"/>
          <w:szCs w:val="24"/>
        </w:rPr>
      </w:pPr>
      <w:proofErr w:type="gramStart"/>
      <w:r w:rsidRPr="006270B2">
        <w:rPr>
          <w:rFonts w:ascii="Times New Roman" w:hAnsi="Times New Roman" w:cs="Times New Roman"/>
          <w:sz w:val="24"/>
          <w:szCs w:val="24"/>
        </w:rPr>
        <w:t xml:space="preserve">Если срок погашения долгового инструмента не превышает 2034 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w:t>
      </w:r>
      <w:r w:rsidRPr="006270B2">
        <w:rPr>
          <w:rFonts w:ascii="Times New Roman" w:hAnsi="Times New Roman" w:cs="Times New Roman"/>
          <w:sz w:val="24"/>
          <w:szCs w:val="24"/>
        </w:rPr>
        <w:lastRenderedPageBreak/>
        <w:t>ценной бумаги может быть классифицирована в уровень 2.</w:t>
      </w:r>
      <w:proofErr w:type="gramEnd"/>
      <w:r w:rsidRPr="006270B2">
        <w:rPr>
          <w:rFonts w:ascii="Times New Roman" w:hAnsi="Times New Roman" w:cs="Times New Roman"/>
          <w:sz w:val="24"/>
          <w:szCs w:val="24"/>
        </w:rPr>
        <w:t xml:space="preserve"> В остальных случаях (помимо инфляции используются иные ненаблюдаемые данные или срок погашения превышает 2034 г.) влияние экспертного прогноза инфляции признается значительным, расчетная цена ценной бумаги </w:t>
      </w:r>
      <w:r w:rsidRPr="006270B2">
        <w:rPr>
          <w:rFonts w:ascii="Times New Roman" w:hAnsi="Times New Roman" w:cs="Times New Roman"/>
          <w:color w:val="FF0000"/>
          <w:sz w:val="24"/>
          <w:szCs w:val="24"/>
        </w:rPr>
        <w:t>классифицируется в уровень 3.</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Прогнозные значения прочих переменных параметров</w:t>
      </w:r>
    </w:p>
    <w:p w:rsidR="00B46549" w:rsidRPr="006270B2" w:rsidRDefault="00B46549" w:rsidP="00B46549">
      <w:pPr>
        <w:spacing w:after="0" w:line="312" w:lineRule="auto"/>
        <w:ind w:firstLine="708"/>
        <w:jc w:val="both"/>
        <w:rPr>
          <w:rFonts w:ascii="Times New Roman" w:hAnsi="Times New Roman" w:cs="Times New Roman"/>
          <w:b/>
          <w:sz w:val="24"/>
          <w:szCs w:val="24"/>
        </w:rPr>
      </w:pPr>
      <w:r w:rsidRPr="006270B2">
        <w:rPr>
          <w:rFonts w:ascii="Times New Roman" w:hAnsi="Times New Roman" w:cs="Times New Roman"/>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B46549" w:rsidRPr="006270B2" w:rsidRDefault="00B46549" w:rsidP="006421BE">
      <w:pPr>
        <w:pStyle w:val="ad"/>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RUONIA</w:t>
      </w:r>
    </w:p>
    <w:p w:rsidR="00B46549" w:rsidRPr="006270B2" w:rsidRDefault="00B46549" w:rsidP="006421BE">
      <w:pPr>
        <w:pStyle w:val="ad"/>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ставка </w:t>
      </w:r>
      <w:proofErr w:type="spellStart"/>
      <w:r w:rsidRPr="006270B2">
        <w:rPr>
          <w:rFonts w:ascii="Times New Roman" w:hAnsi="Times New Roman" w:cs="Times New Roman"/>
          <w:sz w:val="24"/>
          <w:szCs w:val="24"/>
        </w:rPr>
        <w:t>ROISfix</w:t>
      </w:r>
      <w:proofErr w:type="spellEnd"/>
      <w:r w:rsidRPr="006270B2">
        <w:rPr>
          <w:rFonts w:ascii="Times New Roman" w:hAnsi="Times New Roman" w:cs="Times New Roman"/>
          <w:sz w:val="24"/>
          <w:szCs w:val="24"/>
        </w:rPr>
        <w:t xml:space="preserve"> со сроками 1 неделя, 2 недели, 1 месяц</w:t>
      </w:r>
    </w:p>
    <w:p w:rsidR="00B46549" w:rsidRPr="006270B2" w:rsidRDefault="00B46549" w:rsidP="006421BE">
      <w:pPr>
        <w:pStyle w:val="ad"/>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ставка </w:t>
      </w:r>
      <w:proofErr w:type="spellStart"/>
      <w:r w:rsidRPr="006270B2">
        <w:rPr>
          <w:rFonts w:ascii="Times New Roman" w:hAnsi="Times New Roman" w:cs="Times New Roman"/>
          <w:sz w:val="24"/>
          <w:szCs w:val="24"/>
        </w:rPr>
        <w:t>MosPrime</w:t>
      </w:r>
      <w:proofErr w:type="spellEnd"/>
      <w:r w:rsidRPr="006270B2">
        <w:rPr>
          <w:rFonts w:ascii="Times New Roman" w:hAnsi="Times New Roman" w:cs="Times New Roman"/>
          <w:sz w:val="24"/>
          <w:szCs w:val="24"/>
        </w:rPr>
        <w:t xml:space="preserve"> </w:t>
      </w:r>
      <w:proofErr w:type="spellStart"/>
      <w:r w:rsidRPr="006270B2">
        <w:rPr>
          <w:rFonts w:ascii="Times New Roman" w:hAnsi="Times New Roman" w:cs="Times New Roman"/>
          <w:sz w:val="24"/>
          <w:szCs w:val="24"/>
        </w:rPr>
        <w:t>Rate</w:t>
      </w:r>
      <w:proofErr w:type="spellEnd"/>
      <w:r w:rsidRPr="006270B2">
        <w:rPr>
          <w:rFonts w:ascii="Times New Roman" w:hAnsi="Times New Roman" w:cs="Times New Roman"/>
          <w:sz w:val="24"/>
          <w:szCs w:val="24"/>
        </w:rPr>
        <w:t xml:space="preserve"> со сроками «</w:t>
      </w:r>
      <w:proofErr w:type="spellStart"/>
      <w:r w:rsidRPr="006270B2">
        <w:rPr>
          <w:rFonts w:ascii="Times New Roman" w:hAnsi="Times New Roman" w:cs="Times New Roman"/>
          <w:sz w:val="24"/>
          <w:szCs w:val="24"/>
        </w:rPr>
        <w:t>overnight</w:t>
      </w:r>
      <w:proofErr w:type="spellEnd"/>
      <w:r w:rsidRPr="006270B2">
        <w:rPr>
          <w:rFonts w:ascii="Times New Roman" w:hAnsi="Times New Roman" w:cs="Times New Roman"/>
          <w:sz w:val="24"/>
          <w:szCs w:val="24"/>
        </w:rPr>
        <w:t>», 1 неделя, 2 недели, 1 месяц</w:t>
      </w:r>
    </w:p>
    <w:p w:rsidR="00B46549" w:rsidRPr="006270B2" w:rsidRDefault="00B46549" w:rsidP="006421BE">
      <w:pPr>
        <w:pStyle w:val="ad"/>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РЕПО, по операциям Центрального банка Российской Федерации на срок до одного месяца (включительно)</w:t>
      </w:r>
    </w:p>
    <w:p w:rsidR="00B46549" w:rsidRPr="006270B2" w:rsidRDefault="00B46549" w:rsidP="006421BE">
      <w:pPr>
        <w:pStyle w:val="ad"/>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ключевая ставка Центрального банка Российской Федерации</w:t>
      </w:r>
    </w:p>
    <w:p w:rsidR="00B46549" w:rsidRPr="006270B2" w:rsidRDefault="00B46549" w:rsidP="006421BE">
      <w:pPr>
        <w:pStyle w:val="ad"/>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КБД на срок до одного месяца (включительно).</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6270B2">
        <w:rPr>
          <w:rFonts w:ascii="Times New Roman" w:hAnsi="Times New Roman" w:cs="Times New Roman"/>
          <w:sz w:val="24"/>
          <w:szCs w:val="24"/>
        </w:rPr>
        <w:t>) рассчитывается по формуле (12)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453726" w:rsidP="00B46549">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e>
          </m:d>
          <m:r>
            <w:rPr>
              <w:rFonts w:ascii="Cambria Math" w:hAnsi="Cambria Math" w:cs="Times New Roman"/>
              <w:sz w:val="24"/>
              <w:szCs w:val="24"/>
            </w:rPr>
            <m:t>,                                                         (12)</m:t>
          </m:r>
        </m:oMath>
      </m:oMathPara>
    </w:p>
    <w:p w:rsidR="00B46549" w:rsidRPr="006270B2" w:rsidRDefault="00B46549" w:rsidP="00B46549">
      <w:pPr>
        <w:spacing w:after="0" w:line="312" w:lineRule="auto"/>
        <w:jc w:val="both"/>
        <w:rPr>
          <w:rFonts w:ascii="Times New Roman" w:hAnsi="Times New Roman" w:cs="Times New Roman"/>
          <w:sz w:val="24"/>
          <w:szCs w:val="24"/>
        </w:rPr>
      </w:pPr>
    </w:p>
    <w:p w:rsidR="00B46549" w:rsidRPr="006270B2" w:rsidRDefault="00453726" w:rsidP="00B46549">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r>
            <w:rPr>
              <w:rFonts w:ascii="Cambria Math" w:hAnsi="Cambria Math" w:cs="Times New Roman"/>
              <w:sz w:val="24"/>
              <w:szCs w:val="24"/>
            </w:rPr>
            <m:t>=ОКРУГЛ(СРЗНАЧ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w:rPr>
              <w:rFonts w:ascii="Cambria Math" w:hAnsi="Cambria Math" w:cs="Times New Roman"/>
              <w:sz w:val="24"/>
              <w:szCs w:val="24"/>
            </w:rPr>
            <m:t>,4),                                                      (13)</m:t>
          </m:r>
        </m:oMath>
      </m:oMathPara>
    </w:p>
    <w:p w:rsidR="00B46549" w:rsidRPr="006270B2" w:rsidRDefault="00B46549" w:rsidP="00B46549">
      <w:pPr>
        <w:spacing w:after="0" w:line="312" w:lineRule="auto"/>
        <w:jc w:val="both"/>
        <w:rPr>
          <w:rFonts w:ascii="Times New Roman" w:hAnsi="Times New Roman" w:cs="Times New Roman"/>
          <w:sz w:val="24"/>
          <w:szCs w:val="24"/>
        </w:rPr>
      </w:pPr>
    </w:p>
    <w:p w:rsidR="00B46549" w:rsidRPr="006270B2" w:rsidRDefault="00453726" w:rsidP="00B46549">
      <w:pPr>
        <w:spacing w:after="0" w:line="312" w:lineRule="auto"/>
        <w:ind w:left="1701" w:firstLine="708"/>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FIX</m:t>
              </m:r>
            </m:e>
            <m:sub>
              <m:r>
                <w:rPr>
                  <w:rFonts w:ascii="Cambria Math" w:hAnsi="Cambria Math" w:cs="Times New Roman"/>
                  <w:sz w:val="24"/>
                  <w:szCs w:val="24"/>
                </w:rPr>
                <m:t>купон</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P-1 000</m:t>
                  </m:r>
                </m:e>
              </m:d>
            </m:num>
            <m:den>
              <m:r>
                <w:rPr>
                  <w:rFonts w:ascii="Cambria Math" w:hAnsi="Cambria Math" w:cs="Times New Roman"/>
                  <w:sz w:val="24"/>
                  <w:szCs w:val="24"/>
                </w:rPr>
                <m:t>1 000×t</m:t>
              </m:r>
            </m:den>
          </m:f>
          <m:r>
            <w:rPr>
              <w:rFonts w:ascii="Cambria Math" w:hAnsi="Cambria Math" w:cs="Times New Roman"/>
              <w:sz w:val="24"/>
              <w:szCs w:val="24"/>
            </w:rPr>
            <m:t>,                                                           (14)</m:t>
          </m:r>
        </m:oMath>
      </m:oMathPara>
    </w:p>
    <w:p w:rsidR="00B46549" w:rsidRPr="006270B2" w:rsidRDefault="00B46549" w:rsidP="00B46549">
      <w:pPr>
        <w:spacing w:after="0" w:line="312" w:lineRule="auto"/>
        <w:ind w:firstLine="708"/>
        <w:jc w:val="both"/>
        <w:rPr>
          <w:rFonts w:ascii="Times New Roman" w:hAnsi="Times New Roman" w:cs="Times New Roman"/>
          <w:sz w:val="24"/>
          <w:szCs w:val="24"/>
          <w:lang w:val="en-US"/>
        </w:rPr>
      </w:pPr>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p>
    <w:p w:rsidR="00B46549" w:rsidRPr="006270B2" w:rsidRDefault="00453726" w:rsidP="00B46549">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oMath>
      <w:r w:rsidR="00B46549" w:rsidRPr="006270B2">
        <w:rPr>
          <w:rFonts w:ascii="Times New Roman" w:hAnsi="Times New Roman" w:cs="Times New Roman"/>
          <w:sz w:val="24"/>
          <w:szCs w:val="24"/>
        </w:rPr>
        <w:tab/>
        <w:t>- значение Ставки КБД в точке, соответствующей средневзвешенному сроку до погашения оцениваемого инструмента;</w:t>
      </w:r>
    </w:p>
    <w:p w:rsidR="00B46549" w:rsidRPr="006270B2" w:rsidRDefault="00453726" w:rsidP="00B46549">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ср</m:t>
            </m:r>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B46549" w:rsidRPr="006270B2">
        <w:rPr>
          <w:rFonts w:ascii="Times New Roman" w:hAnsi="Times New Roman" w:cs="Times New Roman"/>
          <w:sz w:val="24"/>
          <w:szCs w:val="24"/>
        </w:rPr>
        <w:tab/>
        <w:t xml:space="preserve">- значение «средней процентной маржи над стоимостью фондирования», рассчитанное по формуле (13) на дату оценки </w:t>
      </w:r>
      <w:r w:rsidR="00B46549" w:rsidRPr="006270B2">
        <w:rPr>
          <w:rFonts w:ascii="Times New Roman" w:hAnsi="Times New Roman" w:cs="Times New Roman"/>
          <w:sz w:val="24"/>
          <w:szCs w:val="24"/>
        </w:rPr>
        <w:lastRenderedPageBreak/>
        <w:t>инструмента как среднее арифметическое значений показателя «процентной маржи над стоимостью фондирования», рассчитанных по формуле (14), по корзине выпусков ОФЗ-ПК;</w:t>
      </w:r>
    </w:p>
    <w:p w:rsidR="00B46549" w:rsidRPr="006270B2" w:rsidRDefault="00453726" w:rsidP="00B46549">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B46549" w:rsidRPr="006270B2">
        <w:rPr>
          <w:rFonts w:ascii="Times New Roman" w:hAnsi="Times New Roman" w:cs="Times New Roman"/>
          <w:sz w:val="24"/>
          <w:szCs w:val="24"/>
        </w:rPr>
        <w:tab/>
        <w:t>- значение «процентной маржи над стоимостью фондирования», рассчитанное по формуле (14) для выпуска ОФЗ-ПК, входящего в корзину выпусков ОФЗ-ПК;</w:t>
      </w:r>
    </w:p>
    <w:p w:rsidR="00B46549" w:rsidRPr="006270B2" w:rsidRDefault="00453726" w:rsidP="00B46549">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B46549" w:rsidRPr="006270B2">
        <w:rPr>
          <w:rFonts w:ascii="Times New Roman" w:hAnsi="Times New Roman" w:cs="Times New Roman"/>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B46549" w:rsidRPr="006270B2">
        <w:rPr>
          <w:rFonts w:ascii="Times New Roman" w:hAnsi="Times New Roman" w:cs="Times New Roman"/>
          <w:sz w:val="24"/>
          <w:szCs w:val="24"/>
        </w:rPr>
        <w:t xml:space="preserve"> принимается равной 1.60%);</w:t>
      </w:r>
    </w:p>
    <w:p w:rsidR="00B46549" w:rsidRPr="006270B2" w:rsidRDefault="00B46549" w:rsidP="00B46549">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P</m:t>
        </m:r>
      </m:oMath>
      <w:r w:rsidRPr="006270B2">
        <w:rPr>
          <w:rFonts w:ascii="Times New Roman" w:hAnsi="Times New Roman" w:cs="Times New Roman"/>
          <w:sz w:val="24"/>
          <w:szCs w:val="24"/>
        </w:rPr>
        <w:tab/>
        <w:t>- цена (без учета купонного дохода) конкретного выпуска ОФЗ-ПК на дату расчета в рублях;</w:t>
      </w:r>
    </w:p>
    <w:p w:rsidR="00B46549" w:rsidRPr="006270B2" w:rsidRDefault="00B46549" w:rsidP="00B46549">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t</m:t>
        </m:r>
      </m:oMath>
      <w:r w:rsidRPr="006270B2">
        <w:rPr>
          <w:rFonts w:ascii="Times New Roman" w:hAnsi="Times New Roman" w:cs="Times New Roman"/>
          <w:sz w:val="24"/>
          <w:szCs w:val="24"/>
        </w:rPr>
        <w:tab/>
        <w:t>- средневзвешенный срок до погашения конкретного выпуска ОФЗ-ПК.</w:t>
      </w:r>
    </w:p>
    <w:p w:rsidR="00B46549" w:rsidRPr="006270B2" w:rsidRDefault="00B46549" w:rsidP="00B46549">
      <w:pPr>
        <w:spacing w:after="0" w:line="312" w:lineRule="auto"/>
        <w:ind w:left="707" w:firstLine="709"/>
        <w:jc w:val="both"/>
        <w:rPr>
          <w:rFonts w:ascii="Times New Roman" w:hAnsi="Times New Roman" w:cs="Times New Roman"/>
          <w:i/>
          <w:sz w:val="24"/>
          <w:szCs w:val="24"/>
        </w:rPr>
      </w:pPr>
    </w:p>
    <w:p w:rsidR="00B46549" w:rsidRPr="006270B2" w:rsidRDefault="00B46549" w:rsidP="00B46549">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i/>
          <w:sz w:val="24"/>
          <w:szCs w:val="24"/>
        </w:rPr>
        <w:t>Примечание</w:t>
      </w:r>
      <w:r w:rsidRPr="006270B2">
        <w:rPr>
          <w:rFonts w:ascii="Times New Roman" w:hAnsi="Times New Roman" w:cs="Times New Roman"/>
          <w:sz w:val="24"/>
          <w:szCs w:val="24"/>
        </w:rPr>
        <w:t xml:space="preserve">: </w:t>
      </w:r>
    </w:p>
    <w:p w:rsidR="00B46549" w:rsidRPr="006270B2" w:rsidRDefault="00B46549" w:rsidP="00B46549">
      <w:pPr>
        <w:spacing w:after="0" w:line="312" w:lineRule="auto"/>
        <w:ind w:left="426"/>
        <w:jc w:val="both"/>
        <w:rPr>
          <w:rFonts w:ascii="Times New Roman" w:hAnsi="Times New Roman" w:cs="Times New Roman"/>
          <w:sz w:val="24"/>
          <w:szCs w:val="24"/>
        </w:rPr>
      </w:pPr>
      <w:r w:rsidRPr="006270B2">
        <w:rPr>
          <w:rFonts w:ascii="Times New Roman" w:hAnsi="Times New Roman" w:cs="Times New Roman"/>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hAnsi="Times New Roman" w:cs="Times New Roman"/>
          <w:sz w:val="24"/>
          <w:szCs w:val="24"/>
        </w:rPr>
        <w:t>) включает следующие выпуски: 29006RMFS; 29007RMFS; 29008RMFS; 29009RMFS; 29010RMFS; 29013RMFS; 29014RMFS; 29015RMFS; 29016RMFS; 29017RMFS; 29018RMFS; 29019RMFS; 29020RMFS; 29021RMFS; 29022RMFS; 29023RMFS; 24021RMFS.</w:t>
      </w:r>
    </w:p>
    <w:p w:rsidR="00B46549" w:rsidRPr="006270B2" w:rsidRDefault="00B46549" w:rsidP="00B46549">
      <w:pPr>
        <w:spacing w:after="0" w:line="312" w:lineRule="auto"/>
        <w:jc w:val="both"/>
        <w:rPr>
          <w:rFonts w:ascii="Times New Roman" w:hAnsi="Times New Roman" w:cs="Times New Roman"/>
          <w:sz w:val="24"/>
          <w:szCs w:val="24"/>
        </w:rPr>
      </w:pPr>
    </w:p>
    <w:p w:rsidR="00B46549" w:rsidRPr="006270B2" w:rsidRDefault="00B46549" w:rsidP="00B46549">
      <w:pPr>
        <w:spacing w:after="0" w:line="312" w:lineRule="auto"/>
        <w:ind w:firstLine="567"/>
        <w:jc w:val="both"/>
        <w:rPr>
          <w:rFonts w:ascii="Times New Roman" w:eastAsiaTheme="minorEastAsia" w:hAnsi="Times New Roman" w:cs="Times New Roman"/>
          <w:iCs/>
          <w:color w:val="000000" w:themeColor="text1"/>
          <w:sz w:val="24"/>
          <w:szCs w:val="24"/>
        </w:rPr>
      </w:pPr>
      <w:r w:rsidRPr="006270B2">
        <w:rPr>
          <w:rFonts w:ascii="Times New Roman" w:hAnsi="Times New Roman" w:cs="Times New Roman"/>
          <w:sz w:val="24"/>
          <w:szCs w:val="24"/>
        </w:rPr>
        <w:t xml:space="preserve">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eastAsiaTheme="minorEastAsia" w:hAnsi="Times New Roman" w:cs="Times New Roman"/>
          <w:iCs/>
          <w:color w:val="000000" w:themeColor="text1"/>
          <w:sz w:val="24"/>
          <w:szCs w:val="24"/>
        </w:rPr>
        <w:t xml:space="preserve">, пересматривается Управляющей компанией Д.У. ПИФ при </w:t>
      </w:r>
      <w:r w:rsidRPr="006270B2">
        <w:rPr>
          <w:rFonts w:ascii="Times New Roman" w:hAnsi="Times New Roman" w:cs="Times New Roman"/>
          <w:sz w:val="24"/>
          <w:szCs w:val="24"/>
        </w:rPr>
        <w:t>размещении новых выпусков ОФЗ-ПК.</w:t>
      </w:r>
    </w:p>
    <w:p w:rsidR="00B46549" w:rsidRPr="006270B2" w:rsidRDefault="00B46549" w:rsidP="00B46549">
      <w:pPr>
        <w:spacing w:after="0" w:line="312" w:lineRule="auto"/>
        <w:ind w:firstLine="567"/>
        <w:jc w:val="both"/>
        <w:rPr>
          <w:rFonts w:ascii="Times New Roman" w:hAnsi="Times New Roman" w:cs="Times New Roman"/>
          <w:sz w:val="24"/>
          <w:szCs w:val="24"/>
        </w:rPr>
      </w:pPr>
      <w:r w:rsidRPr="006270B2">
        <w:rPr>
          <w:rFonts w:ascii="Times New Roman" w:hAnsi="Times New Roman" w:cs="Times New Roman"/>
          <w:sz w:val="24"/>
          <w:szCs w:val="24"/>
        </w:rPr>
        <w:t xml:space="preserve">Новый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eastAsiaTheme="minorEastAsia" w:hAnsi="Times New Roman" w:cs="Times New Roman"/>
          <w:iCs/>
          <w:color w:val="000000" w:themeColor="text1"/>
          <w:sz w:val="24"/>
          <w:szCs w:val="24"/>
        </w:rPr>
        <w:t>,</w:t>
      </w:r>
      <w:r w:rsidRPr="006270B2">
        <w:rPr>
          <w:rFonts w:ascii="Times New Roman" w:hAnsi="Times New Roman" w:cs="Times New Roman"/>
          <w:sz w:val="24"/>
          <w:szCs w:val="24"/>
        </w:rPr>
        <w:t xml:space="preserve"> и дата начала его применения устанавливаются Управляющей компанией Д.У. ПИФ по согласованию со Специализированным депозитарием и не требуют оперативного внесения соответствующих изменений в настоящую Методику (утверждения новой редакции Методики).</w:t>
      </w:r>
    </w:p>
    <w:p w:rsidR="00B46549" w:rsidRPr="006270B2" w:rsidRDefault="00B46549" w:rsidP="00B46549">
      <w:pPr>
        <w:spacing w:after="0" w:line="312" w:lineRule="auto"/>
        <w:ind w:firstLine="567"/>
        <w:jc w:val="both"/>
        <w:rPr>
          <w:rFonts w:ascii="Times New Roman" w:hAnsi="Times New Roman" w:cs="Times New Roman"/>
          <w:sz w:val="24"/>
          <w:szCs w:val="24"/>
        </w:rPr>
      </w:pPr>
      <w:r w:rsidRPr="006270B2">
        <w:rPr>
          <w:rFonts w:ascii="Times New Roman" w:hAnsi="Times New Roman" w:cs="Times New Roman"/>
          <w:sz w:val="24"/>
          <w:szCs w:val="24"/>
        </w:rPr>
        <w:t xml:space="preserve">Выпуск ОФЗ-ПК, исключается из расчета </w:t>
      </w:r>
      <m:oMath>
        <m:r>
          <m:rPr>
            <m:sty m:val="p"/>
          </m:rPr>
          <w:rPr>
            <w:rFonts w:ascii="Cambria Math" w:hAnsi="Cambria Math" w:cs="Times New Roman"/>
            <w:sz w:val="24"/>
            <w:szCs w:val="24"/>
          </w:rPr>
          <m:t xml:space="preserve"> ср</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CoF</m:t>
            </m:r>
          </m:sub>
        </m:sSub>
      </m:oMath>
      <w:r w:rsidRPr="006270B2">
        <w:rPr>
          <w:rFonts w:ascii="Times New Roman" w:hAnsi="Times New Roman" w:cs="Times New Roman"/>
          <w:sz w:val="24"/>
          <w:szCs w:val="24"/>
        </w:rPr>
        <w:t xml:space="preserve"> при наступлении наиболее ранней из дат:</w:t>
      </w:r>
    </w:p>
    <w:p w:rsidR="00B46549" w:rsidRPr="006270B2" w:rsidRDefault="00B46549" w:rsidP="006421BE">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даты погашения выпуска;</w:t>
      </w:r>
    </w:p>
    <w:p w:rsidR="00B46549" w:rsidRPr="006270B2" w:rsidRDefault="00B46549" w:rsidP="006421BE">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даты начала купонного периода, с которого установлены ранее неопределенные ставки купона на весь ожидаемый срок обращения ОФЗ-ПК.</w:t>
      </w:r>
    </w:p>
    <w:p w:rsidR="00B46549" w:rsidRPr="006270B2" w:rsidRDefault="00B46549" w:rsidP="00B46549">
      <w:pPr>
        <w:spacing w:after="0" w:line="312" w:lineRule="auto"/>
        <w:jc w:val="both"/>
        <w:rPr>
          <w:rFonts w:ascii="Times New Roman" w:hAnsi="Times New Roman" w:cs="Times New Roman"/>
          <w:sz w:val="24"/>
          <w:szCs w:val="24"/>
        </w:rPr>
      </w:pPr>
    </w:p>
    <w:p w:rsidR="00B46549" w:rsidRPr="006270B2" w:rsidRDefault="00B46549" w:rsidP="00B46549">
      <w:pPr>
        <w:spacing w:after="0" w:line="312" w:lineRule="auto"/>
        <w:ind w:firstLine="709"/>
        <w:jc w:val="both"/>
        <w:rPr>
          <w:rFonts w:ascii="Times New Roman" w:hAnsi="Times New Roman" w:cs="Times New Roman"/>
          <w:strike/>
          <w:sz w:val="24"/>
          <w:szCs w:val="24"/>
        </w:rPr>
      </w:pPr>
      <w:r w:rsidRPr="006270B2">
        <w:rPr>
          <w:rFonts w:ascii="Times New Roman" w:hAnsi="Times New Roman" w:cs="Times New Roman"/>
          <w:sz w:val="24"/>
          <w:szCs w:val="24"/>
        </w:rPr>
        <w:t xml:space="preserve">Цена </w:t>
      </w:r>
      <m:oMath>
        <m:r>
          <w:rPr>
            <w:rFonts w:ascii="Cambria Math" w:hAnsi="Cambria Math" w:cs="Times New Roman"/>
            <w:sz w:val="24"/>
            <w:szCs w:val="24"/>
            <w:lang w:val="en-US"/>
          </w:rPr>
          <m:t>P</m:t>
        </m:r>
      </m:oMath>
      <w:r w:rsidRPr="006270B2">
        <w:rPr>
          <w:rFonts w:ascii="Times New Roman" w:hAnsi="Times New Roman" w:cs="Times New Roman"/>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установленном Правилами определения СЧА для определения справедливой цены уровня 1.</w:t>
      </w:r>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lastRenderedPageBreak/>
        <w:t xml:space="preserve">Если на дату расчета цена </w:t>
      </w:r>
      <m:oMath>
        <m:r>
          <w:rPr>
            <w:rFonts w:ascii="Cambria Math" w:hAnsi="Cambria Math" w:cs="Times New Roman"/>
            <w:sz w:val="24"/>
            <w:szCs w:val="24"/>
            <w:lang w:val="en-US"/>
          </w:rPr>
          <m:t>P</m:t>
        </m:r>
      </m:oMath>
      <w:r w:rsidRPr="006270B2">
        <w:rPr>
          <w:rFonts w:ascii="Times New Roman" w:hAnsi="Times New Roman" w:cs="Times New Roman"/>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eastAsiaTheme="minorEastAsia" w:hAnsi="Times New Roman" w:cs="Times New Roman"/>
          <w:iCs/>
          <w:color w:val="000000" w:themeColor="text1"/>
          <w:sz w:val="24"/>
          <w:szCs w:val="24"/>
        </w:rPr>
        <w:t>.</w:t>
      </w:r>
    </w:p>
    <w:p w:rsidR="00B46549" w:rsidRPr="006270B2" w:rsidRDefault="00B46549" w:rsidP="00B46549">
      <w:pPr>
        <w:spacing w:after="0" w:line="312" w:lineRule="auto"/>
        <w:ind w:left="707" w:firstLine="709"/>
        <w:jc w:val="both"/>
        <w:rPr>
          <w:rFonts w:ascii="Times New Roman" w:hAnsi="Times New Roman" w:cs="Times New Roman"/>
          <w:i/>
          <w:sz w:val="24"/>
          <w:szCs w:val="24"/>
        </w:rPr>
      </w:pPr>
    </w:p>
    <w:p w:rsidR="00B46549" w:rsidRPr="006270B2" w:rsidRDefault="00B46549" w:rsidP="00B46549">
      <w:pPr>
        <w:spacing w:after="0" w:line="312" w:lineRule="auto"/>
        <w:ind w:left="567"/>
        <w:jc w:val="both"/>
        <w:rPr>
          <w:rFonts w:ascii="Times New Roman" w:hAnsi="Times New Roman" w:cs="Times New Roman"/>
          <w:i/>
          <w:sz w:val="24"/>
          <w:szCs w:val="24"/>
        </w:rPr>
      </w:pPr>
      <w:r w:rsidRPr="006270B2">
        <w:rPr>
          <w:rFonts w:ascii="Times New Roman" w:hAnsi="Times New Roman" w:cs="Times New Roman"/>
          <w:i/>
          <w:sz w:val="24"/>
          <w:szCs w:val="24"/>
        </w:rPr>
        <w:t>Примечание:</w:t>
      </w:r>
    </w:p>
    <w:p w:rsidR="00B46549" w:rsidRPr="006270B2" w:rsidRDefault="00B46549" w:rsidP="00B46549">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 xml:space="preserve">Показатель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hAnsi="Times New Roman" w:cs="Times New Roman"/>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hAnsi="Times New Roman" w:cs="Times New Roman"/>
          <w:sz w:val="24"/>
          <w:szCs w:val="24"/>
        </w:rPr>
        <w:t xml:space="preserve">. </w:t>
      </w:r>
    </w:p>
    <w:p w:rsidR="00B46549" w:rsidRPr="006270B2" w:rsidRDefault="00B46549" w:rsidP="00B46549">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 xml:space="preserve">Например, при ставке 5-летней ОФЗ в размере 8.57% и значения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hAnsi="Times New Roman" w:cs="Times New Roman"/>
          <w:sz w:val="24"/>
          <w:szCs w:val="24"/>
        </w:rPr>
        <w:t xml:space="preserve"> в размере 0.52% рыночные ожидания по среднему значению ставки RUONIA в течение 5 лет составят 8.05%.</w:t>
      </w:r>
    </w:p>
    <w:p w:rsidR="00B46549" w:rsidRPr="006270B2" w:rsidRDefault="00B46549" w:rsidP="00B46549">
      <w:pPr>
        <w:spacing w:after="0" w:line="312" w:lineRule="auto"/>
        <w:jc w:val="both"/>
        <w:rPr>
          <w:rFonts w:ascii="Times New Roman" w:hAnsi="Times New Roman" w:cs="Times New Roman"/>
          <w:b/>
          <w:sz w:val="24"/>
          <w:szCs w:val="24"/>
        </w:rPr>
      </w:pPr>
    </w:p>
    <w:p w:rsidR="00B46549" w:rsidRPr="006270B2" w:rsidRDefault="00B46549" w:rsidP="00B46549">
      <w:pPr>
        <w:spacing w:after="0" w:line="312" w:lineRule="auto"/>
        <w:ind w:firstLine="709"/>
        <w:jc w:val="both"/>
        <w:rPr>
          <w:rFonts w:ascii="Times New Roman" w:hAnsi="Times New Roman" w:cs="Times New Roman"/>
          <w:b/>
          <w:sz w:val="24"/>
          <w:szCs w:val="24"/>
        </w:rPr>
      </w:pPr>
      <w:r w:rsidRPr="006270B2">
        <w:rPr>
          <w:rFonts w:ascii="Times New Roman" w:hAnsi="Times New Roman" w:cs="Times New Roman"/>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B46549" w:rsidRPr="006270B2" w:rsidRDefault="00B46549" w:rsidP="006421BE">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 xml:space="preserve">ставка </w:t>
      </w:r>
      <w:proofErr w:type="spellStart"/>
      <w:r w:rsidRPr="006270B2">
        <w:rPr>
          <w:rFonts w:ascii="Times New Roman" w:hAnsi="Times New Roman" w:cs="Times New Roman"/>
          <w:sz w:val="24"/>
          <w:szCs w:val="24"/>
        </w:rPr>
        <w:t>ROISfix</w:t>
      </w:r>
      <w:proofErr w:type="spellEnd"/>
      <w:r w:rsidRPr="006270B2">
        <w:rPr>
          <w:rFonts w:ascii="Times New Roman" w:hAnsi="Times New Roman" w:cs="Times New Roman"/>
          <w:sz w:val="24"/>
          <w:szCs w:val="24"/>
        </w:rPr>
        <w:t xml:space="preserve"> со сроками 2 месяца, 3 месяца, 6 месяцев;</w:t>
      </w:r>
    </w:p>
    <w:p w:rsidR="00B46549" w:rsidRPr="006270B2" w:rsidRDefault="00B46549" w:rsidP="006421BE">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 xml:space="preserve">ставка </w:t>
      </w:r>
      <w:proofErr w:type="spellStart"/>
      <w:r w:rsidRPr="006270B2">
        <w:rPr>
          <w:rFonts w:ascii="Times New Roman" w:hAnsi="Times New Roman" w:cs="Times New Roman"/>
          <w:sz w:val="24"/>
          <w:szCs w:val="24"/>
        </w:rPr>
        <w:t>MosPrime</w:t>
      </w:r>
      <w:proofErr w:type="spellEnd"/>
      <w:r w:rsidRPr="006270B2">
        <w:rPr>
          <w:rFonts w:ascii="Times New Roman" w:hAnsi="Times New Roman" w:cs="Times New Roman"/>
          <w:sz w:val="24"/>
          <w:szCs w:val="24"/>
        </w:rPr>
        <w:t xml:space="preserve"> </w:t>
      </w:r>
      <w:proofErr w:type="spellStart"/>
      <w:r w:rsidRPr="006270B2">
        <w:rPr>
          <w:rFonts w:ascii="Times New Roman" w:hAnsi="Times New Roman" w:cs="Times New Roman"/>
          <w:sz w:val="24"/>
          <w:szCs w:val="24"/>
        </w:rPr>
        <w:t>Rate</w:t>
      </w:r>
      <w:proofErr w:type="spellEnd"/>
      <w:r w:rsidRPr="006270B2">
        <w:rPr>
          <w:rFonts w:ascii="Times New Roman" w:hAnsi="Times New Roman" w:cs="Times New Roman"/>
          <w:sz w:val="24"/>
          <w:szCs w:val="24"/>
        </w:rPr>
        <w:t xml:space="preserve"> со сроками 2 месяца, 3 месяца, 6 месяцев;</w:t>
      </w:r>
    </w:p>
    <w:p w:rsidR="00B46549" w:rsidRPr="006270B2" w:rsidRDefault="00B46549" w:rsidP="006421BE">
      <w:pPr>
        <w:pStyle w:val="ad"/>
        <w:numPr>
          <w:ilvl w:val="0"/>
          <w:numId w:val="51"/>
        </w:numPr>
        <w:spacing w:after="0" w:line="312" w:lineRule="auto"/>
        <w:ind w:left="709" w:firstLine="0"/>
        <w:contextualSpacing w:val="0"/>
        <w:jc w:val="both"/>
        <w:rPr>
          <w:rFonts w:ascii="Times New Roman" w:hAnsi="Times New Roman" w:cs="Times New Roman"/>
          <w:sz w:val="24"/>
          <w:szCs w:val="24"/>
        </w:rPr>
      </w:pPr>
      <w:r w:rsidRPr="006270B2">
        <w:rPr>
          <w:rFonts w:ascii="Times New Roman" w:hAnsi="Times New Roman" w:cs="Times New Roman"/>
          <w:sz w:val="24"/>
          <w:szCs w:val="24"/>
        </w:rPr>
        <w:t>ставка КБД на срок от 1 месяца до 2 лет (включительно).</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6270B2">
        <w:rPr>
          <w:rFonts w:ascii="Times New Roman" w:hAnsi="Times New Roman" w:cs="Times New Roman"/>
          <w:sz w:val="24"/>
          <w:szCs w:val="24"/>
        </w:rPr>
        <w:t xml:space="preserve">) рассчитывается по формуле (15) как прогнозное значение «короткой» ставки денежного рынка на анализируемом периоде, увеличенное на разницу между </w:t>
      </w:r>
      <w:proofErr w:type="spellStart"/>
      <w:r w:rsidRPr="006270B2">
        <w:rPr>
          <w:rFonts w:ascii="Times New Roman" w:hAnsi="Times New Roman" w:cs="Times New Roman"/>
          <w:sz w:val="24"/>
          <w:szCs w:val="24"/>
        </w:rPr>
        <w:t>безрисковой</w:t>
      </w:r>
      <w:proofErr w:type="spellEnd"/>
      <w:r w:rsidRPr="006270B2">
        <w:rPr>
          <w:rFonts w:ascii="Times New Roman" w:hAnsi="Times New Roman" w:cs="Times New Roman"/>
          <w:sz w:val="24"/>
          <w:szCs w:val="24"/>
        </w:rPr>
        <w:t xml:space="preserve"> доходностью «среднего» срока и «короткой» </w:t>
      </w:r>
      <w:proofErr w:type="spellStart"/>
      <w:r w:rsidRPr="006270B2">
        <w:rPr>
          <w:rFonts w:ascii="Times New Roman" w:hAnsi="Times New Roman" w:cs="Times New Roman"/>
          <w:sz w:val="24"/>
          <w:szCs w:val="24"/>
        </w:rPr>
        <w:t>безрисковой</w:t>
      </w:r>
      <w:proofErr w:type="spellEnd"/>
      <w:r w:rsidRPr="006270B2">
        <w:rPr>
          <w:rFonts w:ascii="Times New Roman" w:hAnsi="Times New Roman" w:cs="Times New Roman"/>
          <w:sz w:val="24"/>
          <w:szCs w:val="24"/>
        </w:rPr>
        <w:t xml:space="preserve"> доходностью:</w:t>
      </w:r>
    </w:p>
    <w:p w:rsidR="00B46549" w:rsidRPr="006270B2" w:rsidRDefault="00B46549" w:rsidP="00B46549">
      <w:pPr>
        <w:spacing w:after="0" w:line="312" w:lineRule="auto"/>
        <w:jc w:val="both"/>
        <w:rPr>
          <w:rFonts w:ascii="Times New Roman" w:hAnsi="Times New Roman" w:cs="Times New Roman"/>
          <w:sz w:val="24"/>
          <w:szCs w:val="24"/>
        </w:rPr>
      </w:pPr>
    </w:p>
    <w:p w:rsidR="00B46549" w:rsidRPr="006270B2" w:rsidRDefault="00453726" w:rsidP="00B46549">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Rate</m:t>
              </m:r>
            </m:e>
            <m:sub>
              <m:r>
                <w:rPr>
                  <w:rFonts w:ascii="Cambria Math" w:hAnsi="Cambria Math" w:cs="Times New Roman"/>
                  <w:sz w:val="24"/>
                  <w:szCs w:val="24"/>
                  <w:lang w:val="en-US"/>
                </w:rPr>
                <m:t>f</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до погашения</m:t>
                  </m:r>
                </m:sub>
              </m:sSub>
              <m:r>
                <w:rPr>
                  <w:rFonts w:ascii="Cambria Math" w:hAnsi="Cambria Math" w:cs="Times New Roman"/>
                  <w:sz w:val="24"/>
                  <w:szCs w:val="24"/>
                  <w:lang w:val="en-US"/>
                </w:rPr>
                <m:t>-ср</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срочность ставки</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КБД</m:t>
                  </m:r>
                </m:e>
                <m:sub>
                  <m:r>
                    <w:rPr>
                      <w:rFonts w:ascii="Cambria Math" w:hAnsi="Cambria Math" w:cs="Times New Roman"/>
                      <w:sz w:val="24"/>
                      <w:szCs w:val="24"/>
                      <w:lang w:val="en-US"/>
                    </w:rPr>
                    <m:t>1 день</m:t>
                  </m:r>
                </m:sub>
              </m:sSub>
            </m:e>
          </m:d>
          <m:r>
            <w:rPr>
              <w:rFonts w:ascii="Cambria Math" w:hAnsi="Cambria Math" w:cs="Times New Roman"/>
              <w:sz w:val="24"/>
              <w:szCs w:val="24"/>
            </w:rPr>
            <m:t>,                        (15)</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p>
    <w:p w:rsidR="00B46549" w:rsidRPr="006270B2" w:rsidRDefault="00453726" w:rsidP="00B46549">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срочность ставки</m:t>
            </m:r>
          </m:sub>
        </m:sSub>
      </m:oMath>
      <w:r w:rsidR="00B46549" w:rsidRPr="006270B2">
        <w:rPr>
          <w:rFonts w:ascii="Times New Roman" w:hAnsi="Times New Roman" w:cs="Times New Roman"/>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rsidR="00B46549" w:rsidRPr="006270B2" w:rsidRDefault="00453726" w:rsidP="00B46549">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rPr>
              <m:t>1 день</m:t>
            </m:r>
          </m:sub>
        </m:sSub>
      </m:oMath>
      <w:r w:rsidR="00B46549" w:rsidRPr="006270B2">
        <w:rPr>
          <w:rFonts w:ascii="Times New Roman" w:hAnsi="Times New Roman" w:cs="Times New Roman"/>
          <w:sz w:val="24"/>
          <w:szCs w:val="24"/>
        </w:rPr>
        <w:tab/>
        <w:t>- значение Ставки КБД в точке, соответствующей сроку в 0.0027 года.</w:t>
      </w:r>
    </w:p>
    <w:p w:rsidR="00B46549" w:rsidRPr="006270B2" w:rsidRDefault="00B46549" w:rsidP="00B46549">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i/>
          <w:sz w:val="24"/>
          <w:szCs w:val="24"/>
        </w:rPr>
        <w:t>Примечание</w:t>
      </w:r>
      <w:r w:rsidRPr="006270B2">
        <w:rPr>
          <w:rFonts w:ascii="Times New Roman" w:hAnsi="Times New Roman" w:cs="Times New Roman"/>
          <w:sz w:val="24"/>
          <w:szCs w:val="24"/>
        </w:rPr>
        <w:t xml:space="preserve">: </w:t>
      </w:r>
    </w:p>
    <w:p w:rsidR="00B46549" w:rsidRPr="006270B2" w:rsidRDefault="00B46549" w:rsidP="00B46549">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 xml:space="preserve">При определении значения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Pr="006270B2">
        <w:rPr>
          <w:rFonts w:ascii="Times New Roman" w:hAnsi="Times New Roman" w:cs="Times New Roman"/>
          <w:sz w:val="24"/>
          <w:szCs w:val="24"/>
        </w:rPr>
        <w:t xml:space="preserve"> точка, соответствующая срочности переменного параметра плавающей процентной ставки, определяется в порядке, установленном в п.1.2. настоящей Методики.</w:t>
      </w:r>
    </w:p>
    <w:p w:rsidR="00B46549" w:rsidRPr="006270B2" w:rsidRDefault="00B46549" w:rsidP="00B46549">
      <w:pPr>
        <w:spacing w:after="0" w:line="312" w:lineRule="auto"/>
        <w:ind w:left="1416"/>
        <w:jc w:val="both"/>
        <w:rPr>
          <w:rFonts w:ascii="Times New Roman" w:hAnsi="Times New Roman" w:cs="Times New Roman"/>
          <w:sz w:val="24"/>
          <w:szCs w:val="24"/>
        </w:rPr>
      </w:pPr>
    </w:p>
    <w:p w:rsidR="00B46549" w:rsidRPr="006270B2" w:rsidRDefault="00B46549" w:rsidP="00B46549">
      <w:pPr>
        <w:spacing w:after="0" w:line="312" w:lineRule="auto"/>
        <w:ind w:firstLine="708"/>
        <w:jc w:val="both"/>
        <w:rPr>
          <w:rFonts w:ascii="Times New Roman" w:hAnsi="Times New Roman" w:cs="Times New Roman"/>
          <w:b/>
          <w:sz w:val="24"/>
          <w:szCs w:val="24"/>
        </w:rPr>
      </w:pPr>
      <w:r w:rsidRPr="006270B2">
        <w:rPr>
          <w:rFonts w:ascii="Times New Roman" w:hAnsi="Times New Roman" w:cs="Times New Roman"/>
          <w:b/>
          <w:sz w:val="24"/>
          <w:szCs w:val="24"/>
        </w:rPr>
        <w:t>Прогнозные значения «длинных» ставок рынка капитала (для плавающих процентных ставок на срок предоставления денежных сре</w:t>
      </w:r>
      <w:proofErr w:type="gramStart"/>
      <w:r w:rsidRPr="006270B2">
        <w:rPr>
          <w:rFonts w:ascii="Times New Roman" w:hAnsi="Times New Roman" w:cs="Times New Roman"/>
          <w:b/>
          <w:sz w:val="24"/>
          <w:szCs w:val="24"/>
        </w:rPr>
        <w:t>дств св</w:t>
      </w:r>
      <w:proofErr w:type="gramEnd"/>
      <w:r w:rsidRPr="006270B2">
        <w:rPr>
          <w:rFonts w:ascii="Times New Roman" w:hAnsi="Times New Roman" w:cs="Times New Roman"/>
          <w:b/>
          <w:sz w:val="24"/>
          <w:szCs w:val="24"/>
        </w:rPr>
        <w:t>ыше 2 лет).</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B46549" w:rsidRPr="006270B2" w:rsidRDefault="00B46549" w:rsidP="006421BE">
      <w:pPr>
        <w:pStyle w:val="ad"/>
        <w:numPr>
          <w:ilvl w:val="0"/>
          <w:numId w:val="83"/>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КБД на срок свыше 2 лет;</w:t>
      </w:r>
    </w:p>
    <w:p w:rsidR="00B46549" w:rsidRPr="006270B2" w:rsidRDefault="00B46549" w:rsidP="006421BE">
      <w:pPr>
        <w:pStyle w:val="ad"/>
        <w:numPr>
          <w:ilvl w:val="0"/>
          <w:numId w:val="83"/>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доходность к погашению выпуска ОФЗ.</w:t>
      </w:r>
    </w:p>
    <w:p w:rsidR="00B46549" w:rsidRPr="006270B2" w:rsidRDefault="00B46549" w:rsidP="00B46549">
      <w:pPr>
        <w:spacing w:after="0" w:line="312" w:lineRule="auto"/>
        <w:ind w:firstLine="707"/>
        <w:jc w:val="both"/>
        <w:rPr>
          <w:rFonts w:ascii="Times New Roman" w:hAnsi="Times New Roman" w:cs="Times New Roman"/>
          <w:sz w:val="24"/>
          <w:szCs w:val="24"/>
        </w:rPr>
      </w:pPr>
      <w:proofErr w:type="gramStart"/>
      <w:r w:rsidRPr="006270B2">
        <w:rPr>
          <w:rFonts w:ascii="Times New Roman" w:hAnsi="Times New Roman" w:cs="Times New Roman"/>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6270B2">
        <w:rPr>
          <w:rFonts w:ascii="Times New Roman" w:hAnsi="Times New Roman" w:cs="Times New Roman"/>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roofErr w:type="gramEnd"/>
    </w:p>
    <w:p w:rsidR="00B46549" w:rsidRPr="006270B2" w:rsidRDefault="00B46549" w:rsidP="00B46549">
      <w:pPr>
        <w:spacing w:after="0" w:line="312" w:lineRule="auto"/>
        <w:ind w:left="707" w:firstLine="709"/>
        <w:jc w:val="both"/>
        <w:rPr>
          <w:rFonts w:ascii="Times New Roman" w:hAnsi="Times New Roman" w:cs="Times New Roman"/>
          <w:i/>
          <w:sz w:val="24"/>
          <w:szCs w:val="24"/>
        </w:rPr>
      </w:pPr>
    </w:p>
    <w:p w:rsidR="00B46549" w:rsidRPr="006270B2" w:rsidRDefault="00B46549" w:rsidP="00B46549">
      <w:pPr>
        <w:spacing w:after="0" w:line="312" w:lineRule="auto"/>
        <w:ind w:left="567"/>
        <w:jc w:val="both"/>
        <w:rPr>
          <w:rFonts w:ascii="Times New Roman" w:hAnsi="Times New Roman" w:cs="Times New Roman"/>
          <w:i/>
          <w:sz w:val="24"/>
          <w:szCs w:val="24"/>
        </w:rPr>
      </w:pPr>
      <w:r w:rsidRPr="006270B2">
        <w:rPr>
          <w:rFonts w:ascii="Times New Roman" w:hAnsi="Times New Roman" w:cs="Times New Roman"/>
          <w:i/>
          <w:sz w:val="24"/>
          <w:szCs w:val="24"/>
        </w:rPr>
        <w:t xml:space="preserve">Примечание: </w:t>
      </w:r>
    </w:p>
    <w:p w:rsidR="00B46549" w:rsidRPr="006270B2" w:rsidRDefault="00B46549" w:rsidP="00B46549">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rsidR="00B46549" w:rsidRPr="006270B2" w:rsidRDefault="00B46549" w:rsidP="00B46549">
      <w:pPr>
        <w:spacing w:after="0" w:line="312" w:lineRule="auto"/>
        <w:jc w:val="both"/>
        <w:rPr>
          <w:rFonts w:ascii="Times New Roman" w:hAnsi="Times New Roman" w:cs="Times New Roman"/>
          <w:b/>
          <w:sz w:val="24"/>
          <w:szCs w:val="24"/>
        </w:rPr>
      </w:pPr>
    </w:p>
    <w:p w:rsidR="00B46549" w:rsidRPr="006270B2" w:rsidRDefault="00B46549" w:rsidP="00B46549">
      <w:pPr>
        <w:spacing w:after="0" w:line="312" w:lineRule="auto"/>
        <w:ind w:firstLine="567"/>
        <w:jc w:val="both"/>
        <w:rPr>
          <w:rFonts w:ascii="Times New Roman" w:hAnsi="Times New Roman" w:cs="Times New Roman"/>
          <w:b/>
          <w:sz w:val="24"/>
          <w:szCs w:val="24"/>
        </w:rPr>
      </w:pPr>
      <w:r w:rsidRPr="006270B2">
        <w:rPr>
          <w:rFonts w:ascii="Times New Roman" w:hAnsi="Times New Roman" w:cs="Times New Roman"/>
          <w:b/>
          <w:sz w:val="24"/>
          <w:szCs w:val="24"/>
        </w:rPr>
        <w:t>Прогнозные значения прочих переменных параметров (помимо ставок денежного рынка).</w:t>
      </w:r>
    </w:p>
    <w:p w:rsidR="00B46549" w:rsidRPr="006270B2" w:rsidRDefault="00B46549" w:rsidP="00B46549">
      <w:pPr>
        <w:spacing w:after="0" w:line="312" w:lineRule="auto"/>
        <w:ind w:firstLine="567"/>
        <w:jc w:val="both"/>
        <w:rPr>
          <w:rFonts w:ascii="Times New Roman" w:hAnsi="Times New Roman" w:cs="Times New Roman"/>
          <w:sz w:val="24"/>
          <w:szCs w:val="24"/>
        </w:rPr>
      </w:pPr>
      <w:r w:rsidRPr="006270B2">
        <w:rPr>
          <w:rFonts w:ascii="Times New Roman" w:hAnsi="Times New Roman" w:cs="Times New Roman"/>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6270B2">
        <w:rPr>
          <w:rStyle w:val="af5"/>
          <w:rFonts w:ascii="Times New Roman" w:hAnsi="Times New Roman" w:cs="Times New Roman"/>
          <w:sz w:val="24"/>
          <w:szCs w:val="24"/>
        </w:rPr>
        <w:footnoteReference w:id="25"/>
      </w:r>
      <w:r w:rsidRPr="006270B2">
        <w:rPr>
          <w:rFonts w:ascii="Times New Roman" w:hAnsi="Times New Roman" w:cs="Times New Roman"/>
          <w:sz w:val="24"/>
          <w:szCs w:val="24"/>
        </w:rPr>
        <w:t xml:space="preserve">. </w:t>
      </w:r>
    </w:p>
    <w:p w:rsidR="00B46549" w:rsidRPr="006270B2" w:rsidRDefault="00B46549" w:rsidP="00B46549">
      <w:pPr>
        <w:spacing w:after="0" w:line="312" w:lineRule="auto"/>
        <w:ind w:firstLine="567"/>
        <w:jc w:val="both"/>
        <w:rPr>
          <w:rFonts w:ascii="Times New Roman" w:hAnsi="Times New Roman" w:cs="Times New Roman"/>
          <w:sz w:val="24"/>
          <w:szCs w:val="24"/>
        </w:rPr>
      </w:pPr>
    </w:p>
    <w:p w:rsidR="00B46549" w:rsidRPr="006270B2" w:rsidRDefault="00B46549" w:rsidP="006421BE">
      <w:pPr>
        <w:pStyle w:val="ad"/>
        <w:numPr>
          <w:ilvl w:val="1"/>
          <w:numId w:val="50"/>
        </w:numPr>
        <w:spacing w:after="0" w:line="312" w:lineRule="auto"/>
        <w:ind w:left="0" w:firstLine="0"/>
        <w:jc w:val="both"/>
        <w:rPr>
          <w:rFonts w:ascii="Times New Roman" w:hAnsi="Times New Roman" w:cs="Times New Roman"/>
          <w:b/>
          <w:sz w:val="24"/>
          <w:szCs w:val="24"/>
        </w:rPr>
      </w:pPr>
      <w:r w:rsidRPr="006270B2">
        <w:rPr>
          <w:rFonts w:ascii="Times New Roman" w:hAnsi="Times New Roman" w:cs="Times New Roman"/>
          <w:b/>
          <w:sz w:val="24"/>
          <w:szCs w:val="24"/>
        </w:rPr>
        <w:t xml:space="preserve"> Определение ставки дисконтирования </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lastRenderedPageBreak/>
        <w:t>Ставка дисконтирования будущих денежных потоков определяется для долговой ценной бумаги на каждую дату расчета справедливой стоимости.</w:t>
      </w:r>
    </w:p>
    <w:p w:rsidR="00B46549" w:rsidRPr="006270B2" w:rsidRDefault="00B46549" w:rsidP="00B46549">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rsidR="00B46549" w:rsidRPr="006270B2" w:rsidRDefault="00B46549" w:rsidP="006421BE">
      <w:pPr>
        <w:pStyle w:val="ad"/>
        <w:numPr>
          <w:ilvl w:val="1"/>
          <w:numId w:val="5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экспертное значение </w:t>
      </w:r>
      <w:proofErr w:type="gramStart"/>
      <w:r w:rsidRPr="006270B2">
        <w:rPr>
          <w:rFonts w:ascii="Times New Roman" w:hAnsi="Times New Roman" w:cs="Times New Roman"/>
          <w:sz w:val="24"/>
          <w:szCs w:val="24"/>
        </w:rPr>
        <w:t>кредитного</w:t>
      </w:r>
      <w:proofErr w:type="gramEnd"/>
      <w:r w:rsidRPr="006270B2">
        <w:rPr>
          <w:rFonts w:ascii="Times New Roman" w:hAnsi="Times New Roman" w:cs="Times New Roman"/>
          <w:sz w:val="24"/>
          <w:szCs w:val="24"/>
        </w:rPr>
        <w:t xml:space="preserve"> спреда;</w:t>
      </w:r>
    </w:p>
    <w:p w:rsidR="00B46549" w:rsidRPr="006270B2" w:rsidRDefault="00B46549" w:rsidP="006421BE">
      <w:pPr>
        <w:pStyle w:val="ad"/>
        <w:numPr>
          <w:ilvl w:val="1"/>
          <w:numId w:val="52"/>
        </w:numPr>
        <w:spacing w:after="0" w:line="312" w:lineRule="auto"/>
        <w:jc w:val="both"/>
        <w:rPr>
          <w:rFonts w:ascii="Times New Roman" w:hAnsi="Times New Roman" w:cs="Times New Roman"/>
          <w:sz w:val="24"/>
          <w:szCs w:val="24"/>
        </w:rPr>
      </w:pPr>
      <w:proofErr w:type="gramStart"/>
      <w:r w:rsidRPr="006270B2">
        <w:rPr>
          <w:rFonts w:ascii="Times New Roman" w:hAnsi="Times New Roman" w:cs="Times New Roman"/>
          <w:sz w:val="24"/>
          <w:szCs w:val="24"/>
        </w:rPr>
        <w:t>медианное значение из диапазона кредитных спредов, определенное для рейтинговой группы долговой ценной бумаги в соответствии с п.3. настоящей Методики – если не задано экспертное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roofErr w:type="gramEnd"/>
    </w:p>
    <w:p w:rsidR="00B46549" w:rsidRPr="006270B2" w:rsidRDefault="00B46549" w:rsidP="006421BE">
      <w:pPr>
        <w:pStyle w:val="ad"/>
        <w:numPr>
          <w:ilvl w:val="1"/>
          <w:numId w:val="5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для государственных ценных бумаг (только для федеральных ценных бумаг) медианное значение </w:t>
      </w:r>
      <w:proofErr w:type="gramStart"/>
      <w:r w:rsidRPr="006270B2">
        <w:rPr>
          <w:rFonts w:ascii="Times New Roman" w:hAnsi="Times New Roman" w:cs="Times New Roman"/>
          <w:sz w:val="24"/>
          <w:szCs w:val="24"/>
        </w:rPr>
        <w:t>кредитного</w:t>
      </w:r>
      <w:proofErr w:type="gramEnd"/>
      <w:r w:rsidRPr="006270B2">
        <w:rPr>
          <w:rFonts w:ascii="Times New Roman" w:hAnsi="Times New Roman" w:cs="Times New Roman"/>
          <w:sz w:val="24"/>
          <w:szCs w:val="24"/>
        </w:rPr>
        <w:t xml:space="preserve"> спреда принимается равным 0.</w:t>
      </w:r>
    </w:p>
    <w:p w:rsidR="00B46549" w:rsidRPr="006270B2" w:rsidRDefault="00B46549" w:rsidP="00B46549">
      <w:pPr>
        <w:spacing w:after="0" w:line="312" w:lineRule="auto"/>
        <w:ind w:left="708" w:firstLine="372"/>
        <w:jc w:val="both"/>
        <w:rPr>
          <w:rFonts w:ascii="Times New Roman" w:hAnsi="Times New Roman" w:cs="Times New Roman"/>
          <w:sz w:val="24"/>
          <w:szCs w:val="24"/>
        </w:rPr>
      </w:pPr>
    </w:p>
    <w:p w:rsidR="00B46549" w:rsidRPr="006270B2" w:rsidRDefault="00B46549" w:rsidP="00B46549">
      <w:pPr>
        <w:spacing w:after="0" w:line="312" w:lineRule="auto"/>
        <w:ind w:left="567"/>
        <w:jc w:val="both"/>
        <w:rPr>
          <w:rFonts w:ascii="Times New Roman" w:hAnsi="Times New Roman" w:cs="Times New Roman"/>
          <w:i/>
          <w:sz w:val="24"/>
          <w:szCs w:val="24"/>
        </w:rPr>
      </w:pPr>
      <w:r w:rsidRPr="006270B2">
        <w:rPr>
          <w:rFonts w:ascii="Times New Roman" w:hAnsi="Times New Roman" w:cs="Times New Roman"/>
          <w:i/>
          <w:sz w:val="24"/>
          <w:szCs w:val="24"/>
        </w:rPr>
        <w:t>Примечание:</w:t>
      </w:r>
    </w:p>
    <w:p w:rsidR="00B46549" w:rsidRPr="006270B2" w:rsidRDefault="00B46549" w:rsidP="00B46549">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B46549" w:rsidRPr="006270B2" w:rsidRDefault="00B46549" w:rsidP="00B46549">
      <w:pPr>
        <w:spacing w:after="0" w:line="312" w:lineRule="auto"/>
        <w:ind w:left="567"/>
        <w:jc w:val="both"/>
        <w:rPr>
          <w:rFonts w:ascii="Times New Roman" w:hAnsi="Times New Roman" w:cs="Times New Roman"/>
          <w:sz w:val="24"/>
          <w:szCs w:val="24"/>
        </w:rPr>
      </w:pPr>
    </w:p>
    <w:p w:rsidR="00B46549" w:rsidRDefault="00B46549" w:rsidP="006421BE">
      <w:pPr>
        <w:pStyle w:val="ad"/>
        <w:numPr>
          <w:ilvl w:val="0"/>
          <w:numId w:val="50"/>
        </w:numPr>
        <w:spacing w:after="0" w:line="360" w:lineRule="auto"/>
        <w:jc w:val="both"/>
        <w:rPr>
          <w:rFonts w:ascii="Times New Roman" w:hAnsi="Times New Roman" w:cs="Times New Roman"/>
          <w:b/>
          <w:color w:val="C00000"/>
          <w:sz w:val="24"/>
          <w:szCs w:val="24"/>
        </w:rPr>
      </w:pPr>
      <w:r w:rsidRPr="006270B2">
        <w:rPr>
          <w:rFonts w:ascii="Times New Roman" w:hAnsi="Times New Roman" w:cs="Times New Roman"/>
          <w:b/>
          <w:color w:val="C00000"/>
          <w:sz w:val="24"/>
          <w:szCs w:val="24"/>
        </w:rPr>
        <w:t>Р</w:t>
      </w:r>
      <w:r w:rsidR="006270B2">
        <w:rPr>
          <w:rFonts w:ascii="Times New Roman" w:hAnsi="Times New Roman" w:cs="Times New Roman"/>
          <w:b/>
          <w:color w:val="C00000"/>
          <w:sz w:val="24"/>
          <w:szCs w:val="24"/>
        </w:rPr>
        <w:t>егламент расчета кредитного спреда для долговых инструментов</w:t>
      </w:r>
    </w:p>
    <w:p w:rsidR="006270B2" w:rsidRPr="006270B2" w:rsidRDefault="006270B2" w:rsidP="006270B2">
      <w:pPr>
        <w:pStyle w:val="ad"/>
        <w:spacing w:after="0" w:line="360" w:lineRule="auto"/>
        <w:ind w:left="510"/>
        <w:jc w:val="both"/>
        <w:rPr>
          <w:rFonts w:ascii="Times New Roman" w:hAnsi="Times New Roman" w:cs="Times New Roman"/>
          <w:b/>
          <w:color w:val="C00000"/>
          <w:sz w:val="10"/>
          <w:szCs w:val="10"/>
        </w:rPr>
      </w:pPr>
    </w:p>
    <w:p w:rsidR="00B46549" w:rsidRPr="006270B2" w:rsidRDefault="00B46549" w:rsidP="00B46549">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В соответствии с настоящим регламентом </w:t>
      </w:r>
      <w:proofErr w:type="gramStart"/>
      <w:r w:rsidRPr="006270B2">
        <w:rPr>
          <w:rFonts w:ascii="Times New Roman" w:hAnsi="Times New Roman" w:cs="Times New Roman"/>
          <w:sz w:val="24"/>
          <w:szCs w:val="24"/>
        </w:rPr>
        <w:t>кредитный</w:t>
      </w:r>
      <w:proofErr w:type="gramEnd"/>
      <w:r w:rsidRPr="006270B2">
        <w:rPr>
          <w:rFonts w:ascii="Times New Roman" w:hAnsi="Times New Roman" w:cs="Times New Roman"/>
          <w:sz w:val="24"/>
          <w:szCs w:val="24"/>
        </w:rPr>
        <w:t xml:space="preserve"> спред рассчитывается для:</w:t>
      </w:r>
    </w:p>
    <w:p w:rsidR="00B46549" w:rsidRPr="006270B2" w:rsidRDefault="00B46549" w:rsidP="006421BE">
      <w:pPr>
        <w:pStyle w:val="ad"/>
        <w:numPr>
          <w:ilvl w:val="0"/>
          <w:numId w:val="48"/>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долговой ценной бумаги, номинированной в рублях (за исключением государственных ценных бумаг РФ).</w:t>
      </w:r>
    </w:p>
    <w:p w:rsidR="00B46549" w:rsidRPr="006270B2" w:rsidRDefault="00B46549" w:rsidP="00B46549">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Для целей расчета кредитного спреда осуществляется следующая последовательность действий в отношении долговой ценной бумаги:</w:t>
      </w:r>
    </w:p>
    <w:p w:rsidR="00B46549" w:rsidRPr="006270B2" w:rsidRDefault="00B46549" w:rsidP="006421BE">
      <w:pPr>
        <w:pStyle w:val="ad"/>
        <w:numPr>
          <w:ilvl w:val="0"/>
          <w:numId w:val="48"/>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в зависимости от наличия или отсутствия кредитного рейтинга у выпуска</w:t>
      </w:r>
      <w:r w:rsidRPr="006270B2">
        <w:rPr>
          <w:rStyle w:val="af5"/>
          <w:rFonts w:ascii="Times New Roman" w:hAnsi="Times New Roman" w:cs="Times New Roman"/>
          <w:sz w:val="24"/>
          <w:szCs w:val="24"/>
        </w:rPr>
        <w:footnoteReference w:id="26"/>
      </w:r>
      <w:r w:rsidRPr="006270B2">
        <w:rPr>
          <w:rFonts w:ascii="Times New Roman" w:hAnsi="Times New Roman" w:cs="Times New Roman"/>
          <w:sz w:val="24"/>
          <w:szCs w:val="24"/>
        </w:rPr>
        <w:t xml:space="preserve"> (а в его отсутств</w:t>
      </w:r>
      <w:proofErr w:type="gramStart"/>
      <w:r w:rsidRPr="006270B2">
        <w:rPr>
          <w:rFonts w:ascii="Times New Roman" w:hAnsi="Times New Roman" w:cs="Times New Roman"/>
          <w:sz w:val="24"/>
          <w:szCs w:val="24"/>
        </w:rPr>
        <w:t>ии у э</w:t>
      </w:r>
      <w:proofErr w:type="gramEnd"/>
      <w:r w:rsidRPr="006270B2">
        <w:rPr>
          <w:rFonts w:ascii="Times New Roman" w:hAnsi="Times New Roman" w:cs="Times New Roman"/>
          <w:sz w:val="24"/>
          <w:szCs w:val="24"/>
        </w:rPr>
        <w:t>митента или поручителя или заемщика по выпуску (применительно к SPV)) долговой ценной бумаги, определяется принадлежность ценной бумаги к одной из четырех рейтинговых групп, предусмотренных настоящим Регламентом;</w:t>
      </w:r>
    </w:p>
    <w:p w:rsidR="00B46549" w:rsidRPr="006270B2" w:rsidRDefault="00B46549" w:rsidP="006421BE">
      <w:pPr>
        <w:pStyle w:val="ad"/>
        <w:numPr>
          <w:ilvl w:val="0"/>
          <w:numId w:val="48"/>
        </w:numPr>
        <w:spacing w:after="0" w:line="312" w:lineRule="auto"/>
        <w:ind w:left="1134"/>
        <w:jc w:val="both"/>
        <w:rPr>
          <w:rFonts w:ascii="Times New Roman" w:hAnsi="Times New Roman" w:cs="Times New Roman"/>
          <w:sz w:val="24"/>
          <w:szCs w:val="24"/>
        </w:rPr>
      </w:pPr>
      <w:proofErr w:type="gramStart"/>
      <w:r w:rsidRPr="006270B2">
        <w:rPr>
          <w:rFonts w:ascii="Times New Roman" w:hAnsi="Times New Roman" w:cs="Times New Roman"/>
          <w:sz w:val="24"/>
          <w:szCs w:val="24"/>
        </w:rPr>
        <w:t>минимальное</w:t>
      </w:r>
      <w:proofErr w:type="gramEnd"/>
      <w:r w:rsidRPr="006270B2">
        <w:rPr>
          <w:rFonts w:ascii="Times New Roman" w:hAnsi="Times New Roman" w:cs="Times New Roman"/>
          <w:sz w:val="24"/>
          <w:szCs w:val="24"/>
        </w:rPr>
        <w:t xml:space="preserve">, максимальное и медианное значения кредитных спредов для долговой ценной бумаги принимаются равными соответствующим значениям </w:t>
      </w:r>
      <w:r w:rsidRPr="006270B2">
        <w:rPr>
          <w:rFonts w:ascii="Times New Roman" w:hAnsi="Times New Roman" w:cs="Times New Roman"/>
          <w:sz w:val="24"/>
          <w:szCs w:val="24"/>
        </w:rPr>
        <w:lastRenderedPageBreak/>
        <w:t>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w:t>
      </w:r>
      <w:proofErr w:type="spellStart"/>
      <w:r w:rsidRPr="006270B2">
        <w:rPr>
          <w:rFonts w:ascii="Times New Roman" w:hAnsi="Times New Roman" w:cs="Times New Roman"/>
          <w:sz w:val="24"/>
          <w:szCs w:val="24"/>
        </w:rPr>
        <w:t>субординированность</w:t>
      </w:r>
      <w:proofErr w:type="spellEnd"/>
      <w:r w:rsidRPr="006270B2">
        <w:rPr>
          <w:rFonts w:ascii="Times New Roman" w:hAnsi="Times New Roman" w:cs="Times New Roman"/>
          <w:sz w:val="24"/>
          <w:szCs w:val="24"/>
        </w:rPr>
        <w:t xml:space="preserve">, на которую увеличиваются расчетные величины минимального, максимального и медианного значений кредитных спредов в случаях, предусмотренных пунктами 3.4-3.5. Премия за </w:t>
      </w:r>
      <w:proofErr w:type="spellStart"/>
      <w:r w:rsidRPr="006270B2">
        <w:rPr>
          <w:rFonts w:ascii="Times New Roman" w:hAnsi="Times New Roman" w:cs="Times New Roman"/>
          <w:sz w:val="24"/>
          <w:szCs w:val="24"/>
        </w:rPr>
        <w:t>субординированность</w:t>
      </w:r>
      <w:proofErr w:type="spellEnd"/>
      <w:r w:rsidRPr="006270B2">
        <w:rPr>
          <w:rFonts w:ascii="Times New Roman" w:hAnsi="Times New Roman" w:cs="Times New Roman"/>
          <w:sz w:val="24"/>
          <w:szCs w:val="24"/>
        </w:rPr>
        <w:t xml:space="preserve"> определяется с учетом доступной рыночной информации о спредах за </w:t>
      </w:r>
      <w:proofErr w:type="spellStart"/>
      <w:r w:rsidRPr="006270B2">
        <w:rPr>
          <w:rFonts w:ascii="Times New Roman" w:hAnsi="Times New Roman" w:cs="Times New Roman"/>
          <w:sz w:val="24"/>
          <w:szCs w:val="24"/>
        </w:rPr>
        <w:t>субординированность</w:t>
      </w:r>
      <w:proofErr w:type="spellEnd"/>
      <w:r w:rsidRPr="006270B2">
        <w:rPr>
          <w:rFonts w:ascii="Times New Roman" w:hAnsi="Times New Roman" w:cs="Times New Roman"/>
          <w:sz w:val="24"/>
          <w:szCs w:val="24"/>
        </w:rPr>
        <w:t xml:space="preserve"> сопоставимых выпусков или эмитентов.</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B46549" w:rsidP="006421BE">
      <w:pPr>
        <w:pStyle w:val="ad"/>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Рейтинговые группы</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целей определения кредитного спреда вводятся следующие рейтинговые группы:</w:t>
      </w:r>
    </w:p>
    <w:p w:rsidR="00B46549" w:rsidRPr="006270B2" w:rsidRDefault="00B46549" w:rsidP="00B46549">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b/>
          <w:sz w:val="24"/>
          <w:szCs w:val="24"/>
        </w:rPr>
        <w:t>Рейтинговая группа I</w:t>
      </w:r>
      <w:r w:rsidRPr="006270B2">
        <w:rPr>
          <w:rFonts w:ascii="Times New Roman" w:hAnsi="Times New Roman" w:cs="Times New Roman"/>
          <w:sz w:val="24"/>
          <w:szCs w:val="24"/>
        </w:rPr>
        <w:t xml:space="preserve"> – наивысший/максимальный уровень кредитоспособности, финансовой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AAA (RU) (по национальной шкале АКРА (АО)).</w:t>
      </w:r>
    </w:p>
    <w:p w:rsidR="00B46549" w:rsidRPr="006270B2" w:rsidRDefault="00B46549" w:rsidP="00B46549">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sz w:val="24"/>
          <w:szCs w:val="24"/>
        </w:rPr>
        <w:t>Долговые инструменты, выпущенные Министерством финансов Российской Федерации, относятся к рейтинговой группе I.</w:t>
      </w:r>
    </w:p>
    <w:p w:rsidR="00B46549" w:rsidRPr="006270B2" w:rsidRDefault="00B46549" w:rsidP="00B46549">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b/>
          <w:sz w:val="24"/>
          <w:szCs w:val="24"/>
        </w:rPr>
        <w:t>Рейтинговая группа II</w:t>
      </w:r>
      <w:r w:rsidRPr="006270B2">
        <w:rPr>
          <w:rFonts w:ascii="Times New Roman" w:hAnsi="Times New Roman" w:cs="Times New Roman"/>
          <w:sz w:val="24"/>
          <w:szCs w:val="24"/>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A-(RU) до AA+(RU) (по национальной шкале АКРА (АО)).</w:t>
      </w:r>
    </w:p>
    <w:p w:rsidR="00B46549" w:rsidRPr="006270B2" w:rsidRDefault="00B46549" w:rsidP="00B46549">
      <w:pPr>
        <w:spacing w:after="0" w:line="312" w:lineRule="auto"/>
        <w:ind w:left="708"/>
        <w:jc w:val="both"/>
        <w:rPr>
          <w:rFonts w:ascii="Times New Roman" w:hAnsi="Times New Roman" w:cs="Times New Roman"/>
          <w:sz w:val="24"/>
          <w:szCs w:val="24"/>
        </w:rPr>
      </w:pPr>
      <w:proofErr w:type="gramStart"/>
      <w:r w:rsidRPr="006270B2">
        <w:rPr>
          <w:rFonts w:ascii="Times New Roman" w:hAnsi="Times New Roman" w:cs="Times New Roman"/>
          <w:b/>
          <w:sz w:val="24"/>
          <w:szCs w:val="24"/>
        </w:rPr>
        <w:t xml:space="preserve">Рейтинговая группа </w:t>
      </w:r>
      <w:r w:rsidRPr="006270B2">
        <w:rPr>
          <w:rFonts w:ascii="Times New Roman" w:hAnsi="Times New Roman" w:cs="Times New Roman"/>
          <w:b/>
          <w:sz w:val="24"/>
          <w:szCs w:val="24"/>
          <w:lang w:val="en-US"/>
        </w:rPr>
        <w:t>III</w:t>
      </w:r>
      <w:r w:rsidRPr="006270B2">
        <w:rPr>
          <w:rFonts w:ascii="Times New Roman" w:hAnsi="Times New Roman" w:cs="Times New Roman"/>
          <w:sz w:val="24"/>
          <w:szCs w:val="24"/>
        </w:rPr>
        <w:t xml:space="preserve"> – средний уровень кредитоспособности, финансовой надежности (от умеренно низкого до среднего), при этом присутствует высокая чувствительность к воздействию неблагоприятных перемен в коммерческих, финансовых и экономических условиях.</w:t>
      </w:r>
      <w:proofErr w:type="gramEnd"/>
      <w:r w:rsidRPr="006270B2">
        <w:rPr>
          <w:rFonts w:ascii="Times New Roman" w:hAnsi="Times New Roman" w:cs="Times New Roman"/>
          <w:sz w:val="24"/>
          <w:szCs w:val="24"/>
        </w:rPr>
        <w:t xml:space="preserve"> В указанную рейтинговую группу включаются долговые инструменты с рейтингом от BB+(RU) до BBB+(RU) (по национальной шкале АКРА (АО)).</w:t>
      </w:r>
    </w:p>
    <w:p w:rsidR="00B46549" w:rsidRPr="006270B2" w:rsidRDefault="00B46549" w:rsidP="00B46549">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b/>
          <w:sz w:val="24"/>
          <w:szCs w:val="24"/>
        </w:rPr>
        <w:t>Рейтинговая группа I</w:t>
      </w:r>
      <w:r w:rsidRPr="006270B2">
        <w:rPr>
          <w:rFonts w:ascii="Times New Roman" w:hAnsi="Times New Roman" w:cs="Times New Roman"/>
          <w:b/>
          <w:sz w:val="24"/>
          <w:szCs w:val="24"/>
          <w:lang w:val="en-US"/>
        </w:rPr>
        <w:t>V</w:t>
      </w:r>
      <w:r w:rsidRPr="006270B2">
        <w:rPr>
          <w:rFonts w:ascii="Times New Roman" w:hAnsi="Times New Roman" w:cs="Times New Roman"/>
          <w:b/>
          <w:sz w:val="24"/>
          <w:szCs w:val="24"/>
        </w:rPr>
        <w:t>.</w:t>
      </w:r>
      <w:r w:rsidRPr="006270B2">
        <w:rPr>
          <w:rFonts w:ascii="Times New Roman" w:hAnsi="Times New Roman" w:cs="Times New Roman"/>
          <w:sz w:val="24"/>
          <w:szCs w:val="24"/>
        </w:rPr>
        <w:t xml:space="preserve"> В указанную рейтинговую группу включаются долговые инструменты:</w:t>
      </w:r>
    </w:p>
    <w:p w:rsidR="00B46549" w:rsidRPr="006270B2" w:rsidRDefault="00B46549" w:rsidP="006421BE">
      <w:pPr>
        <w:pStyle w:val="ad"/>
        <w:numPr>
          <w:ilvl w:val="0"/>
          <w:numId w:val="53"/>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без рейтинга, присвоенного рейтинговыми агентствами, указанными в Таблице 1, или</w:t>
      </w:r>
    </w:p>
    <w:p w:rsidR="00B46549" w:rsidRPr="006270B2" w:rsidRDefault="00B46549" w:rsidP="006421BE">
      <w:pPr>
        <w:pStyle w:val="ad"/>
        <w:numPr>
          <w:ilvl w:val="0"/>
          <w:numId w:val="53"/>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с рейтингом ниже BB (RU)+ (по национальной шкале АКРА (АО)), присвоенным рейтинговым агентством, указанным в Таблице 1.</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lastRenderedPageBreak/>
        <w:t>Рейтинговые группы могут быть пересмотрены при выполнении одного из следующих условий:</w:t>
      </w:r>
    </w:p>
    <w:p w:rsidR="00B46549" w:rsidRPr="006270B2" w:rsidRDefault="00B46549" w:rsidP="006421BE">
      <w:pPr>
        <w:pStyle w:val="ad"/>
        <w:numPr>
          <w:ilvl w:val="0"/>
          <w:numId w:val="79"/>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внесение изменений в методику расчета и состав индексов Московской биржи;</w:t>
      </w:r>
    </w:p>
    <w:p w:rsidR="00B46549" w:rsidRPr="006270B2" w:rsidRDefault="00B46549" w:rsidP="006421BE">
      <w:pPr>
        <w:pStyle w:val="ad"/>
        <w:numPr>
          <w:ilvl w:val="0"/>
          <w:numId w:val="79"/>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прочие изменения на рынке, признанные существенными для целей определения рейтинговых групп.</w:t>
      </w:r>
    </w:p>
    <w:p w:rsidR="00B46549" w:rsidRPr="006270B2" w:rsidRDefault="00B46549" w:rsidP="00B46549">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Проверка условий для пересмотра рейтинговых групп проводится ежеквартально.</w:t>
      </w:r>
    </w:p>
    <w:p w:rsidR="00B46549" w:rsidRPr="006270B2" w:rsidRDefault="00B46549" w:rsidP="00B46549">
      <w:pPr>
        <w:spacing w:after="0" w:line="312" w:lineRule="auto"/>
        <w:contextualSpacing/>
        <w:jc w:val="both"/>
        <w:rPr>
          <w:rFonts w:ascii="Times New Roman" w:hAnsi="Times New Roman" w:cs="Times New Roman"/>
          <w:sz w:val="24"/>
          <w:szCs w:val="24"/>
        </w:rPr>
      </w:pPr>
    </w:p>
    <w:p w:rsidR="00B46549" w:rsidRPr="006270B2" w:rsidRDefault="00B46549" w:rsidP="006421BE">
      <w:pPr>
        <w:pStyle w:val="ad"/>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Порядок определения принадлежности долгового инструмента к рейтинговой группе</w:t>
      </w:r>
    </w:p>
    <w:p w:rsidR="00B46549" w:rsidRPr="006270B2" w:rsidRDefault="00B46549" w:rsidP="00B46549">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Определение принадлежности долгового инструмента к рейтинговой группе выполняется на основании данных ведущих рейтинговых аген</w:t>
      </w:r>
      <w:proofErr w:type="gramStart"/>
      <w:r w:rsidRPr="006270B2">
        <w:rPr>
          <w:rFonts w:ascii="Times New Roman" w:hAnsi="Times New Roman" w:cs="Times New Roman"/>
          <w:sz w:val="24"/>
          <w:szCs w:val="24"/>
        </w:rPr>
        <w:t>тств в с</w:t>
      </w:r>
      <w:proofErr w:type="gramEnd"/>
      <w:r w:rsidRPr="006270B2">
        <w:rPr>
          <w:rFonts w:ascii="Times New Roman" w:hAnsi="Times New Roman" w:cs="Times New Roman"/>
          <w:sz w:val="24"/>
          <w:szCs w:val="24"/>
        </w:rPr>
        <w:t>оответствии с Таблицей 1.</w:t>
      </w:r>
    </w:p>
    <w:p w:rsidR="00B46549" w:rsidRPr="006270B2" w:rsidRDefault="00B46549" w:rsidP="00B46549">
      <w:pPr>
        <w:spacing w:after="0" w:line="312" w:lineRule="auto"/>
        <w:contextualSpacing/>
        <w:jc w:val="both"/>
        <w:rPr>
          <w:rFonts w:ascii="Times New Roman" w:hAnsi="Times New Roman" w:cs="Times New Roman"/>
          <w:b/>
          <w:sz w:val="24"/>
          <w:szCs w:val="24"/>
        </w:rPr>
      </w:pPr>
    </w:p>
    <w:p w:rsidR="00B46549" w:rsidRPr="006270B2" w:rsidRDefault="00B46549" w:rsidP="00B46549">
      <w:pPr>
        <w:spacing w:after="0" w:line="312" w:lineRule="auto"/>
        <w:jc w:val="both"/>
        <w:rPr>
          <w:rFonts w:ascii="Times New Roman" w:hAnsi="Times New Roman" w:cs="Times New Roman"/>
          <w:b/>
          <w:bCs/>
          <w:sz w:val="24"/>
          <w:szCs w:val="24"/>
        </w:rPr>
      </w:pPr>
      <w:r w:rsidRPr="006270B2">
        <w:rPr>
          <w:rFonts w:ascii="Times New Roman" w:hAnsi="Times New Roman" w:cs="Times New Roman"/>
          <w:b/>
          <w:sz w:val="24"/>
          <w:szCs w:val="24"/>
        </w:rPr>
        <w:t xml:space="preserve">Таблица 1. </w:t>
      </w:r>
      <w:r w:rsidRPr="006270B2">
        <w:rPr>
          <w:rFonts w:ascii="Times New Roman" w:hAnsi="Times New Roman" w:cs="Times New Roman"/>
          <w:b/>
          <w:bCs/>
          <w:sz w:val="24"/>
          <w:szCs w:val="24"/>
        </w:rPr>
        <w:t>Сопоставление шкал рейтинговых агентств</w:t>
      </w:r>
    </w:p>
    <w:tbl>
      <w:tblPr>
        <w:tblStyle w:val="af1"/>
        <w:tblW w:w="0" w:type="auto"/>
        <w:tblLook w:val="04A0" w:firstRow="1" w:lastRow="0" w:firstColumn="1" w:lastColumn="0" w:noHBand="0" w:noVBand="1"/>
      </w:tblPr>
      <w:tblGrid>
        <w:gridCol w:w="2093"/>
        <w:gridCol w:w="1721"/>
        <w:gridCol w:w="1823"/>
        <w:gridCol w:w="1962"/>
        <w:gridCol w:w="1972"/>
      </w:tblGrid>
      <w:tr w:rsidR="00B46549" w:rsidRPr="006270B2" w:rsidTr="00B46549">
        <w:tc>
          <w:tcPr>
            <w:tcW w:w="7599" w:type="dxa"/>
            <w:gridSpan w:val="4"/>
            <w:vAlign w:val="center"/>
          </w:tcPr>
          <w:p w:rsidR="00B46549" w:rsidRPr="006270B2" w:rsidRDefault="00B46549" w:rsidP="00B46549">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Национальная шкала для Российской Федерации</w:t>
            </w:r>
          </w:p>
        </w:tc>
        <w:tc>
          <w:tcPr>
            <w:tcW w:w="1972" w:type="dxa"/>
            <w:vMerge w:val="restart"/>
            <w:vAlign w:val="center"/>
          </w:tcPr>
          <w:p w:rsidR="00B46549" w:rsidRPr="006270B2" w:rsidRDefault="00B46549" w:rsidP="00B46549">
            <w:pPr>
              <w:spacing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Рейтинговая группа</w:t>
            </w:r>
          </w:p>
        </w:tc>
      </w:tr>
      <w:tr w:rsidR="00B46549" w:rsidRPr="006270B2" w:rsidTr="00B46549">
        <w:tc>
          <w:tcPr>
            <w:tcW w:w="2093" w:type="dxa"/>
            <w:vAlign w:val="center"/>
          </w:tcPr>
          <w:p w:rsidR="00B46549" w:rsidRPr="006270B2" w:rsidRDefault="00B46549" w:rsidP="00B46549">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АКРА (АО)</w:t>
            </w:r>
          </w:p>
        </w:tc>
        <w:tc>
          <w:tcPr>
            <w:tcW w:w="1721" w:type="dxa"/>
            <w:vAlign w:val="center"/>
          </w:tcPr>
          <w:p w:rsidR="00B46549" w:rsidRPr="006270B2" w:rsidRDefault="00B46549" w:rsidP="00B46549">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АО "Эксперт РА"</w:t>
            </w:r>
          </w:p>
        </w:tc>
        <w:tc>
          <w:tcPr>
            <w:tcW w:w="1823" w:type="dxa"/>
            <w:vAlign w:val="center"/>
          </w:tcPr>
          <w:p w:rsidR="00B46549" w:rsidRPr="006270B2" w:rsidRDefault="00B46549" w:rsidP="00B46549">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ООО "НКР"</w:t>
            </w:r>
          </w:p>
        </w:tc>
        <w:tc>
          <w:tcPr>
            <w:tcW w:w="1962" w:type="dxa"/>
            <w:vAlign w:val="center"/>
          </w:tcPr>
          <w:p w:rsidR="00B46549" w:rsidRPr="006270B2" w:rsidRDefault="00B46549" w:rsidP="00B46549">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ООО "НРА"</w:t>
            </w:r>
          </w:p>
        </w:tc>
        <w:tc>
          <w:tcPr>
            <w:tcW w:w="1972" w:type="dxa"/>
            <w:vMerge/>
            <w:vAlign w:val="center"/>
          </w:tcPr>
          <w:p w:rsidR="00B46549" w:rsidRPr="006270B2" w:rsidRDefault="00B46549" w:rsidP="00B46549">
            <w:pPr>
              <w:spacing w:line="312" w:lineRule="auto"/>
              <w:rPr>
                <w:rFonts w:ascii="Times New Roman" w:hAnsi="Times New Roman" w:cs="Times New Roman"/>
                <w:b/>
                <w:sz w:val="24"/>
                <w:szCs w:val="24"/>
              </w:rPr>
            </w:pPr>
          </w:p>
        </w:tc>
      </w:tr>
      <w:tr w:rsidR="00B46549" w:rsidRPr="006270B2" w:rsidTr="00B46549">
        <w:tc>
          <w:tcPr>
            <w:tcW w:w="2093" w:type="dxa"/>
            <w:vAlign w:val="center"/>
          </w:tcPr>
          <w:p w:rsidR="00B46549" w:rsidRPr="006270B2" w:rsidRDefault="00B46549" w:rsidP="00B46549">
            <w:pPr>
              <w:spacing w:line="312" w:lineRule="auto"/>
              <w:rPr>
                <w:rFonts w:ascii="Times New Roman" w:hAnsi="Times New Roman" w:cs="Times New Roman"/>
                <w:sz w:val="24"/>
                <w:szCs w:val="24"/>
              </w:rPr>
            </w:pPr>
            <w:r w:rsidRPr="006270B2">
              <w:rPr>
                <w:rFonts w:ascii="Times New Roman" w:hAnsi="Times New Roman" w:cs="Times New Roman"/>
                <w:sz w:val="24"/>
                <w:szCs w:val="24"/>
              </w:rPr>
              <w:t>AAA (RU)</w:t>
            </w:r>
          </w:p>
        </w:tc>
        <w:tc>
          <w:tcPr>
            <w:tcW w:w="1721" w:type="dxa"/>
            <w:vAlign w:val="center"/>
          </w:tcPr>
          <w:p w:rsidR="00B46549" w:rsidRPr="006270B2" w:rsidRDefault="00B46549" w:rsidP="00B46549">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rPr>
              <w:t>ruAAA</w:t>
            </w:r>
            <w:proofErr w:type="spellEnd"/>
          </w:p>
        </w:tc>
        <w:tc>
          <w:tcPr>
            <w:tcW w:w="1823" w:type="dxa"/>
            <w:vAlign w:val="center"/>
          </w:tcPr>
          <w:p w:rsidR="00B46549" w:rsidRPr="006270B2" w:rsidRDefault="00B46549" w:rsidP="00B46549">
            <w:pPr>
              <w:spacing w:line="312" w:lineRule="auto"/>
              <w:rPr>
                <w:rFonts w:ascii="Times New Roman" w:hAnsi="Times New Roman" w:cs="Times New Roman"/>
                <w:sz w:val="24"/>
                <w:szCs w:val="24"/>
              </w:rPr>
            </w:pPr>
            <w:r w:rsidRPr="006270B2">
              <w:rPr>
                <w:rFonts w:ascii="Times New Roman" w:hAnsi="Times New Roman" w:cs="Times New Roman"/>
                <w:sz w:val="24"/>
                <w:szCs w:val="24"/>
              </w:rPr>
              <w:t>AAA.ru</w:t>
            </w:r>
          </w:p>
        </w:tc>
        <w:tc>
          <w:tcPr>
            <w:tcW w:w="1962" w:type="dxa"/>
            <w:vAlign w:val="center"/>
          </w:tcPr>
          <w:p w:rsidR="00B46549" w:rsidRPr="006270B2" w:rsidRDefault="00B46549" w:rsidP="00B46549">
            <w:pPr>
              <w:spacing w:line="312" w:lineRule="auto"/>
              <w:rPr>
                <w:rFonts w:ascii="Times New Roman" w:hAnsi="Times New Roman" w:cs="Times New Roman"/>
                <w:sz w:val="24"/>
                <w:szCs w:val="24"/>
              </w:rPr>
            </w:pPr>
            <w:proofErr w:type="spellStart"/>
            <w:r w:rsidRPr="006270B2">
              <w:rPr>
                <w:rFonts w:ascii="Times New Roman" w:hAnsi="Times New Roman" w:cs="Times New Roman"/>
                <w:sz w:val="24"/>
                <w:szCs w:val="24"/>
              </w:rPr>
              <w:t>AAA|ru</w:t>
            </w:r>
            <w:proofErr w:type="spellEnd"/>
            <w:r w:rsidRPr="006270B2">
              <w:rPr>
                <w:rFonts w:ascii="Times New Roman" w:hAnsi="Times New Roman" w:cs="Times New Roman"/>
                <w:sz w:val="24"/>
                <w:szCs w:val="24"/>
              </w:rPr>
              <w:t>|</w:t>
            </w:r>
          </w:p>
        </w:tc>
        <w:tc>
          <w:tcPr>
            <w:tcW w:w="1972" w:type="dxa"/>
            <w:vAlign w:val="center"/>
          </w:tcPr>
          <w:p w:rsidR="00B46549" w:rsidRPr="006270B2" w:rsidRDefault="00B46549" w:rsidP="00B46549">
            <w:pPr>
              <w:spacing w:line="312" w:lineRule="auto"/>
              <w:jc w:val="both"/>
              <w:rPr>
                <w:rFonts w:ascii="Times New Roman" w:hAnsi="Times New Roman" w:cs="Times New Roman"/>
                <w:b/>
                <w:sz w:val="24"/>
                <w:szCs w:val="24"/>
                <w:lang w:val="en-US"/>
              </w:rPr>
            </w:pPr>
            <w:r w:rsidRPr="006270B2">
              <w:rPr>
                <w:rFonts w:ascii="Times New Roman" w:hAnsi="Times New Roman" w:cs="Times New Roman"/>
                <w:b/>
                <w:sz w:val="24"/>
                <w:szCs w:val="24"/>
              </w:rPr>
              <w:t xml:space="preserve">Рейтинговая группа </w:t>
            </w:r>
            <w:r w:rsidRPr="006270B2">
              <w:rPr>
                <w:rFonts w:ascii="Times New Roman" w:hAnsi="Times New Roman" w:cs="Times New Roman"/>
                <w:b/>
                <w:sz w:val="24"/>
                <w:szCs w:val="24"/>
                <w:lang w:val="en-US"/>
              </w:rPr>
              <w:t>I</w:t>
            </w:r>
          </w:p>
        </w:tc>
      </w:tr>
      <w:tr w:rsidR="00B46549" w:rsidRPr="006270B2" w:rsidTr="00B46549">
        <w:tc>
          <w:tcPr>
            <w:tcW w:w="2093" w:type="dxa"/>
            <w:vAlign w:val="center"/>
          </w:tcPr>
          <w:p w:rsidR="00B46549" w:rsidRPr="006270B2" w:rsidRDefault="00B46549" w:rsidP="00B46549">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AA(RU),</w:t>
            </w:r>
          </w:p>
          <w:p w:rsidR="00B46549" w:rsidRPr="006270B2" w:rsidRDefault="00B46549" w:rsidP="00B46549">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A+(RU),</w:t>
            </w:r>
          </w:p>
          <w:p w:rsidR="00B46549" w:rsidRPr="006270B2" w:rsidRDefault="00B46549" w:rsidP="00B46549">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 (RU), A-(RU)</w:t>
            </w:r>
          </w:p>
        </w:tc>
        <w:tc>
          <w:tcPr>
            <w:tcW w:w="1721" w:type="dxa"/>
            <w:vAlign w:val="center"/>
          </w:tcPr>
          <w:p w:rsidR="00B46549" w:rsidRPr="006270B2" w:rsidRDefault="00B46549" w:rsidP="00B46549">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lang w:val="en-US"/>
              </w:rPr>
              <w:t>ruAA</w:t>
            </w:r>
            <w:proofErr w:type="spellEnd"/>
            <w:r w:rsidRPr="006270B2">
              <w:rPr>
                <w:rFonts w:ascii="Times New Roman" w:hAnsi="Times New Roman" w:cs="Times New Roman"/>
                <w:sz w:val="24"/>
                <w:szCs w:val="24"/>
                <w:lang w:val="en-US"/>
              </w:rPr>
              <w:t xml:space="preserve">+, </w:t>
            </w:r>
            <w:proofErr w:type="spellStart"/>
            <w:r w:rsidRPr="006270B2">
              <w:rPr>
                <w:rFonts w:ascii="Times New Roman" w:hAnsi="Times New Roman" w:cs="Times New Roman"/>
                <w:sz w:val="24"/>
                <w:szCs w:val="24"/>
                <w:lang w:val="en-US"/>
              </w:rPr>
              <w:t>ruAA</w:t>
            </w:r>
            <w:proofErr w:type="spellEnd"/>
            <w:r w:rsidRPr="006270B2">
              <w:rPr>
                <w:rFonts w:ascii="Times New Roman" w:hAnsi="Times New Roman" w:cs="Times New Roman"/>
                <w:sz w:val="24"/>
                <w:szCs w:val="24"/>
                <w:lang w:val="en-US"/>
              </w:rPr>
              <w:t>,</w:t>
            </w:r>
          </w:p>
          <w:p w:rsidR="00B46549" w:rsidRPr="006270B2" w:rsidRDefault="00B46549" w:rsidP="00B46549">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lang w:val="en-US"/>
              </w:rPr>
              <w:t>ruAA</w:t>
            </w:r>
            <w:proofErr w:type="spellEnd"/>
            <w:r w:rsidRPr="006270B2">
              <w:rPr>
                <w:rFonts w:ascii="Times New Roman" w:hAnsi="Times New Roman" w:cs="Times New Roman"/>
                <w:sz w:val="24"/>
                <w:szCs w:val="24"/>
                <w:lang w:val="en-US"/>
              </w:rPr>
              <w:t xml:space="preserve">-, </w:t>
            </w:r>
            <w:proofErr w:type="spellStart"/>
            <w:r w:rsidRPr="006270B2">
              <w:rPr>
                <w:rFonts w:ascii="Times New Roman" w:hAnsi="Times New Roman" w:cs="Times New Roman"/>
                <w:sz w:val="24"/>
                <w:szCs w:val="24"/>
                <w:lang w:val="en-US"/>
              </w:rPr>
              <w:t>ruA</w:t>
            </w:r>
            <w:proofErr w:type="spellEnd"/>
            <w:r w:rsidRPr="006270B2">
              <w:rPr>
                <w:rFonts w:ascii="Times New Roman" w:hAnsi="Times New Roman" w:cs="Times New Roman"/>
                <w:sz w:val="24"/>
                <w:szCs w:val="24"/>
                <w:lang w:val="en-US"/>
              </w:rPr>
              <w:t>+,</w:t>
            </w:r>
          </w:p>
          <w:p w:rsidR="00B46549" w:rsidRPr="006270B2" w:rsidRDefault="00B46549" w:rsidP="00B46549">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lang w:val="en-US"/>
              </w:rPr>
              <w:t>ruA</w:t>
            </w:r>
            <w:proofErr w:type="spellEnd"/>
            <w:r w:rsidRPr="006270B2">
              <w:rPr>
                <w:rFonts w:ascii="Times New Roman" w:hAnsi="Times New Roman" w:cs="Times New Roman"/>
                <w:sz w:val="24"/>
                <w:szCs w:val="24"/>
                <w:lang w:val="en-US"/>
              </w:rPr>
              <w:t xml:space="preserve">, </w:t>
            </w:r>
            <w:proofErr w:type="spellStart"/>
            <w:r w:rsidRPr="006270B2">
              <w:rPr>
                <w:rFonts w:ascii="Times New Roman" w:hAnsi="Times New Roman" w:cs="Times New Roman"/>
                <w:sz w:val="24"/>
                <w:szCs w:val="24"/>
                <w:lang w:val="en-US"/>
              </w:rPr>
              <w:t>ruA</w:t>
            </w:r>
            <w:proofErr w:type="spellEnd"/>
            <w:r w:rsidRPr="006270B2">
              <w:rPr>
                <w:rFonts w:ascii="Times New Roman" w:hAnsi="Times New Roman" w:cs="Times New Roman"/>
                <w:sz w:val="24"/>
                <w:szCs w:val="24"/>
                <w:lang w:val="en-US"/>
              </w:rPr>
              <w:t>-</w:t>
            </w:r>
          </w:p>
        </w:tc>
        <w:tc>
          <w:tcPr>
            <w:tcW w:w="1823" w:type="dxa"/>
            <w:vAlign w:val="center"/>
          </w:tcPr>
          <w:p w:rsidR="00B46549" w:rsidRPr="006270B2" w:rsidRDefault="00B46549" w:rsidP="00B46549">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AA.ru,</w:t>
            </w:r>
          </w:p>
          <w:p w:rsidR="00B46549" w:rsidRPr="006270B2" w:rsidRDefault="00B46549" w:rsidP="00B46549">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A+.ru,</w:t>
            </w:r>
          </w:p>
          <w:p w:rsidR="00B46549" w:rsidRPr="006270B2" w:rsidRDefault="00B46549" w:rsidP="00B46549">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A.ru, A-.ru</w:t>
            </w:r>
          </w:p>
        </w:tc>
        <w:tc>
          <w:tcPr>
            <w:tcW w:w="1962" w:type="dxa"/>
            <w:vAlign w:val="center"/>
          </w:tcPr>
          <w:p w:rsidR="00B46549" w:rsidRPr="006270B2" w:rsidRDefault="00B46549" w:rsidP="00B46549">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w:t>
            </w:r>
            <w:proofErr w:type="spellStart"/>
            <w:r w:rsidRPr="006270B2">
              <w:rPr>
                <w:rFonts w:ascii="Times New Roman" w:hAnsi="Times New Roman" w:cs="Times New Roman"/>
                <w:sz w:val="24"/>
                <w:szCs w:val="24"/>
                <w:lang w:val="en-US"/>
              </w:rPr>
              <w:t>ru</w:t>
            </w:r>
            <w:proofErr w:type="spellEnd"/>
            <w:r w:rsidRPr="006270B2">
              <w:rPr>
                <w:rFonts w:ascii="Times New Roman" w:hAnsi="Times New Roman" w:cs="Times New Roman"/>
                <w:sz w:val="24"/>
                <w:szCs w:val="24"/>
                <w:lang w:val="en-US"/>
              </w:rPr>
              <w:t xml:space="preserve">|, </w:t>
            </w:r>
            <w:proofErr w:type="spellStart"/>
            <w:r w:rsidRPr="006270B2">
              <w:rPr>
                <w:rFonts w:ascii="Times New Roman" w:hAnsi="Times New Roman" w:cs="Times New Roman"/>
                <w:sz w:val="24"/>
                <w:szCs w:val="24"/>
                <w:lang w:val="en-US"/>
              </w:rPr>
              <w:t>AA|ru</w:t>
            </w:r>
            <w:proofErr w:type="spellEnd"/>
            <w:r w:rsidRPr="006270B2">
              <w:rPr>
                <w:rFonts w:ascii="Times New Roman" w:hAnsi="Times New Roman" w:cs="Times New Roman"/>
                <w:sz w:val="24"/>
                <w:szCs w:val="24"/>
                <w:lang w:val="en-US"/>
              </w:rPr>
              <w:t>|,</w:t>
            </w:r>
          </w:p>
          <w:p w:rsidR="00B46549" w:rsidRPr="006270B2" w:rsidRDefault="00B46549" w:rsidP="00B46549">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w:t>
            </w:r>
            <w:proofErr w:type="spellStart"/>
            <w:r w:rsidRPr="006270B2">
              <w:rPr>
                <w:rFonts w:ascii="Times New Roman" w:hAnsi="Times New Roman" w:cs="Times New Roman"/>
                <w:sz w:val="24"/>
                <w:szCs w:val="24"/>
                <w:lang w:val="en-US"/>
              </w:rPr>
              <w:t>ru</w:t>
            </w:r>
            <w:proofErr w:type="spellEnd"/>
            <w:r w:rsidRPr="006270B2">
              <w:rPr>
                <w:rFonts w:ascii="Times New Roman" w:hAnsi="Times New Roman" w:cs="Times New Roman"/>
                <w:sz w:val="24"/>
                <w:szCs w:val="24"/>
                <w:lang w:val="en-US"/>
              </w:rPr>
              <w:t>|,  A+|</w:t>
            </w:r>
            <w:proofErr w:type="spellStart"/>
            <w:r w:rsidRPr="006270B2">
              <w:rPr>
                <w:rFonts w:ascii="Times New Roman" w:hAnsi="Times New Roman" w:cs="Times New Roman"/>
                <w:sz w:val="24"/>
                <w:szCs w:val="24"/>
                <w:lang w:val="en-US"/>
              </w:rPr>
              <w:t>ru</w:t>
            </w:r>
            <w:proofErr w:type="spellEnd"/>
            <w:r w:rsidRPr="006270B2">
              <w:rPr>
                <w:rFonts w:ascii="Times New Roman" w:hAnsi="Times New Roman" w:cs="Times New Roman"/>
                <w:sz w:val="24"/>
                <w:szCs w:val="24"/>
                <w:lang w:val="en-US"/>
              </w:rPr>
              <w:t>|,</w:t>
            </w:r>
          </w:p>
          <w:p w:rsidR="00B46549" w:rsidRPr="006270B2" w:rsidRDefault="00B46549" w:rsidP="00B46549">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lang w:val="en-US"/>
              </w:rPr>
              <w:t>A|ru</w:t>
            </w:r>
            <w:proofErr w:type="spellEnd"/>
            <w:r w:rsidRPr="006270B2">
              <w:rPr>
                <w:rFonts w:ascii="Times New Roman" w:hAnsi="Times New Roman" w:cs="Times New Roman"/>
                <w:sz w:val="24"/>
                <w:szCs w:val="24"/>
                <w:lang w:val="en-US"/>
              </w:rPr>
              <w:t>|, A-|</w:t>
            </w:r>
            <w:proofErr w:type="spellStart"/>
            <w:r w:rsidRPr="006270B2">
              <w:rPr>
                <w:rFonts w:ascii="Times New Roman" w:hAnsi="Times New Roman" w:cs="Times New Roman"/>
                <w:sz w:val="24"/>
                <w:szCs w:val="24"/>
                <w:lang w:val="en-US"/>
              </w:rPr>
              <w:t>ru</w:t>
            </w:r>
            <w:proofErr w:type="spellEnd"/>
            <w:r w:rsidRPr="006270B2">
              <w:rPr>
                <w:rFonts w:ascii="Times New Roman" w:hAnsi="Times New Roman" w:cs="Times New Roman"/>
                <w:sz w:val="24"/>
                <w:szCs w:val="24"/>
                <w:lang w:val="en-US"/>
              </w:rPr>
              <w:t>|</w:t>
            </w:r>
          </w:p>
        </w:tc>
        <w:tc>
          <w:tcPr>
            <w:tcW w:w="1972" w:type="dxa"/>
            <w:vAlign w:val="center"/>
          </w:tcPr>
          <w:p w:rsidR="00B46549" w:rsidRPr="006270B2" w:rsidRDefault="00B46549" w:rsidP="00B46549">
            <w:pPr>
              <w:spacing w:line="312" w:lineRule="auto"/>
              <w:jc w:val="both"/>
              <w:rPr>
                <w:rFonts w:ascii="Times New Roman" w:hAnsi="Times New Roman" w:cs="Times New Roman"/>
                <w:b/>
                <w:sz w:val="24"/>
                <w:szCs w:val="24"/>
                <w:lang w:val="en-US"/>
              </w:rPr>
            </w:pPr>
            <w:r w:rsidRPr="006270B2">
              <w:rPr>
                <w:rFonts w:ascii="Times New Roman" w:hAnsi="Times New Roman" w:cs="Times New Roman"/>
                <w:b/>
                <w:sz w:val="24"/>
                <w:szCs w:val="24"/>
              </w:rPr>
              <w:t>Рейтинговая группа</w:t>
            </w:r>
            <w:r w:rsidRPr="006270B2">
              <w:rPr>
                <w:rFonts w:ascii="Times New Roman" w:hAnsi="Times New Roman" w:cs="Times New Roman"/>
                <w:b/>
                <w:sz w:val="24"/>
                <w:szCs w:val="24"/>
                <w:lang w:val="en-US"/>
              </w:rPr>
              <w:t xml:space="preserve"> II</w:t>
            </w:r>
          </w:p>
        </w:tc>
      </w:tr>
      <w:tr w:rsidR="00B46549" w:rsidRPr="006270B2" w:rsidTr="00B46549">
        <w:tc>
          <w:tcPr>
            <w:tcW w:w="2093" w:type="dxa"/>
            <w:vAlign w:val="center"/>
          </w:tcPr>
          <w:p w:rsidR="00B46549" w:rsidRPr="006270B2" w:rsidRDefault="00B46549" w:rsidP="00B46549">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w:t>
            </w:r>
          </w:p>
          <w:p w:rsidR="00B46549" w:rsidRPr="006270B2" w:rsidRDefault="00B46549" w:rsidP="00B46549">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 xml:space="preserve">BBB (RU), </w:t>
            </w:r>
          </w:p>
          <w:p w:rsidR="00B46549" w:rsidRPr="006270B2" w:rsidRDefault="00B46549" w:rsidP="00B46549">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 BB+(RU)</w:t>
            </w:r>
          </w:p>
        </w:tc>
        <w:tc>
          <w:tcPr>
            <w:tcW w:w="1721" w:type="dxa"/>
            <w:vAlign w:val="center"/>
          </w:tcPr>
          <w:p w:rsidR="00B46549" w:rsidRPr="006270B2" w:rsidRDefault="00B46549" w:rsidP="00B46549">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lang w:val="en-US"/>
              </w:rPr>
              <w:t>ruBBB</w:t>
            </w:r>
            <w:proofErr w:type="spellEnd"/>
            <w:r w:rsidRPr="006270B2">
              <w:rPr>
                <w:rFonts w:ascii="Times New Roman" w:hAnsi="Times New Roman" w:cs="Times New Roman"/>
                <w:sz w:val="24"/>
                <w:szCs w:val="24"/>
              </w:rPr>
              <w:t>+,</w:t>
            </w:r>
          </w:p>
          <w:p w:rsidR="00B46549" w:rsidRPr="006270B2" w:rsidRDefault="00B46549" w:rsidP="00B46549">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lang w:val="en-US"/>
              </w:rPr>
              <w:t>ruBBB</w:t>
            </w:r>
            <w:proofErr w:type="spellEnd"/>
            <w:r w:rsidRPr="006270B2">
              <w:rPr>
                <w:rFonts w:ascii="Times New Roman" w:hAnsi="Times New Roman" w:cs="Times New Roman"/>
                <w:sz w:val="24"/>
                <w:szCs w:val="24"/>
              </w:rPr>
              <w:t>,</w:t>
            </w:r>
          </w:p>
          <w:p w:rsidR="00B46549" w:rsidRPr="006270B2" w:rsidRDefault="00B46549" w:rsidP="00B46549">
            <w:pPr>
              <w:spacing w:line="312" w:lineRule="auto"/>
              <w:rPr>
                <w:rFonts w:ascii="Times New Roman" w:hAnsi="Times New Roman" w:cs="Times New Roman"/>
                <w:sz w:val="24"/>
                <w:szCs w:val="24"/>
              </w:rPr>
            </w:pPr>
            <w:proofErr w:type="spellStart"/>
            <w:r w:rsidRPr="006270B2">
              <w:rPr>
                <w:rFonts w:ascii="Times New Roman" w:hAnsi="Times New Roman" w:cs="Times New Roman"/>
                <w:sz w:val="24"/>
                <w:szCs w:val="24"/>
                <w:lang w:val="en-US"/>
              </w:rPr>
              <w:t>ruBBB</w:t>
            </w:r>
            <w:proofErr w:type="spellEnd"/>
            <w:r w:rsidRPr="006270B2">
              <w:rPr>
                <w:rFonts w:ascii="Times New Roman" w:hAnsi="Times New Roman" w:cs="Times New Roman"/>
                <w:sz w:val="24"/>
                <w:szCs w:val="24"/>
              </w:rPr>
              <w:t xml:space="preserve">-, </w:t>
            </w:r>
            <w:proofErr w:type="spellStart"/>
            <w:r w:rsidRPr="006270B2">
              <w:rPr>
                <w:rFonts w:ascii="Times New Roman" w:hAnsi="Times New Roman" w:cs="Times New Roman"/>
                <w:sz w:val="24"/>
                <w:szCs w:val="24"/>
                <w:lang w:val="en-US"/>
              </w:rPr>
              <w:t>ruBB</w:t>
            </w:r>
            <w:proofErr w:type="spellEnd"/>
            <w:r w:rsidRPr="006270B2">
              <w:rPr>
                <w:rFonts w:ascii="Times New Roman" w:hAnsi="Times New Roman" w:cs="Times New Roman"/>
                <w:sz w:val="24"/>
                <w:szCs w:val="24"/>
              </w:rPr>
              <w:t>+</w:t>
            </w:r>
          </w:p>
        </w:tc>
        <w:tc>
          <w:tcPr>
            <w:tcW w:w="1823" w:type="dxa"/>
            <w:vAlign w:val="center"/>
          </w:tcPr>
          <w:p w:rsidR="00B46549" w:rsidRPr="006270B2" w:rsidRDefault="00B46549" w:rsidP="00B46549">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w:t>
            </w:r>
          </w:p>
          <w:p w:rsidR="00B46549" w:rsidRPr="006270B2" w:rsidRDefault="00B46549" w:rsidP="00B46549">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w:t>
            </w:r>
          </w:p>
          <w:p w:rsidR="00B46549" w:rsidRPr="006270B2" w:rsidRDefault="00B46549" w:rsidP="00B46549">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 BB+.ru</w:t>
            </w:r>
          </w:p>
        </w:tc>
        <w:tc>
          <w:tcPr>
            <w:tcW w:w="1962" w:type="dxa"/>
            <w:vAlign w:val="center"/>
          </w:tcPr>
          <w:p w:rsidR="00B46549" w:rsidRPr="006270B2" w:rsidRDefault="00B46549" w:rsidP="00B46549">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w:t>
            </w:r>
            <w:proofErr w:type="spellStart"/>
            <w:r w:rsidRPr="006270B2">
              <w:rPr>
                <w:rFonts w:ascii="Times New Roman" w:hAnsi="Times New Roman" w:cs="Times New Roman"/>
                <w:sz w:val="24"/>
                <w:szCs w:val="24"/>
                <w:lang w:val="en-US"/>
              </w:rPr>
              <w:t>ru</w:t>
            </w:r>
            <w:proofErr w:type="spellEnd"/>
            <w:r w:rsidRPr="006270B2">
              <w:rPr>
                <w:rFonts w:ascii="Times New Roman" w:hAnsi="Times New Roman" w:cs="Times New Roman"/>
                <w:sz w:val="24"/>
                <w:szCs w:val="24"/>
                <w:lang w:val="en-US"/>
              </w:rPr>
              <w:t>|,</w:t>
            </w:r>
          </w:p>
          <w:p w:rsidR="00B46549" w:rsidRPr="006270B2" w:rsidRDefault="00B46549" w:rsidP="00B46549">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lang w:val="en-US"/>
              </w:rPr>
              <w:t>BBB|ru</w:t>
            </w:r>
            <w:proofErr w:type="spellEnd"/>
            <w:r w:rsidRPr="006270B2">
              <w:rPr>
                <w:rFonts w:ascii="Times New Roman" w:hAnsi="Times New Roman" w:cs="Times New Roman"/>
                <w:sz w:val="24"/>
                <w:szCs w:val="24"/>
                <w:lang w:val="en-US"/>
              </w:rPr>
              <w:t>|,</w:t>
            </w:r>
          </w:p>
          <w:p w:rsidR="00B46549" w:rsidRPr="006270B2" w:rsidRDefault="00B46549" w:rsidP="00B46549">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w:t>
            </w:r>
            <w:proofErr w:type="spellStart"/>
            <w:r w:rsidRPr="006270B2">
              <w:rPr>
                <w:rFonts w:ascii="Times New Roman" w:hAnsi="Times New Roman" w:cs="Times New Roman"/>
                <w:sz w:val="24"/>
                <w:szCs w:val="24"/>
                <w:lang w:val="en-US"/>
              </w:rPr>
              <w:t>ru</w:t>
            </w:r>
            <w:proofErr w:type="spellEnd"/>
            <w:r w:rsidRPr="006270B2">
              <w:rPr>
                <w:rFonts w:ascii="Times New Roman" w:hAnsi="Times New Roman" w:cs="Times New Roman"/>
                <w:sz w:val="24"/>
                <w:szCs w:val="24"/>
                <w:lang w:val="en-US"/>
              </w:rPr>
              <w:t>| BB+|</w:t>
            </w:r>
            <w:proofErr w:type="spellStart"/>
            <w:r w:rsidRPr="006270B2">
              <w:rPr>
                <w:rFonts w:ascii="Times New Roman" w:hAnsi="Times New Roman" w:cs="Times New Roman"/>
                <w:sz w:val="24"/>
                <w:szCs w:val="24"/>
                <w:lang w:val="en-US"/>
              </w:rPr>
              <w:t>ru</w:t>
            </w:r>
            <w:proofErr w:type="spellEnd"/>
            <w:r w:rsidRPr="006270B2">
              <w:rPr>
                <w:rFonts w:ascii="Times New Roman" w:hAnsi="Times New Roman" w:cs="Times New Roman"/>
                <w:sz w:val="24"/>
                <w:szCs w:val="24"/>
                <w:lang w:val="en-US"/>
              </w:rPr>
              <w:t>|</w:t>
            </w:r>
          </w:p>
        </w:tc>
        <w:tc>
          <w:tcPr>
            <w:tcW w:w="1972" w:type="dxa"/>
            <w:vAlign w:val="center"/>
          </w:tcPr>
          <w:p w:rsidR="00B46549" w:rsidRPr="006270B2" w:rsidRDefault="00B46549" w:rsidP="00B46549">
            <w:pPr>
              <w:spacing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 xml:space="preserve">Рейтинговая группа </w:t>
            </w:r>
            <w:r w:rsidRPr="006270B2">
              <w:rPr>
                <w:rFonts w:ascii="Times New Roman" w:hAnsi="Times New Roman" w:cs="Times New Roman"/>
                <w:b/>
                <w:sz w:val="24"/>
                <w:szCs w:val="24"/>
                <w:lang w:val="en-US"/>
              </w:rPr>
              <w:t>III</w:t>
            </w:r>
          </w:p>
        </w:tc>
      </w:tr>
      <w:tr w:rsidR="00B46549" w:rsidRPr="006270B2" w:rsidTr="00B46549">
        <w:tc>
          <w:tcPr>
            <w:tcW w:w="7599" w:type="dxa"/>
            <w:gridSpan w:val="4"/>
            <w:vAlign w:val="center"/>
          </w:tcPr>
          <w:p w:rsidR="00B46549" w:rsidRPr="006270B2" w:rsidRDefault="00B46549" w:rsidP="00B46549">
            <w:pPr>
              <w:spacing w:line="312" w:lineRule="auto"/>
              <w:rPr>
                <w:rFonts w:ascii="Times New Roman" w:hAnsi="Times New Roman" w:cs="Times New Roman"/>
                <w:sz w:val="24"/>
                <w:szCs w:val="24"/>
              </w:rPr>
            </w:pPr>
            <w:r w:rsidRPr="006270B2">
              <w:rPr>
                <w:rFonts w:ascii="Times New Roman" w:hAnsi="Times New Roman" w:cs="Times New Roman"/>
                <w:sz w:val="24"/>
                <w:szCs w:val="24"/>
              </w:rPr>
              <w:t xml:space="preserve">Более низкий рейтинг / </w:t>
            </w:r>
            <w:proofErr w:type="gramStart"/>
            <w:r w:rsidRPr="006270B2">
              <w:rPr>
                <w:rFonts w:ascii="Times New Roman" w:hAnsi="Times New Roman" w:cs="Times New Roman"/>
                <w:sz w:val="24"/>
                <w:szCs w:val="24"/>
              </w:rPr>
              <w:t>рейтинг</w:t>
            </w:r>
            <w:proofErr w:type="gramEnd"/>
            <w:r w:rsidRPr="006270B2">
              <w:rPr>
                <w:rFonts w:ascii="Times New Roman" w:hAnsi="Times New Roman" w:cs="Times New Roman"/>
                <w:sz w:val="24"/>
                <w:szCs w:val="24"/>
              </w:rPr>
              <w:t xml:space="preserve"> отсутствует</w:t>
            </w:r>
          </w:p>
        </w:tc>
        <w:tc>
          <w:tcPr>
            <w:tcW w:w="1972" w:type="dxa"/>
            <w:vAlign w:val="center"/>
          </w:tcPr>
          <w:p w:rsidR="00B46549" w:rsidRPr="006270B2" w:rsidRDefault="00B46549" w:rsidP="00B46549">
            <w:pPr>
              <w:spacing w:line="312" w:lineRule="auto"/>
              <w:jc w:val="both"/>
              <w:rPr>
                <w:rFonts w:ascii="Times New Roman" w:hAnsi="Times New Roman" w:cs="Times New Roman"/>
                <w:b/>
                <w:sz w:val="24"/>
                <w:szCs w:val="24"/>
                <w:lang w:val="en-US"/>
              </w:rPr>
            </w:pPr>
            <w:r w:rsidRPr="006270B2">
              <w:rPr>
                <w:rFonts w:ascii="Times New Roman" w:hAnsi="Times New Roman" w:cs="Times New Roman"/>
                <w:b/>
                <w:sz w:val="24"/>
                <w:szCs w:val="24"/>
              </w:rPr>
              <w:t>Рейтинговая группа</w:t>
            </w:r>
            <w:r w:rsidRPr="006270B2">
              <w:rPr>
                <w:rFonts w:ascii="Times New Roman" w:hAnsi="Times New Roman" w:cs="Times New Roman"/>
                <w:b/>
                <w:sz w:val="24"/>
                <w:szCs w:val="24"/>
                <w:lang w:val="en-US"/>
              </w:rPr>
              <w:t xml:space="preserve"> IV</w:t>
            </w:r>
          </w:p>
        </w:tc>
      </w:tr>
    </w:tbl>
    <w:p w:rsidR="00B46549" w:rsidRPr="006270B2" w:rsidRDefault="00B46549" w:rsidP="00B46549">
      <w:pPr>
        <w:spacing w:after="0" w:line="312" w:lineRule="auto"/>
        <w:ind w:left="-1276"/>
        <w:jc w:val="both"/>
        <w:rPr>
          <w:rFonts w:ascii="Times New Roman" w:hAnsi="Times New Roman" w:cs="Times New Roman"/>
          <w:sz w:val="24"/>
          <w:szCs w:val="24"/>
        </w:rPr>
      </w:pP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lastRenderedPageBreak/>
        <w:t>При наличии у долговой ценной бумаги, ее эмитента или поручителя или заемщика по выпуску (применительно к SPV) нескольких рейтингов, выбирается наибольший из имеющихся актуальных кредитных рейтингов, с учетом следующего:</w:t>
      </w:r>
    </w:p>
    <w:p w:rsidR="00B46549" w:rsidRPr="006270B2" w:rsidRDefault="00B46549" w:rsidP="006421BE">
      <w:pPr>
        <w:numPr>
          <w:ilvl w:val="0"/>
          <w:numId w:val="54"/>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B46549" w:rsidRPr="006270B2" w:rsidRDefault="00B46549" w:rsidP="006421BE">
      <w:pPr>
        <w:numPr>
          <w:ilvl w:val="0"/>
          <w:numId w:val="54"/>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B46549" w:rsidRPr="006270B2" w:rsidRDefault="00B46549" w:rsidP="006421BE">
      <w:pPr>
        <w:numPr>
          <w:ilvl w:val="0"/>
          <w:numId w:val="54"/>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в отсутствии рейтинга выпуска и эмитента, присвоенного хотя бы одним рейтинговым агентством, при наличии рейтинга поручителя или заемщика по выпуску (применительно к SPV) ценной бумаги используется наибольший из актуальных кредитных рейтингов поручителя или заемщика по выпуску (применительно к SPV), присвоенных различными рейтинговыми агентствами.</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B46549" w:rsidP="006421BE">
      <w:pPr>
        <w:pStyle w:val="ad"/>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Особенности определения кредитных спредов для I, II, III рейтинговых групп</w:t>
      </w: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Кредитный</w:t>
      </w:r>
      <w:proofErr w:type="gramEnd"/>
      <w:r w:rsidRPr="006270B2">
        <w:rPr>
          <w:rFonts w:ascii="Times New Roman" w:hAnsi="Times New Roman" w:cs="Times New Roman"/>
          <w:sz w:val="24"/>
          <w:szCs w:val="24"/>
        </w:rPr>
        <w:t xml:space="preserve"> спред для рейтинговых групп </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III</w:t>
      </w:r>
      <w:r w:rsidRPr="006270B2">
        <w:rPr>
          <w:rFonts w:ascii="Times New Roman" w:hAnsi="Times New Roman" w:cs="Times New Roman"/>
          <w:sz w:val="24"/>
          <w:szCs w:val="24"/>
        </w:rPr>
        <w:t xml:space="preserve"> рассчитывается на каждую дату определения справедливой стоимости долгового инструмента.</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B46549" w:rsidRPr="006270B2" w:rsidRDefault="00B46549" w:rsidP="00B46549">
      <w:pPr>
        <w:spacing w:after="0" w:line="312" w:lineRule="auto"/>
        <w:ind w:firstLine="690"/>
        <w:jc w:val="both"/>
        <w:rPr>
          <w:rFonts w:ascii="Times New Roman" w:hAnsi="Times New Roman" w:cs="Times New Roman"/>
          <w:sz w:val="24"/>
          <w:szCs w:val="24"/>
        </w:rPr>
      </w:pPr>
      <w:r w:rsidRPr="006270B2">
        <w:rPr>
          <w:rFonts w:ascii="Times New Roman" w:hAnsi="Times New Roman" w:cs="Times New Roman"/>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B46549" w:rsidRPr="006270B2" w:rsidRDefault="00B46549" w:rsidP="00B46549">
      <w:pPr>
        <w:spacing w:after="0" w:line="312" w:lineRule="auto"/>
        <w:jc w:val="both"/>
        <w:rPr>
          <w:rFonts w:ascii="Times New Roman" w:hAnsi="Times New Roman" w:cs="Times New Roman"/>
          <w:sz w:val="24"/>
          <w:szCs w:val="24"/>
        </w:rPr>
      </w:pPr>
    </w:p>
    <w:p w:rsidR="00B46549" w:rsidRPr="006270B2" w:rsidRDefault="00B46549" w:rsidP="006421BE">
      <w:pPr>
        <w:numPr>
          <w:ilvl w:val="0"/>
          <w:numId w:val="47"/>
        </w:numPr>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Индекс корпоративных облигаций (&gt; 1 года, рейтинг = AAA(RU))</w:t>
      </w:r>
    </w:p>
    <w:p w:rsidR="00B46549" w:rsidRPr="006270B2" w:rsidRDefault="00B46549" w:rsidP="00B46549">
      <w:pPr>
        <w:spacing w:after="0" w:line="312" w:lineRule="auto"/>
        <w:ind w:firstLine="690"/>
        <w:contextualSpacing/>
        <w:jc w:val="both"/>
        <w:rPr>
          <w:rFonts w:ascii="Times New Roman" w:hAnsi="Times New Roman" w:cs="Times New Roman"/>
          <w:sz w:val="24"/>
          <w:szCs w:val="24"/>
        </w:rPr>
      </w:pPr>
      <w:proofErr w:type="spellStart"/>
      <w:r w:rsidRPr="006270B2">
        <w:rPr>
          <w:rFonts w:ascii="Times New Roman" w:hAnsi="Times New Roman" w:cs="Times New Roman"/>
          <w:sz w:val="24"/>
          <w:szCs w:val="24"/>
        </w:rPr>
        <w:t>Тикер</w:t>
      </w:r>
      <w:proofErr w:type="spellEnd"/>
      <w:r w:rsidRPr="006270B2">
        <w:rPr>
          <w:rFonts w:ascii="Times New Roman" w:hAnsi="Times New Roman" w:cs="Times New Roman"/>
          <w:sz w:val="24"/>
          <w:szCs w:val="24"/>
        </w:rPr>
        <w:t>:</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b/>
          <w:sz w:val="24"/>
          <w:szCs w:val="24"/>
        </w:rPr>
        <w:t>RUCBTRAAANS</w:t>
      </w:r>
    </w:p>
    <w:p w:rsidR="00B46549" w:rsidRPr="006270B2" w:rsidRDefault="00B46549" w:rsidP="00B46549">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Описание индекса:</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3" w:history="1">
        <w:r w:rsidRPr="006270B2">
          <w:rPr>
            <w:rStyle w:val="af0"/>
            <w:rFonts w:ascii="Times New Roman" w:hAnsi="Times New Roman" w:cs="Times New Roman"/>
            <w:sz w:val="24"/>
            <w:szCs w:val="24"/>
          </w:rPr>
          <w:t>https://www.moex.com/ru/index/RUCBTRAAANS</w:t>
        </w:r>
      </w:hyperlink>
    </w:p>
    <w:p w:rsidR="00B46549" w:rsidRPr="006270B2" w:rsidRDefault="00B46549" w:rsidP="00B46549">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Архив значений:</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4" w:history="1">
        <w:r w:rsidRPr="006270B2">
          <w:rPr>
            <w:rStyle w:val="af0"/>
            <w:rFonts w:ascii="Times New Roman" w:hAnsi="Times New Roman" w:cs="Times New Roman"/>
            <w:sz w:val="24"/>
            <w:szCs w:val="24"/>
          </w:rPr>
          <w:t>https://www.moex.com/ru/index/RUCBTRAAANS/archive/</w:t>
        </w:r>
      </w:hyperlink>
    </w:p>
    <w:p w:rsidR="00B46549" w:rsidRPr="006270B2" w:rsidRDefault="00B46549" w:rsidP="00B46549">
      <w:pPr>
        <w:spacing w:after="0" w:line="312" w:lineRule="auto"/>
        <w:ind w:left="690"/>
        <w:contextualSpacing/>
        <w:jc w:val="both"/>
        <w:rPr>
          <w:rFonts w:ascii="Times New Roman" w:hAnsi="Times New Roman" w:cs="Times New Roman"/>
          <w:sz w:val="24"/>
          <w:szCs w:val="24"/>
        </w:rPr>
      </w:pPr>
    </w:p>
    <w:p w:rsidR="00B46549" w:rsidRPr="006270B2" w:rsidRDefault="00B46549" w:rsidP="006421BE">
      <w:pPr>
        <w:numPr>
          <w:ilvl w:val="0"/>
          <w:numId w:val="47"/>
        </w:numPr>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Индекс корпоративных облигаций (&gt; 1 года, A-(RU) ≤ рейтинг ≤ AA+(RU))</w:t>
      </w:r>
    </w:p>
    <w:p w:rsidR="00B46549" w:rsidRPr="006270B2" w:rsidRDefault="00B46549" w:rsidP="00B46549">
      <w:pPr>
        <w:spacing w:after="0" w:line="312" w:lineRule="auto"/>
        <w:ind w:firstLine="690"/>
        <w:contextualSpacing/>
        <w:jc w:val="both"/>
        <w:rPr>
          <w:rFonts w:ascii="Times New Roman" w:hAnsi="Times New Roman" w:cs="Times New Roman"/>
          <w:sz w:val="24"/>
          <w:szCs w:val="24"/>
        </w:rPr>
      </w:pPr>
      <w:proofErr w:type="spellStart"/>
      <w:r w:rsidRPr="006270B2">
        <w:rPr>
          <w:rFonts w:ascii="Times New Roman" w:hAnsi="Times New Roman" w:cs="Times New Roman"/>
          <w:sz w:val="24"/>
          <w:szCs w:val="24"/>
        </w:rPr>
        <w:t>Тикер</w:t>
      </w:r>
      <w:proofErr w:type="spellEnd"/>
      <w:r w:rsidRPr="006270B2">
        <w:rPr>
          <w:rFonts w:ascii="Times New Roman" w:hAnsi="Times New Roman" w:cs="Times New Roman"/>
          <w:sz w:val="24"/>
          <w:szCs w:val="24"/>
        </w:rPr>
        <w:t>:</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b/>
          <w:sz w:val="24"/>
          <w:szCs w:val="24"/>
        </w:rPr>
        <w:t>RUCBTRA2A</w:t>
      </w:r>
    </w:p>
    <w:p w:rsidR="00B46549" w:rsidRPr="006270B2" w:rsidRDefault="00B46549" w:rsidP="00B46549">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Описание индекса:</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5" w:history="1">
        <w:r w:rsidRPr="006270B2">
          <w:rPr>
            <w:rStyle w:val="af0"/>
            <w:rFonts w:ascii="Times New Roman" w:hAnsi="Times New Roman" w:cs="Times New Roman"/>
            <w:sz w:val="24"/>
            <w:szCs w:val="24"/>
          </w:rPr>
          <w:t>https://www.moex.com/ru/index/RUCBTRA2A</w:t>
        </w:r>
      </w:hyperlink>
    </w:p>
    <w:p w:rsidR="00B46549" w:rsidRPr="006270B2" w:rsidRDefault="00B46549" w:rsidP="00B46549">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Архив значений:</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6" w:history="1">
        <w:r w:rsidRPr="006270B2">
          <w:rPr>
            <w:rStyle w:val="af0"/>
            <w:rFonts w:ascii="Times New Roman" w:hAnsi="Times New Roman" w:cs="Times New Roman"/>
            <w:sz w:val="24"/>
            <w:szCs w:val="24"/>
          </w:rPr>
          <w:t>https://www.moex.com/ru/index/RUCBTRA2A/archive/</w:t>
        </w:r>
      </w:hyperlink>
    </w:p>
    <w:p w:rsidR="00B46549" w:rsidRPr="006270B2" w:rsidRDefault="00B46549" w:rsidP="00B46549">
      <w:pPr>
        <w:spacing w:after="0" w:line="312" w:lineRule="auto"/>
        <w:ind w:left="690"/>
        <w:contextualSpacing/>
        <w:jc w:val="both"/>
        <w:rPr>
          <w:rFonts w:ascii="Times New Roman" w:hAnsi="Times New Roman" w:cs="Times New Roman"/>
          <w:sz w:val="24"/>
          <w:szCs w:val="24"/>
        </w:rPr>
      </w:pPr>
    </w:p>
    <w:p w:rsidR="00B46549" w:rsidRPr="006270B2" w:rsidRDefault="00B46549" w:rsidP="006421BE">
      <w:pPr>
        <w:numPr>
          <w:ilvl w:val="0"/>
          <w:numId w:val="47"/>
        </w:numPr>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Индекс корпоративных облигаций (&gt; 0,5 года, BB+(RU) ≤ рейтинг ≤ BBB+(RU))</w:t>
      </w:r>
    </w:p>
    <w:p w:rsidR="00B46549" w:rsidRPr="006270B2" w:rsidRDefault="00B46549" w:rsidP="00B46549">
      <w:pPr>
        <w:spacing w:after="0" w:line="312" w:lineRule="auto"/>
        <w:ind w:firstLine="690"/>
        <w:contextualSpacing/>
        <w:jc w:val="both"/>
        <w:rPr>
          <w:rFonts w:ascii="Times New Roman" w:hAnsi="Times New Roman" w:cs="Times New Roman"/>
          <w:sz w:val="24"/>
          <w:szCs w:val="24"/>
        </w:rPr>
      </w:pPr>
      <w:proofErr w:type="spellStart"/>
      <w:r w:rsidRPr="006270B2">
        <w:rPr>
          <w:rFonts w:ascii="Times New Roman" w:hAnsi="Times New Roman" w:cs="Times New Roman"/>
          <w:sz w:val="24"/>
          <w:szCs w:val="24"/>
        </w:rPr>
        <w:t>Тикер</w:t>
      </w:r>
      <w:proofErr w:type="spellEnd"/>
      <w:r w:rsidRPr="006270B2">
        <w:rPr>
          <w:rFonts w:ascii="Times New Roman" w:hAnsi="Times New Roman" w:cs="Times New Roman"/>
          <w:sz w:val="24"/>
          <w:szCs w:val="24"/>
        </w:rPr>
        <w:t>:</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b/>
          <w:sz w:val="24"/>
          <w:szCs w:val="24"/>
        </w:rPr>
        <w:t>RUCBTR2B3B</w:t>
      </w:r>
    </w:p>
    <w:p w:rsidR="00B46549" w:rsidRPr="006270B2" w:rsidRDefault="00B46549" w:rsidP="00B46549">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lastRenderedPageBreak/>
        <w:t>Описание индекса:</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7" w:history="1">
        <w:r w:rsidRPr="006270B2">
          <w:rPr>
            <w:rStyle w:val="af0"/>
            <w:rFonts w:ascii="Times New Roman" w:hAnsi="Times New Roman" w:cs="Times New Roman"/>
            <w:sz w:val="24"/>
            <w:szCs w:val="24"/>
          </w:rPr>
          <w:t>https://www.moex.com/ru/index/RUCBTR2B3B</w:t>
        </w:r>
      </w:hyperlink>
    </w:p>
    <w:p w:rsidR="00B46549" w:rsidRPr="006270B2" w:rsidRDefault="00B46549" w:rsidP="00B46549">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Архив значений:</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8" w:history="1">
        <w:r w:rsidRPr="006270B2">
          <w:rPr>
            <w:rStyle w:val="af0"/>
            <w:rFonts w:ascii="Times New Roman" w:hAnsi="Times New Roman" w:cs="Times New Roman"/>
            <w:sz w:val="24"/>
            <w:szCs w:val="24"/>
          </w:rPr>
          <w:t>https://www.moex.com/ru/index/RUCBTR2B3B/archive/</w:t>
        </w:r>
      </w:hyperlink>
    </w:p>
    <w:p w:rsidR="00B46549" w:rsidRPr="006270B2" w:rsidRDefault="00B46549" w:rsidP="00B46549">
      <w:pPr>
        <w:spacing w:after="0" w:line="312" w:lineRule="auto"/>
        <w:ind w:left="690"/>
        <w:contextualSpacing/>
        <w:jc w:val="both"/>
        <w:rPr>
          <w:rFonts w:ascii="Times New Roman" w:hAnsi="Times New Roman" w:cs="Times New Roman"/>
          <w:sz w:val="24"/>
          <w:szCs w:val="24"/>
        </w:rPr>
      </w:pPr>
    </w:p>
    <w:p w:rsidR="00B46549" w:rsidRPr="006270B2" w:rsidRDefault="00B46549" w:rsidP="00B46549">
      <w:pPr>
        <w:spacing w:after="0" w:line="312" w:lineRule="auto"/>
        <w:ind w:firstLine="690"/>
        <w:jc w:val="both"/>
        <w:rPr>
          <w:rFonts w:ascii="Times New Roman" w:hAnsi="Times New Roman" w:cs="Times New Roman"/>
          <w:sz w:val="24"/>
          <w:szCs w:val="24"/>
        </w:rPr>
      </w:pPr>
      <w:r w:rsidRPr="006270B2">
        <w:rPr>
          <w:rFonts w:ascii="Times New Roman" w:hAnsi="Times New Roman" w:cs="Times New Roman"/>
          <w:sz w:val="24"/>
          <w:szCs w:val="24"/>
        </w:rPr>
        <w:t xml:space="preserve">Расчет </w:t>
      </w:r>
      <w:proofErr w:type="gramStart"/>
      <w:r w:rsidRPr="006270B2">
        <w:rPr>
          <w:rFonts w:ascii="Times New Roman" w:hAnsi="Times New Roman" w:cs="Times New Roman"/>
          <w:sz w:val="24"/>
          <w:szCs w:val="24"/>
        </w:rPr>
        <w:t>медианного</w:t>
      </w:r>
      <w:proofErr w:type="gramEnd"/>
      <w:r w:rsidRPr="006270B2">
        <w:rPr>
          <w:rFonts w:ascii="Times New Roman" w:hAnsi="Times New Roman" w:cs="Times New Roman"/>
          <w:sz w:val="24"/>
          <w:szCs w:val="24"/>
        </w:rPr>
        <w:t xml:space="preserve"> кредитного спреда для </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III</w:t>
      </w:r>
      <w:r w:rsidRPr="006270B2">
        <w:rPr>
          <w:rFonts w:ascii="Times New Roman" w:hAnsi="Times New Roman" w:cs="Times New Roman"/>
          <w:sz w:val="24"/>
          <w:szCs w:val="24"/>
        </w:rPr>
        <w:t xml:space="preserve"> рейтинговых групп осуществляется в следующем порядке:</w:t>
      </w:r>
    </w:p>
    <w:p w:rsidR="00B46549" w:rsidRPr="006270B2" w:rsidRDefault="00B46549" w:rsidP="00B46549">
      <w:pPr>
        <w:spacing w:after="0" w:line="312" w:lineRule="auto"/>
        <w:contextualSpacing/>
        <w:jc w:val="both"/>
        <w:rPr>
          <w:rFonts w:ascii="Times New Roman" w:hAnsi="Times New Roman" w:cs="Times New Roman"/>
          <w:b/>
          <w:sz w:val="24"/>
          <w:szCs w:val="24"/>
          <w:u w:val="single"/>
        </w:rPr>
      </w:pPr>
      <w:r w:rsidRPr="006270B2">
        <w:rPr>
          <w:rFonts w:ascii="Times New Roman" w:hAnsi="Times New Roman" w:cs="Times New Roman"/>
          <w:b/>
          <w:sz w:val="24"/>
          <w:szCs w:val="24"/>
          <w:u w:val="single"/>
        </w:rPr>
        <w:t xml:space="preserve">Рейтинговая группа </w:t>
      </w:r>
      <w:r w:rsidRPr="006270B2">
        <w:rPr>
          <w:rFonts w:ascii="Times New Roman" w:hAnsi="Times New Roman" w:cs="Times New Roman"/>
          <w:b/>
          <w:sz w:val="24"/>
          <w:szCs w:val="24"/>
          <w:u w:val="single"/>
          <w:lang w:val="en-US"/>
        </w:rPr>
        <w:t>I</w:t>
      </w:r>
    </w:p>
    <w:p w:rsidR="00B46549" w:rsidRPr="006270B2" w:rsidRDefault="00B46549" w:rsidP="00B46549">
      <w:pPr>
        <w:spacing w:after="0" w:line="312" w:lineRule="auto"/>
        <w:ind w:firstLine="708"/>
        <w:jc w:val="both"/>
        <w:rPr>
          <w:rFonts w:ascii="Times New Roman" w:hAnsi="Times New Roman" w:cs="Times New Roman"/>
          <w:b/>
          <w:sz w:val="24"/>
          <w:szCs w:val="24"/>
        </w:rPr>
      </w:pPr>
      <w:proofErr w:type="gramStart"/>
      <w:r w:rsidRPr="006270B2">
        <w:rPr>
          <w:rFonts w:ascii="Times New Roman" w:hAnsi="Times New Roman" w:cs="Times New Roman"/>
          <w:sz w:val="24"/>
          <w:szCs w:val="24"/>
        </w:rPr>
        <w:t xml:space="preserve">Рассчитывается кредитный спред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w:t>
      </w:r>
      <w:r w:rsidRPr="006270B2">
        <w:rPr>
          <w:rFonts w:ascii="Times New Roman" w:hAnsi="Times New Roman" w:cs="Times New Roman"/>
          <w:sz w:val="24"/>
          <w:szCs w:val="24"/>
        </w:rPr>
        <w:t xml:space="preserve"> за каждый из 20 последних торговых дней (16):</w:t>
      </w:r>
      <w:r w:rsidRPr="006270B2">
        <w:rPr>
          <w:rFonts w:ascii="Times New Roman" w:hAnsi="Times New Roman" w:cs="Times New Roman"/>
          <w:b/>
          <w:sz w:val="24"/>
          <w:szCs w:val="24"/>
        </w:rPr>
        <w:t xml:space="preserve"> </w:t>
      </w:r>
      <w:proofErr w:type="gramEnd"/>
    </w:p>
    <w:p w:rsidR="00B46549" w:rsidRPr="006270B2" w:rsidRDefault="00453726" w:rsidP="00B46549">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e>
          </m:d>
          <m:r>
            <w:rPr>
              <w:rFonts w:ascii="Cambria Math" w:hAnsi="Cambria Math" w:cs="Times New Roman"/>
              <w:sz w:val="24"/>
              <w:szCs w:val="24"/>
              <w:lang w:val="en-US"/>
            </w:rPr>
            <m:t>×100</m:t>
          </m:r>
          <m:r>
            <w:rPr>
              <w:rFonts w:ascii="Cambria Math" w:hAnsi="Cambria Math" w:cs="Times New Roman"/>
              <w:sz w:val="24"/>
              <w:szCs w:val="24"/>
            </w:rPr>
            <m:t>,                                     (16)</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B46549" w:rsidRPr="006270B2" w:rsidRDefault="00453726" w:rsidP="00B46549">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oMath>
      <w:r w:rsidR="00B46549" w:rsidRPr="006270B2">
        <w:rPr>
          <w:rFonts w:ascii="Times New Roman" w:hAnsi="Times New Roman" w:cs="Times New Roman"/>
          <w:sz w:val="24"/>
          <w:szCs w:val="24"/>
        </w:rPr>
        <w:tab/>
      </w:r>
      <w:r w:rsidR="00B46549" w:rsidRPr="006270B2">
        <w:rPr>
          <w:rFonts w:ascii="Times New Roman" w:hAnsi="Times New Roman" w:cs="Times New Roman"/>
          <w:sz w:val="24"/>
          <w:szCs w:val="24"/>
        </w:rPr>
        <w:tab/>
        <w:t>- значения спреда, рассчитанные в базисных пунктах;</w:t>
      </w:r>
    </w:p>
    <w:p w:rsidR="00B46549" w:rsidRPr="006270B2" w:rsidRDefault="00453726" w:rsidP="00B46549">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oMath>
      <w:r w:rsidR="00B46549" w:rsidRPr="006270B2">
        <w:rPr>
          <w:rFonts w:ascii="Times New Roman" w:hAnsi="Times New Roman" w:cs="Times New Roman"/>
          <w:sz w:val="24"/>
          <w:szCs w:val="24"/>
        </w:rPr>
        <w:tab/>
      </w:r>
      <w:r w:rsidR="00B46549" w:rsidRPr="006270B2">
        <w:rPr>
          <w:rFonts w:ascii="Times New Roman" w:hAnsi="Times New Roman" w:cs="Times New Roman"/>
          <w:sz w:val="24"/>
          <w:szCs w:val="24"/>
        </w:rPr>
        <w:tab/>
        <w:t>- доходность индекса RUCBTRAAANS, раскрытая Московской биржей;</w:t>
      </w:r>
    </w:p>
    <w:p w:rsidR="00B46549" w:rsidRPr="006270B2" w:rsidRDefault="00453726" w:rsidP="00B46549">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oMath>
      <w:r w:rsidR="00B46549" w:rsidRPr="006270B2">
        <w:rPr>
          <w:rFonts w:ascii="Times New Roman" w:eastAsiaTheme="minorEastAsia" w:hAnsi="Times New Roman" w:cs="Times New Roman"/>
          <w:sz w:val="24"/>
          <w:szCs w:val="24"/>
        </w:rPr>
        <w:tab/>
      </w:r>
      <w:r w:rsidR="00B46549" w:rsidRPr="006270B2">
        <w:rPr>
          <w:rFonts w:ascii="Times New Roman" w:hAnsi="Times New Roman" w:cs="Times New Roman"/>
          <w:sz w:val="24"/>
          <w:szCs w:val="24"/>
        </w:rPr>
        <w:t xml:space="preserve">- значение Ставки КБД в точке, соответствующей </w:t>
      </w:r>
      <w:proofErr w:type="spellStart"/>
      <w:r w:rsidR="00B46549" w:rsidRPr="006270B2">
        <w:rPr>
          <w:rFonts w:ascii="Times New Roman" w:hAnsi="Times New Roman" w:cs="Times New Roman"/>
          <w:sz w:val="24"/>
          <w:szCs w:val="24"/>
        </w:rPr>
        <w:t>дюрации</w:t>
      </w:r>
      <w:proofErr w:type="spellEnd"/>
      <w:r w:rsidR="00B46549" w:rsidRPr="006270B2">
        <w:rPr>
          <w:rFonts w:ascii="Times New Roman" w:hAnsi="Times New Roman" w:cs="Times New Roman"/>
          <w:sz w:val="24"/>
          <w:szCs w:val="24"/>
        </w:rPr>
        <w:t xml:space="preserve"> индекса RUCBTRAAANS раскрытой Московской биржей.</w:t>
      </w:r>
    </w:p>
    <w:p w:rsidR="00B46549" w:rsidRPr="006270B2" w:rsidRDefault="00B46549" w:rsidP="00B46549">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за </w:t>
      </w:r>
      <w:proofErr w:type="gramStart"/>
      <w:r w:rsidRPr="006270B2">
        <w:rPr>
          <w:rFonts w:ascii="Times New Roman" w:hAnsi="Times New Roman" w:cs="Times New Roman"/>
          <w:sz w:val="24"/>
          <w:szCs w:val="24"/>
        </w:rPr>
        <w:t>последние</w:t>
      </w:r>
      <w:proofErr w:type="gramEnd"/>
      <w:r w:rsidRPr="006270B2">
        <w:rPr>
          <w:rFonts w:ascii="Times New Roman" w:hAnsi="Times New Roman" w:cs="Times New Roman"/>
          <w:sz w:val="24"/>
          <w:szCs w:val="24"/>
        </w:rPr>
        <w:t xml:space="preserve"> 20 торговых дней (медиана из полученного ряда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w:t>
      </w:r>
      <w:r w:rsidRPr="006270B2">
        <w:rPr>
          <w:rFonts w:ascii="Times New Roman" w:hAnsi="Times New Roman" w:cs="Times New Roman"/>
          <w:sz w:val="24"/>
          <w:szCs w:val="24"/>
        </w:rPr>
        <w:t xml:space="preserve">). </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медианного значения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b/>
          <w:sz w:val="24"/>
          <w:szCs w:val="24"/>
        </w:rPr>
        <w:t xml:space="preserve"> </w:t>
      </w:r>
      <w:r w:rsidRPr="006270B2">
        <w:rPr>
          <w:rFonts w:ascii="Times New Roman" w:hAnsi="Times New Roman" w:cs="Times New Roman"/>
          <w:sz w:val="24"/>
          <w:szCs w:val="24"/>
        </w:rPr>
        <w:t xml:space="preserve">промежуточные округления значений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w:t>
      </w:r>
      <w:r w:rsidRPr="006270B2">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B46549" w:rsidRPr="006270B2" w:rsidRDefault="00B46549" w:rsidP="00B46549">
      <w:pPr>
        <w:spacing w:after="0" w:line="312" w:lineRule="auto"/>
        <w:contextualSpacing/>
        <w:jc w:val="both"/>
        <w:rPr>
          <w:rFonts w:ascii="Times New Roman" w:hAnsi="Times New Roman" w:cs="Times New Roman"/>
          <w:b/>
          <w:sz w:val="24"/>
          <w:szCs w:val="24"/>
          <w:u w:val="single"/>
        </w:rPr>
      </w:pPr>
    </w:p>
    <w:p w:rsidR="00B46549" w:rsidRPr="006270B2" w:rsidRDefault="00B46549" w:rsidP="00B46549">
      <w:pPr>
        <w:spacing w:after="0" w:line="312" w:lineRule="auto"/>
        <w:contextualSpacing/>
        <w:jc w:val="both"/>
        <w:rPr>
          <w:rFonts w:ascii="Times New Roman" w:hAnsi="Times New Roman" w:cs="Times New Roman"/>
          <w:b/>
          <w:sz w:val="24"/>
          <w:szCs w:val="24"/>
          <w:u w:val="single"/>
        </w:rPr>
      </w:pPr>
      <w:r w:rsidRPr="006270B2">
        <w:rPr>
          <w:rFonts w:ascii="Times New Roman" w:hAnsi="Times New Roman" w:cs="Times New Roman"/>
          <w:b/>
          <w:sz w:val="24"/>
          <w:szCs w:val="24"/>
          <w:u w:val="single"/>
        </w:rPr>
        <w:t xml:space="preserve">Рейтинговая группа </w:t>
      </w:r>
      <w:r w:rsidRPr="006270B2">
        <w:rPr>
          <w:rFonts w:ascii="Times New Roman" w:hAnsi="Times New Roman" w:cs="Times New Roman"/>
          <w:b/>
          <w:sz w:val="24"/>
          <w:szCs w:val="24"/>
          <w:u w:val="single"/>
          <w:lang w:val="en-US"/>
        </w:rPr>
        <w:t>II</w:t>
      </w:r>
    </w:p>
    <w:p w:rsidR="00B46549" w:rsidRPr="006270B2" w:rsidRDefault="00B46549" w:rsidP="00B46549">
      <w:pPr>
        <w:spacing w:after="0" w:line="312" w:lineRule="auto"/>
        <w:ind w:firstLine="708"/>
        <w:contextualSpacing/>
        <w:jc w:val="both"/>
        <w:rPr>
          <w:rFonts w:ascii="Times New Roman" w:hAnsi="Times New Roman" w:cs="Times New Roman"/>
          <w:b/>
          <w:sz w:val="24"/>
          <w:szCs w:val="24"/>
        </w:rPr>
      </w:pPr>
      <w:proofErr w:type="gramStart"/>
      <w:r w:rsidRPr="006270B2">
        <w:rPr>
          <w:rFonts w:ascii="Times New Roman" w:hAnsi="Times New Roman" w:cs="Times New Roman"/>
          <w:sz w:val="24"/>
          <w:szCs w:val="24"/>
        </w:rPr>
        <w:t xml:space="preserve">Рассчитывается кредитный спред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w:t>
      </w:r>
      <w:r w:rsidRPr="006270B2">
        <w:rPr>
          <w:rFonts w:ascii="Times New Roman" w:hAnsi="Times New Roman" w:cs="Times New Roman"/>
          <w:sz w:val="24"/>
          <w:szCs w:val="24"/>
        </w:rPr>
        <w:t xml:space="preserve"> за каждый из 20 последних торговых дней (17):</w:t>
      </w:r>
      <w:r w:rsidRPr="006270B2">
        <w:rPr>
          <w:rFonts w:ascii="Times New Roman" w:hAnsi="Times New Roman" w:cs="Times New Roman"/>
          <w:b/>
          <w:sz w:val="24"/>
          <w:szCs w:val="24"/>
        </w:rPr>
        <w:t xml:space="preserve"> </w:t>
      </w:r>
      <w:proofErr w:type="gramEnd"/>
    </w:p>
    <w:p w:rsidR="00B46549" w:rsidRPr="006270B2" w:rsidRDefault="00453726" w:rsidP="00B46549">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RUCBTRA2A</m:t>
                  </m:r>
                </m:sub>
              </m:sSub>
            </m:e>
          </m:d>
          <m:r>
            <w:rPr>
              <w:rFonts w:ascii="Cambria Math" w:hAnsi="Cambria Math" w:cs="Times New Roman"/>
              <w:sz w:val="24"/>
              <w:szCs w:val="24"/>
              <w:lang w:val="en-US"/>
            </w:rPr>
            <m:t>×100</m:t>
          </m:r>
          <m:r>
            <w:rPr>
              <w:rFonts w:ascii="Cambria Math" w:hAnsi="Cambria Math" w:cs="Times New Roman"/>
              <w:sz w:val="24"/>
              <w:szCs w:val="24"/>
            </w:rPr>
            <m:t>,                                     (17)</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B46549" w:rsidRPr="006270B2" w:rsidRDefault="00453726" w:rsidP="00B46549">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m:t>
            </m:r>
          </m:sub>
        </m:sSub>
      </m:oMath>
      <w:r w:rsidR="00B46549" w:rsidRPr="006270B2">
        <w:rPr>
          <w:rFonts w:ascii="Times New Roman" w:hAnsi="Times New Roman" w:cs="Times New Roman"/>
          <w:sz w:val="24"/>
          <w:szCs w:val="24"/>
        </w:rPr>
        <w:tab/>
      </w:r>
      <w:r w:rsidR="00B46549" w:rsidRPr="006270B2">
        <w:rPr>
          <w:rFonts w:ascii="Times New Roman" w:hAnsi="Times New Roman" w:cs="Times New Roman"/>
          <w:sz w:val="24"/>
          <w:szCs w:val="24"/>
        </w:rPr>
        <w:tab/>
        <w:t>- значения спреда, рассчитанные в базисных пунктах;</w:t>
      </w:r>
    </w:p>
    <w:p w:rsidR="00B46549" w:rsidRPr="006270B2" w:rsidRDefault="00453726" w:rsidP="00B46549">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oMath>
      <w:r w:rsidR="00B46549" w:rsidRPr="006270B2">
        <w:rPr>
          <w:rFonts w:ascii="Times New Roman" w:hAnsi="Times New Roman" w:cs="Times New Roman"/>
          <w:sz w:val="24"/>
          <w:szCs w:val="24"/>
        </w:rPr>
        <w:tab/>
      </w:r>
      <w:r w:rsidR="00B46549" w:rsidRPr="006270B2">
        <w:rPr>
          <w:rFonts w:ascii="Times New Roman" w:hAnsi="Times New Roman" w:cs="Times New Roman"/>
          <w:sz w:val="24"/>
          <w:szCs w:val="24"/>
        </w:rPr>
        <w:tab/>
        <w:t>- доходность индекса RUCBTRA2A, раскрытая Московской биржей;</w:t>
      </w:r>
    </w:p>
    <w:p w:rsidR="00B46549" w:rsidRPr="006270B2" w:rsidRDefault="00453726" w:rsidP="00B46549">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A</m:t>
            </m:r>
          </m:sub>
        </m:sSub>
      </m:oMath>
      <w:r w:rsidR="00B46549" w:rsidRPr="006270B2">
        <w:rPr>
          <w:rFonts w:ascii="Times New Roman" w:eastAsiaTheme="minorEastAsia" w:hAnsi="Times New Roman" w:cs="Times New Roman"/>
          <w:sz w:val="24"/>
          <w:szCs w:val="24"/>
        </w:rPr>
        <w:tab/>
      </w:r>
      <w:r w:rsidR="00B46549" w:rsidRPr="006270B2">
        <w:rPr>
          <w:rFonts w:ascii="Times New Roman" w:hAnsi="Times New Roman" w:cs="Times New Roman"/>
          <w:sz w:val="24"/>
          <w:szCs w:val="24"/>
        </w:rPr>
        <w:t xml:space="preserve">- значение Ставки КБД в точке, соответствующей </w:t>
      </w:r>
      <w:proofErr w:type="spellStart"/>
      <w:r w:rsidR="00B46549" w:rsidRPr="006270B2">
        <w:rPr>
          <w:rFonts w:ascii="Times New Roman" w:hAnsi="Times New Roman" w:cs="Times New Roman"/>
          <w:sz w:val="24"/>
          <w:szCs w:val="24"/>
        </w:rPr>
        <w:t>дюрации</w:t>
      </w:r>
      <w:proofErr w:type="spellEnd"/>
      <w:r w:rsidR="00B46549" w:rsidRPr="006270B2">
        <w:rPr>
          <w:rFonts w:ascii="Times New Roman" w:hAnsi="Times New Roman" w:cs="Times New Roman"/>
          <w:sz w:val="24"/>
          <w:szCs w:val="24"/>
        </w:rPr>
        <w:t xml:space="preserve"> индекса RUCBTRA2A раскрытой Московской биржей.</w:t>
      </w:r>
    </w:p>
    <w:p w:rsidR="00B46549" w:rsidRPr="006270B2" w:rsidRDefault="00B46549" w:rsidP="00B46549">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за </w:t>
      </w:r>
      <w:proofErr w:type="gramStart"/>
      <w:r w:rsidRPr="006270B2">
        <w:rPr>
          <w:rFonts w:ascii="Times New Roman" w:hAnsi="Times New Roman" w:cs="Times New Roman"/>
          <w:sz w:val="24"/>
          <w:szCs w:val="24"/>
        </w:rPr>
        <w:t>последние</w:t>
      </w:r>
      <w:proofErr w:type="gramEnd"/>
      <w:r w:rsidRPr="006270B2">
        <w:rPr>
          <w:rFonts w:ascii="Times New Roman" w:hAnsi="Times New Roman" w:cs="Times New Roman"/>
          <w:sz w:val="24"/>
          <w:szCs w:val="24"/>
        </w:rPr>
        <w:t xml:space="preserve"> 20 торговых дней (медиана из полученного ряда</w:t>
      </w:r>
      <w:r w:rsidRPr="006270B2">
        <w:rPr>
          <w:rFonts w:ascii="Times New Roman" w:hAnsi="Times New Roman" w:cs="Times New Roman"/>
          <w:b/>
          <w:sz w:val="24"/>
          <w:szCs w:val="24"/>
        </w:rPr>
        <w:t xml:space="preserve">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w:t>
      </w:r>
      <w:r w:rsidRPr="006270B2">
        <w:rPr>
          <w:rFonts w:ascii="Times New Roman" w:hAnsi="Times New Roman" w:cs="Times New Roman"/>
          <w:sz w:val="24"/>
          <w:szCs w:val="24"/>
        </w:rPr>
        <w:t xml:space="preserve">). </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промежуточные округления значений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w:t>
      </w:r>
      <w:r w:rsidRPr="006270B2">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B46549" w:rsidRPr="006270B2" w:rsidRDefault="00B46549" w:rsidP="00B46549">
      <w:pPr>
        <w:spacing w:after="0" w:line="312" w:lineRule="auto"/>
        <w:jc w:val="both"/>
        <w:rPr>
          <w:rFonts w:ascii="Times New Roman" w:hAnsi="Times New Roman" w:cs="Times New Roman"/>
          <w:b/>
          <w:sz w:val="24"/>
          <w:szCs w:val="24"/>
          <w:u w:val="single"/>
        </w:rPr>
      </w:pPr>
    </w:p>
    <w:p w:rsidR="00B46549" w:rsidRPr="006270B2" w:rsidRDefault="00B46549" w:rsidP="00B46549">
      <w:pPr>
        <w:spacing w:after="0" w:line="312" w:lineRule="auto"/>
        <w:jc w:val="both"/>
        <w:rPr>
          <w:rFonts w:ascii="Times New Roman" w:hAnsi="Times New Roman" w:cs="Times New Roman"/>
          <w:b/>
          <w:sz w:val="24"/>
          <w:szCs w:val="24"/>
          <w:u w:val="single"/>
        </w:rPr>
      </w:pPr>
      <w:r w:rsidRPr="006270B2">
        <w:rPr>
          <w:rFonts w:ascii="Times New Roman" w:hAnsi="Times New Roman" w:cs="Times New Roman"/>
          <w:b/>
          <w:sz w:val="24"/>
          <w:szCs w:val="24"/>
          <w:u w:val="single"/>
        </w:rPr>
        <w:t xml:space="preserve">Рейтинговая группа </w:t>
      </w:r>
      <w:r w:rsidRPr="006270B2">
        <w:rPr>
          <w:rFonts w:ascii="Times New Roman" w:hAnsi="Times New Roman" w:cs="Times New Roman"/>
          <w:b/>
          <w:sz w:val="24"/>
          <w:szCs w:val="24"/>
          <w:u w:val="single"/>
          <w:lang w:val="en-US"/>
        </w:rPr>
        <w:t>III</w:t>
      </w: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 xml:space="preserve">Рассчитывается кредитный спред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РГШ</w:t>
      </w:r>
      <w:r w:rsidRPr="006270B2">
        <w:rPr>
          <w:rFonts w:ascii="Times New Roman" w:hAnsi="Times New Roman" w:cs="Times New Roman"/>
          <w:sz w:val="24"/>
          <w:szCs w:val="24"/>
        </w:rPr>
        <w:t xml:space="preserve"> за каждый из 20 последних торговых дней (18):</w:t>
      </w:r>
      <w:proofErr w:type="gramEnd"/>
    </w:p>
    <w:p w:rsidR="00B46549" w:rsidRPr="006270B2" w:rsidRDefault="00453726" w:rsidP="00B46549">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RUCBTR2B3B</m:t>
                  </m:r>
                </m:sub>
              </m:sSub>
            </m:e>
          </m:d>
          <m:r>
            <w:rPr>
              <w:rFonts w:ascii="Cambria Math" w:hAnsi="Cambria Math" w:cs="Times New Roman"/>
              <w:sz w:val="24"/>
              <w:szCs w:val="24"/>
              <w:lang w:val="en-US"/>
            </w:rPr>
            <m:t>×100</m:t>
          </m:r>
          <m:r>
            <w:rPr>
              <w:rFonts w:ascii="Cambria Math" w:hAnsi="Cambria Math" w:cs="Times New Roman"/>
              <w:sz w:val="24"/>
              <w:szCs w:val="24"/>
            </w:rPr>
            <m:t>,                 (18)</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B46549" w:rsidRPr="006270B2" w:rsidRDefault="00453726" w:rsidP="00B46549">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III</m:t>
            </m:r>
          </m:sub>
        </m:sSub>
      </m:oMath>
      <w:r w:rsidR="00B46549" w:rsidRPr="006270B2">
        <w:rPr>
          <w:rFonts w:ascii="Times New Roman" w:hAnsi="Times New Roman" w:cs="Times New Roman"/>
          <w:sz w:val="24"/>
          <w:szCs w:val="24"/>
        </w:rPr>
        <w:tab/>
      </w:r>
      <w:r w:rsidR="00B46549" w:rsidRPr="006270B2">
        <w:rPr>
          <w:rFonts w:ascii="Times New Roman" w:hAnsi="Times New Roman" w:cs="Times New Roman"/>
          <w:sz w:val="24"/>
          <w:szCs w:val="24"/>
        </w:rPr>
        <w:tab/>
        <w:t>- значения спреда, рассчитанные в базисных пунктах;</w:t>
      </w:r>
    </w:p>
    <w:p w:rsidR="00B46549" w:rsidRPr="006270B2" w:rsidRDefault="00453726" w:rsidP="00B46549">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oMath>
      <w:r w:rsidR="00B46549" w:rsidRPr="006270B2">
        <w:rPr>
          <w:rFonts w:ascii="Times New Roman" w:hAnsi="Times New Roman" w:cs="Times New Roman"/>
          <w:sz w:val="24"/>
          <w:szCs w:val="24"/>
        </w:rPr>
        <w:tab/>
      </w:r>
      <w:r w:rsidR="00B46549" w:rsidRPr="006270B2">
        <w:rPr>
          <w:rFonts w:ascii="Times New Roman" w:hAnsi="Times New Roman" w:cs="Times New Roman"/>
          <w:sz w:val="24"/>
          <w:szCs w:val="24"/>
        </w:rPr>
        <w:tab/>
        <w:t>- доходность индекса RUCBTR2B3B, раскрытая Московской биржей;</w:t>
      </w:r>
    </w:p>
    <w:p w:rsidR="00B46549" w:rsidRPr="006270B2" w:rsidRDefault="00453726" w:rsidP="00B46549">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B</m:t>
            </m:r>
            <m:r>
              <m:rPr>
                <m:sty m:val="p"/>
              </m:rPr>
              <w:rPr>
                <w:rFonts w:ascii="Cambria Math" w:hAnsi="Cambria Math" w:cs="Times New Roman"/>
                <w:sz w:val="24"/>
                <w:szCs w:val="24"/>
                <w:vertAlign w:val="subscript"/>
              </w:rPr>
              <m:t>3</m:t>
            </m:r>
            <m:r>
              <m:rPr>
                <m:sty m:val="p"/>
              </m:rPr>
              <w:rPr>
                <w:rFonts w:ascii="Cambria Math" w:hAnsi="Cambria Math" w:cs="Times New Roman"/>
                <w:sz w:val="24"/>
                <w:szCs w:val="24"/>
                <w:vertAlign w:val="subscript"/>
                <w:lang w:val="en-US"/>
              </w:rPr>
              <m:t>B</m:t>
            </m:r>
          </m:sub>
        </m:sSub>
      </m:oMath>
      <w:r w:rsidR="00B46549" w:rsidRPr="006270B2">
        <w:rPr>
          <w:rFonts w:ascii="Times New Roman" w:eastAsiaTheme="minorEastAsia" w:hAnsi="Times New Roman" w:cs="Times New Roman"/>
          <w:sz w:val="24"/>
          <w:szCs w:val="24"/>
        </w:rPr>
        <w:tab/>
      </w:r>
      <w:r w:rsidR="00B46549" w:rsidRPr="006270B2">
        <w:rPr>
          <w:rFonts w:ascii="Times New Roman" w:hAnsi="Times New Roman" w:cs="Times New Roman"/>
          <w:sz w:val="24"/>
          <w:szCs w:val="24"/>
        </w:rPr>
        <w:t xml:space="preserve">- значение Ставки КБД в точке, соответствующей </w:t>
      </w:r>
      <w:proofErr w:type="spellStart"/>
      <w:r w:rsidR="00B46549" w:rsidRPr="006270B2">
        <w:rPr>
          <w:rFonts w:ascii="Times New Roman" w:hAnsi="Times New Roman" w:cs="Times New Roman"/>
          <w:sz w:val="24"/>
          <w:szCs w:val="24"/>
        </w:rPr>
        <w:t>дюрации</w:t>
      </w:r>
      <w:proofErr w:type="spellEnd"/>
      <w:r w:rsidR="00B46549" w:rsidRPr="006270B2">
        <w:rPr>
          <w:rFonts w:ascii="Times New Roman" w:hAnsi="Times New Roman" w:cs="Times New Roman"/>
          <w:sz w:val="24"/>
          <w:szCs w:val="24"/>
        </w:rPr>
        <w:t xml:space="preserve"> индекса RUCBTR2B3B раскрытой Московской биржей.</w:t>
      </w:r>
    </w:p>
    <w:p w:rsidR="00B46549" w:rsidRPr="006270B2" w:rsidRDefault="00B46549" w:rsidP="00B46549">
      <w:pPr>
        <w:spacing w:after="0" w:line="312" w:lineRule="auto"/>
        <w:ind w:left="3533" w:hanging="2115"/>
        <w:jc w:val="both"/>
        <w:rPr>
          <w:rFonts w:ascii="Times New Roman" w:hAnsi="Times New Roman" w:cs="Times New Roman"/>
          <w:sz w:val="24"/>
          <w:szCs w:val="24"/>
        </w:rPr>
      </w:pPr>
    </w:p>
    <w:p w:rsidR="00B46549" w:rsidRPr="006270B2" w:rsidRDefault="00B46549" w:rsidP="00B46549">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Рассчитывается медианное значение кредитного спреда</w:t>
      </w:r>
      <w:r w:rsidRPr="006270B2">
        <w:rPr>
          <w:rFonts w:ascii="Times New Roman" w:hAnsi="Times New Roman" w:cs="Times New Roman"/>
          <w:b/>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за </w:t>
      </w:r>
      <w:proofErr w:type="gramStart"/>
      <w:r w:rsidRPr="006270B2">
        <w:rPr>
          <w:rFonts w:ascii="Times New Roman" w:hAnsi="Times New Roman" w:cs="Times New Roman"/>
          <w:sz w:val="24"/>
          <w:szCs w:val="24"/>
        </w:rPr>
        <w:t>последние</w:t>
      </w:r>
      <w:proofErr w:type="gramEnd"/>
      <w:r w:rsidRPr="006270B2">
        <w:rPr>
          <w:rFonts w:ascii="Times New Roman" w:hAnsi="Times New Roman" w:cs="Times New Roman"/>
          <w:sz w:val="24"/>
          <w:szCs w:val="24"/>
        </w:rPr>
        <w:t xml:space="preserve"> 20 торговых дней (медиана из полученного ряда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III</w:t>
      </w:r>
      <w:r w:rsidRPr="006270B2">
        <w:rPr>
          <w:rFonts w:ascii="Times New Roman" w:hAnsi="Times New Roman" w:cs="Times New Roman"/>
          <w:sz w:val="24"/>
          <w:szCs w:val="24"/>
        </w:rPr>
        <w:t xml:space="preserve">). </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промежуточные округления значений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III</w:t>
      </w:r>
      <w:r w:rsidRPr="006270B2">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B46549" w:rsidRPr="006270B2" w:rsidRDefault="00B46549" w:rsidP="00B46549">
      <w:pPr>
        <w:tabs>
          <w:tab w:val="left" w:pos="567"/>
        </w:tabs>
        <w:spacing w:after="0" w:line="312" w:lineRule="auto"/>
        <w:jc w:val="both"/>
        <w:rPr>
          <w:rFonts w:ascii="Times New Roman" w:hAnsi="Times New Roman" w:cs="Times New Roman"/>
          <w:b/>
          <w:sz w:val="24"/>
          <w:szCs w:val="24"/>
          <w:u w:val="single"/>
        </w:rPr>
      </w:pPr>
    </w:p>
    <w:p w:rsidR="00B46549" w:rsidRPr="006270B2" w:rsidRDefault="00B46549" w:rsidP="006421BE">
      <w:pPr>
        <w:pStyle w:val="ad"/>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 xml:space="preserve">Особенности определения </w:t>
      </w:r>
      <w:proofErr w:type="gramStart"/>
      <w:r w:rsidRPr="006270B2">
        <w:rPr>
          <w:rFonts w:ascii="Times New Roman" w:hAnsi="Times New Roman" w:cs="Times New Roman"/>
          <w:b/>
          <w:sz w:val="24"/>
          <w:szCs w:val="24"/>
        </w:rPr>
        <w:t>кредитных</w:t>
      </w:r>
      <w:proofErr w:type="gramEnd"/>
      <w:r w:rsidRPr="006270B2">
        <w:rPr>
          <w:rFonts w:ascii="Times New Roman" w:hAnsi="Times New Roman" w:cs="Times New Roman"/>
          <w:b/>
          <w:sz w:val="24"/>
          <w:szCs w:val="24"/>
        </w:rPr>
        <w:t xml:space="preserve"> спредов для IV рейтинговой группы</w:t>
      </w:r>
    </w:p>
    <w:p w:rsidR="00B46549" w:rsidRPr="006270B2" w:rsidRDefault="00B46549" w:rsidP="00B46549">
      <w:pPr>
        <w:tabs>
          <w:tab w:val="left" w:pos="567"/>
        </w:tabs>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ab/>
        <w:t xml:space="preserve">С учетом наличия в данной группе долговых инструментов низкого кредитного качества, в </w:t>
      </w:r>
      <w:proofErr w:type="spellStart"/>
      <w:r w:rsidRPr="006270B2">
        <w:rPr>
          <w:rFonts w:ascii="Times New Roman" w:hAnsi="Times New Roman" w:cs="Times New Roman"/>
          <w:sz w:val="24"/>
          <w:szCs w:val="24"/>
        </w:rPr>
        <w:t>т.ч</w:t>
      </w:r>
      <w:proofErr w:type="spellEnd"/>
      <w:r w:rsidRPr="006270B2">
        <w:rPr>
          <w:rFonts w:ascii="Times New Roman" w:hAnsi="Times New Roman" w:cs="Times New Roman"/>
          <w:sz w:val="24"/>
          <w:szCs w:val="24"/>
        </w:rPr>
        <w:t xml:space="preserve">. </w:t>
      </w:r>
      <w:proofErr w:type="spellStart"/>
      <w:r w:rsidRPr="006270B2">
        <w:rPr>
          <w:rFonts w:ascii="Times New Roman" w:hAnsi="Times New Roman" w:cs="Times New Roman"/>
          <w:sz w:val="24"/>
          <w:szCs w:val="24"/>
        </w:rPr>
        <w:t>преддефолтных</w:t>
      </w:r>
      <w:proofErr w:type="spellEnd"/>
      <w:r w:rsidRPr="006270B2">
        <w:rPr>
          <w:rFonts w:ascii="Times New Roman" w:hAnsi="Times New Roman" w:cs="Times New Roman"/>
          <w:sz w:val="24"/>
          <w:szCs w:val="24"/>
        </w:rPr>
        <w:t xml:space="preserve">, а также долговых инструментов удовлетворительного кредитного качества, но без рейтинга, </w:t>
      </w:r>
      <w:proofErr w:type="gramStart"/>
      <w:r w:rsidRPr="006270B2">
        <w:rPr>
          <w:rFonts w:ascii="Times New Roman" w:hAnsi="Times New Roman" w:cs="Times New Roman"/>
          <w:sz w:val="24"/>
          <w:szCs w:val="24"/>
        </w:rPr>
        <w:t>медианный</w:t>
      </w:r>
      <w:proofErr w:type="gramEnd"/>
      <w:r w:rsidRPr="006270B2">
        <w:rPr>
          <w:rFonts w:ascii="Times New Roman" w:hAnsi="Times New Roman" w:cs="Times New Roman"/>
          <w:sz w:val="24"/>
          <w:szCs w:val="24"/>
        </w:rPr>
        <w:t xml:space="preserve">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рассчитывается на индивидуальной основе для каждого долгового инструмента.</w:t>
      </w:r>
    </w:p>
    <w:p w:rsidR="00B46549" w:rsidRPr="006270B2" w:rsidRDefault="00B46549" w:rsidP="00B46549">
      <w:pPr>
        <w:tabs>
          <w:tab w:val="left" w:pos="567"/>
        </w:tabs>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sidRPr="006270B2">
        <w:rPr>
          <w:rStyle w:val="af5"/>
          <w:rFonts w:ascii="Times New Roman" w:hAnsi="Times New Roman" w:cs="Times New Roman"/>
          <w:sz w:val="24"/>
          <w:szCs w:val="24"/>
        </w:rPr>
        <w:footnoteReference w:id="27"/>
      </w:r>
      <w:r w:rsidRPr="006270B2">
        <w:rPr>
          <w:rFonts w:ascii="Times New Roman" w:hAnsi="Times New Roman" w:cs="Times New Roman"/>
          <w:sz w:val="24"/>
          <w:szCs w:val="24"/>
        </w:rPr>
        <w:t>:</w:t>
      </w:r>
    </w:p>
    <w:p w:rsidR="00B46549" w:rsidRPr="006270B2" w:rsidRDefault="00B46549" w:rsidP="00B46549">
      <w:pPr>
        <w:tabs>
          <w:tab w:val="left" w:pos="567"/>
        </w:tabs>
        <w:spacing w:after="0" w:line="312" w:lineRule="auto"/>
        <w:ind w:left="708"/>
        <w:contextualSpacing/>
        <w:jc w:val="both"/>
        <w:rPr>
          <w:rFonts w:ascii="Times New Roman" w:hAnsi="Times New Roman" w:cs="Times New Roman"/>
          <w:sz w:val="24"/>
          <w:szCs w:val="24"/>
        </w:rPr>
      </w:pPr>
      <w:r w:rsidRPr="006270B2">
        <w:rPr>
          <w:rFonts w:ascii="Times New Roman" w:hAnsi="Times New Roman" w:cs="Times New Roman"/>
          <w:sz w:val="24"/>
          <w:szCs w:val="24"/>
        </w:rPr>
        <w:tab/>
        <w:t>- 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6270B2">
        <w:rPr>
          <w:rFonts w:ascii="Times New Roman" w:hAnsi="Times New Roman" w:cs="Times New Roman"/>
          <w:sz w:val="24"/>
          <w:szCs w:val="24"/>
        </w:rPr>
        <w:t>);</w:t>
      </w:r>
    </w:p>
    <w:p w:rsidR="00B46549" w:rsidRPr="006270B2" w:rsidRDefault="00B46549" w:rsidP="00B46549">
      <w:pPr>
        <w:tabs>
          <w:tab w:val="left" w:pos="567"/>
        </w:tabs>
        <w:spacing w:after="0" w:line="312" w:lineRule="auto"/>
        <w:ind w:left="708"/>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 </w:t>
      </w:r>
      <w:proofErr w:type="gramStart"/>
      <w:r w:rsidRPr="006270B2">
        <w:rPr>
          <w:rFonts w:ascii="Times New Roman" w:hAnsi="Times New Roman" w:cs="Times New Roman"/>
          <w:sz w:val="24"/>
          <w:szCs w:val="24"/>
        </w:rPr>
        <w:t>медианный</w:t>
      </w:r>
      <w:proofErr w:type="gramEnd"/>
      <w:r w:rsidRPr="006270B2">
        <w:rPr>
          <w:rFonts w:ascii="Times New Roman" w:hAnsi="Times New Roman" w:cs="Times New Roman"/>
          <w:sz w:val="24"/>
          <w:szCs w:val="24"/>
        </w:rPr>
        <w:t xml:space="preserve">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для долгового инструмента признается равным (в порядке убывания приоритета):</w:t>
      </w:r>
    </w:p>
    <w:p w:rsidR="00B46549" w:rsidRPr="006270B2" w:rsidRDefault="00B46549" w:rsidP="006421BE">
      <w:pPr>
        <w:numPr>
          <w:ilvl w:val="0"/>
          <w:numId w:val="54"/>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экспертному значению кредитного спреда, если оно рассчитано на дату определения справедливой стоимости долгового инструмента;</w:t>
      </w:r>
    </w:p>
    <w:p w:rsidR="00B46549" w:rsidRPr="006270B2" w:rsidRDefault="00B46549" w:rsidP="006421BE">
      <w:pPr>
        <w:numPr>
          <w:ilvl w:val="0"/>
          <w:numId w:val="54"/>
        </w:numPr>
        <w:spacing w:after="0" w:line="312" w:lineRule="auto"/>
        <w:ind w:left="1134" w:hanging="425"/>
        <w:contextualSpacing/>
        <w:jc w:val="both"/>
        <w:rPr>
          <w:rFonts w:ascii="Times New Roman" w:hAnsi="Times New Roman" w:cs="Times New Roman"/>
          <w:sz w:val="24"/>
          <w:szCs w:val="24"/>
        </w:rPr>
      </w:pPr>
      <w:proofErr w:type="gramStart"/>
      <w:r w:rsidRPr="006270B2">
        <w:rPr>
          <w:rFonts w:ascii="Times New Roman" w:hAnsi="Times New Roman" w:cs="Times New Roman"/>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w:t>
      </w:r>
      <w:r w:rsidRPr="006270B2">
        <w:rPr>
          <w:rFonts w:ascii="Times New Roman" w:hAnsi="Times New Roman" w:cs="Times New Roman"/>
          <w:sz w:val="24"/>
          <w:szCs w:val="24"/>
        </w:rPr>
        <w:lastRenderedPageBreak/>
        <w:t xml:space="preserve">увеличенному на величину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6270B2">
        <w:rPr>
          <w:rFonts w:ascii="Times New Roman" w:hAnsi="Times New Roman" w:cs="Times New Roman"/>
          <w:sz w:val="24"/>
          <w:szCs w:val="24"/>
        </w:rPr>
        <w:t>, рассчитанную на наиболее позднюю дату определения экспертного значения кредитного спреда для данного долгового инструмента.</w:t>
      </w:r>
      <w:proofErr w:type="gramEnd"/>
    </w:p>
    <w:p w:rsidR="00B46549" w:rsidRPr="006270B2" w:rsidRDefault="00B46549" w:rsidP="00B46549">
      <w:pPr>
        <w:tabs>
          <w:tab w:val="left" w:pos="567"/>
        </w:tabs>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ab/>
        <w:t xml:space="preserve">В целях настоящего пункта в расчете значения медианного кредитного спреда для III рейтинговой группы не учитывается премия за </w:t>
      </w:r>
      <w:proofErr w:type="spellStart"/>
      <w:r w:rsidRPr="006270B2">
        <w:rPr>
          <w:rFonts w:ascii="Times New Roman" w:hAnsi="Times New Roman" w:cs="Times New Roman"/>
          <w:sz w:val="24"/>
          <w:szCs w:val="24"/>
        </w:rPr>
        <w:t>субординированность</w:t>
      </w:r>
      <w:proofErr w:type="spellEnd"/>
      <w:r w:rsidRPr="006270B2">
        <w:rPr>
          <w:rFonts w:ascii="Times New Roman" w:hAnsi="Times New Roman" w:cs="Times New Roman"/>
          <w:sz w:val="24"/>
          <w:szCs w:val="24"/>
        </w:rPr>
        <w:t xml:space="preserve"> в случае, если долговой инструмент является субординированным.</w:t>
      </w:r>
    </w:p>
    <w:p w:rsidR="00B46549" w:rsidRPr="006270B2" w:rsidRDefault="00B46549" w:rsidP="00B46549">
      <w:pPr>
        <w:tabs>
          <w:tab w:val="left" w:pos="567"/>
        </w:tabs>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B46549" w:rsidRPr="006270B2" w:rsidRDefault="00B46549" w:rsidP="006421BE">
      <w:pPr>
        <w:numPr>
          <w:ilvl w:val="0"/>
          <w:numId w:val="49"/>
        </w:numPr>
        <w:tabs>
          <w:tab w:val="left" w:pos="1134"/>
        </w:tabs>
        <w:spacing w:after="0" w:line="312" w:lineRule="auto"/>
        <w:ind w:left="567" w:firstLine="0"/>
        <w:jc w:val="both"/>
        <w:rPr>
          <w:rFonts w:ascii="Times New Roman" w:hAnsi="Times New Roman" w:cs="Times New Roman"/>
          <w:sz w:val="24"/>
          <w:szCs w:val="24"/>
        </w:rPr>
      </w:pPr>
      <w:proofErr w:type="gramStart"/>
      <w:r w:rsidRPr="006270B2">
        <w:rPr>
          <w:rFonts w:ascii="Times New Roman" w:hAnsi="Times New Roman" w:cs="Times New Roman"/>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(19)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roofErr w:type="gramEnd"/>
    </w:p>
    <w:p w:rsidR="00B46549" w:rsidRPr="006270B2" w:rsidRDefault="00453726" w:rsidP="00B46549">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e>
              </m:d>
              <m:r>
                <w:rPr>
                  <w:rFonts w:ascii="Cambria Math" w:hAnsi="Cambria Math" w:cs="Times New Roman"/>
                  <w:sz w:val="24"/>
                  <w:szCs w:val="24"/>
                </w:rPr>
                <m:t>,4</m:t>
              </m:r>
            </m:e>
          </m:d>
          <m:r>
            <w:rPr>
              <w:rFonts w:ascii="Cambria Math" w:hAnsi="Cambria Math" w:cs="Times New Roman"/>
              <w:sz w:val="24"/>
              <w:szCs w:val="24"/>
            </w:rPr>
            <m:t>×100,                                    (19)</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B46549" w:rsidRPr="006270B2" w:rsidRDefault="00453726" w:rsidP="00B46549">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B46549" w:rsidRPr="006270B2">
        <w:rPr>
          <w:rFonts w:ascii="Times New Roman" w:hAnsi="Times New Roman" w:cs="Times New Roman"/>
          <w:sz w:val="24"/>
          <w:szCs w:val="24"/>
        </w:rPr>
        <w:tab/>
      </w:r>
      <w:r w:rsidR="00B46549" w:rsidRPr="006270B2">
        <w:rPr>
          <w:rFonts w:ascii="Times New Roman" w:hAnsi="Times New Roman" w:cs="Times New Roman"/>
          <w:sz w:val="24"/>
          <w:szCs w:val="24"/>
        </w:rPr>
        <w:tab/>
        <w:t xml:space="preserve">- медианное значение </w:t>
      </w:r>
      <w:proofErr w:type="gramStart"/>
      <w:r w:rsidR="00B46549" w:rsidRPr="006270B2">
        <w:rPr>
          <w:rFonts w:ascii="Times New Roman" w:hAnsi="Times New Roman" w:cs="Times New Roman"/>
          <w:sz w:val="24"/>
          <w:szCs w:val="24"/>
        </w:rPr>
        <w:t>кредитного</w:t>
      </w:r>
      <w:proofErr w:type="gramEnd"/>
      <w:r w:rsidR="00B46549" w:rsidRPr="006270B2">
        <w:rPr>
          <w:rFonts w:ascii="Times New Roman" w:hAnsi="Times New Roman" w:cs="Times New Roman"/>
          <w:sz w:val="24"/>
          <w:szCs w:val="24"/>
        </w:rPr>
        <w:t xml:space="preserve"> спреда, рассчитанные в базисных пунктах;</w:t>
      </w:r>
    </w:p>
    <w:p w:rsidR="00B46549" w:rsidRPr="006270B2" w:rsidRDefault="00453726" w:rsidP="00B46549">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oMath>
      <w:r w:rsidR="00B46549" w:rsidRPr="006270B2">
        <w:rPr>
          <w:rFonts w:ascii="Times New Roman" w:hAnsi="Times New Roman" w:cs="Times New Roman"/>
          <w:sz w:val="24"/>
          <w:szCs w:val="24"/>
        </w:rPr>
        <w:tab/>
      </w:r>
      <w:r w:rsidR="00B46549" w:rsidRPr="006270B2">
        <w:rPr>
          <w:rFonts w:ascii="Times New Roman" w:hAnsi="Times New Roman" w:cs="Times New Roman"/>
          <w:sz w:val="24"/>
          <w:szCs w:val="24"/>
        </w:rPr>
        <w:tab/>
        <w:t xml:space="preserve">- эффективная доходность к погашению (оферте) по средневзвешенной цене </w:t>
      </w:r>
      <w:r w:rsidR="00B46549" w:rsidRPr="006270B2">
        <w:rPr>
          <w:rFonts w:ascii="Times New Roman" w:hAnsi="Times New Roman" w:cs="Times New Roman"/>
          <w:i/>
          <w:sz w:val="24"/>
          <w:szCs w:val="24"/>
          <w:lang w:val="en-US"/>
        </w:rPr>
        <w:t>i</w:t>
      </w:r>
      <w:r w:rsidR="00B46549" w:rsidRPr="006270B2">
        <w:rPr>
          <w:rFonts w:ascii="Times New Roman" w:hAnsi="Times New Roman" w:cs="Times New Roman"/>
          <w:sz w:val="24"/>
          <w:szCs w:val="24"/>
        </w:rPr>
        <w:t>-го выпуска долговой ценной бумаги, раскрытая Московской биржей;</w:t>
      </w:r>
    </w:p>
    <w:p w:rsidR="00B46549" w:rsidRPr="006270B2" w:rsidRDefault="00453726" w:rsidP="00B46549">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oMath>
      <w:r w:rsidR="00B46549" w:rsidRPr="006270B2">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(оферты) </w:t>
      </w:r>
      <w:r w:rsidR="00B46549" w:rsidRPr="006270B2">
        <w:rPr>
          <w:rFonts w:ascii="Times New Roman" w:hAnsi="Times New Roman" w:cs="Times New Roman"/>
          <w:i/>
          <w:sz w:val="24"/>
          <w:szCs w:val="24"/>
          <w:lang w:val="en-US"/>
        </w:rPr>
        <w:t>i</w:t>
      </w:r>
      <w:r w:rsidR="00B46549" w:rsidRPr="006270B2">
        <w:rPr>
          <w:rFonts w:ascii="Times New Roman" w:hAnsi="Times New Roman" w:cs="Times New Roman"/>
          <w:sz w:val="24"/>
          <w:szCs w:val="24"/>
        </w:rPr>
        <w:t>-го выпуска долговой ценной бумаги;</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i</m:t>
        </m:r>
      </m:oMath>
      <w:r w:rsidRPr="006270B2">
        <w:rPr>
          <w:rFonts w:ascii="Times New Roman" w:hAnsi="Times New Roman" w:cs="Times New Roman"/>
          <w:sz w:val="24"/>
          <w:szCs w:val="24"/>
        </w:rPr>
        <w:tab/>
        <w:t xml:space="preserve">- идентификатор выпуска долговой ценной бумаги эмитента, отличного </w:t>
      </w:r>
      <w:proofErr w:type="gramStart"/>
      <w:r w:rsidRPr="006270B2">
        <w:rPr>
          <w:rFonts w:ascii="Times New Roman" w:hAnsi="Times New Roman" w:cs="Times New Roman"/>
          <w:sz w:val="24"/>
          <w:szCs w:val="24"/>
        </w:rPr>
        <w:t>от</w:t>
      </w:r>
      <w:proofErr w:type="gramEnd"/>
      <w:r w:rsidRPr="006270B2">
        <w:rPr>
          <w:rFonts w:ascii="Times New Roman" w:hAnsi="Times New Roman" w:cs="Times New Roman"/>
          <w:sz w:val="24"/>
          <w:szCs w:val="24"/>
        </w:rPr>
        <w:t xml:space="preserve"> оцениваемого.</w:t>
      </w:r>
    </w:p>
    <w:p w:rsidR="00B46549" w:rsidRPr="006270B2" w:rsidRDefault="00B46549" w:rsidP="006421BE">
      <w:pPr>
        <w:numPr>
          <w:ilvl w:val="0"/>
          <w:numId w:val="49"/>
        </w:numPr>
        <w:tabs>
          <w:tab w:val="left" w:pos="1134"/>
        </w:tabs>
        <w:spacing w:after="0" w:line="312" w:lineRule="auto"/>
        <w:ind w:left="1134" w:hanging="567"/>
        <w:jc w:val="both"/>
        <w:rPr>
          <w:rFonts w:ascii="Times New Roman" w:hAnsi="Times New Roman" w:cs="Times New Roman"/>
          <w:sz w:val="24"/>
          <w:szCs w:val="24"/>
        </w:rPr>
      </w:pPr>
      <w:proofErr w:type="gramStart"/>
      <w:r w:rsidRPr="006270B2">
        <w:rPr>
          <w:rFonts w:ascii="Times New Roman" w:hAnsi="Times New Roman" w:cs="Times New Roman"/>
          <w:sz w:val="24"/>
          <w:szCs w:val="24"/>
        </w:rPr>
        <w:t>Если выпуску долговой ценной бумаги или эмитенту /поручителю или заемщику по выпуску (применительно к SPV) этого выпуска присвоен рейтинг национальным рейтинговым агентством, указанным в Таблице 1, то медианное значение кредитного спреда рассчитывается по формуле (20)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w:t>
      </w:r>
      <w:proofErr w:type="gramEnd"/>
      <w:r w:rsidRPr="006270B2">
        <w:rPr>
          <w:rFonts w:ascii="Times New Roman" w:hAnsi="Times New Roman" w:cs="Times New Roman"/>
          <w:sz w:val="24"/>
          <w:szCs w:val="24"/>
        </w:rPr>
        <w:t xml:space="preserve"> и имеются наблюдаемые рыночные цены уровня 1, от Ставки КБД для средневзвешенного срока до погашения (оферты) соответствующего выпуска.</w:t>
      </w:r>
    </w:p>
    <w:p w:rsidR="00B46549" w:rsidRPr="006270B2" w:rsidRDefault="00B46549" w:rsidP="00B46549">
      <w:pPr>
        <w:tabs>
          <w:tab w:val="left" w:pos="1134"/>
        </w:tabs>
        <w:spacing w:after="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lastRenderedPageBreak/>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B46549" w:rsidRPr="006270B2" w:rsidRDefault="00B46549" w:rsidP="00B46549">
      <w:pPr>
        <w:tabs>
          <w:tab w:val="left" w:pos="1134"/>
        </w:tabs>
        <w:spacing w:after="0" w:line="312" w:lineRule="auto"/>
        <w:ind w:left="1134"/>
        <w:jc w:val="both"/>
        <w:rPr>
          <w:rFonts w:ascii="Times New Roman" w:hAnsi="Times New Roman" w:cs="Times New Roman"/>
          <w:sz w:val="24"/>
          <w:szCs w:val="24"/>
        </w:rPr>
      </w:pPr>
    </w:p>
    <w:p w:rsidR="00B46549" w:rsidRPr="006270B2" w:rsidRDefault="00453726" w:rsidP="00B46549">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e>
              </m:d>
              <m:r>
                <w:rPr>
                  <w:rFonts w:ascii="Cambria Math" w:hAnsi="Cambria Math" w:cs="Times New Roman"/>
                  <w:sz w:val="24"/>
                  <w:szCs w:val="24"/>
                </w:rPr>
                <m:t>,4</m:t>
              </m:r>
            </m:e>
          </m:d>
          <m:r>
            <w:rPr>
              <w:rFonts w:ascii="Cambria Math" w:hAnsi="Cambria Math" w:cs="Times New Roman"/>
              <w:sz w:val="24"/>
              <w:szCs w:val="24"/>
            </w:rPr>
            <m:t>×100,                                    (20)</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B46549" w:rsidRPr="006270B2" w:rsidRDefault="00453726" w:rsidP="00B46549">
      <w:pPr>
        <w:spacing w:after="0" w:line="312" w:lineRule="auto"/>
        <w:ind w:left="2268" w:hanging="85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B46549" w:rsidRPr="006270B2">
        <w:rPr>
          <w:rFonts w:ascii="Times New Roman" w:hAnsi="Times New Roman" w:cs="Times New Roman"/>
          <w:sz w:val="24"/>
          <w:szCs w:val="24"/>
        </w:rPr>
        <w:tab/>
      </w:r>
      <w:r w:rsidR="00B46549" w:rsidRPr="006270B2">
        <w:rPr>
          <w:rFonts w:ascii="Times New Roman" w:hAnsi="Times New Roman" w:cs="Times New Roman"/>
          <w:sz w:val="24"/>
          <w:szCs w:val="24"/>
        </w:rPr>
        <w:tab/>
        <w:t xml:space="preserve">- медианное значение </w:t>
      </w:r>
      <w:proofErr w:type="gramStart"/>
      <w:r w:rsidR="00B46549" w:rsidRPr="006270B2">
        <w:rPr>
          <w:rFonts w:ascii="Times New Roman" w:hAnsi="Times New Roman" w:cs="Times New Roman"/>
          <w:sz w:val="24"/>
          <w:szCs w:val="24"/>
        </w:rPr>
        <w:t>кредитного</w:t>
      </w:r>
      <w:proofErr w:type="gramEnd"/>
      <w:r w:rsidR="00B46549" w:rsidRPr="006270B2">
        <w:rPr>
          <w:rFonts w:ascii="Times New Roman" w:hAnsi="Times New Roman" w:cs="Times New Roman"/>
          <w:sz w:val="24"/>
          <w:szCs w:val="24"/>
        </w:rPr>
        <w:t xml:space="preserve"> спреда, рассчитанные в базисных пунктах;</w:t>
      </w:r>
    </w:p>
    <w:p w:rsidR="00B46549" w:rsidRPr="006270B2" w:rsidRDefault="00453726" w:rsidP="00B46549">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oMath>
      <w:r w:rsidR="00B46549" w:rsidRPr="006270B2">
        <w:rPr>
          <w:rFonts w:ascii="Times New Roman" w:hAnsi="Times New Roman" w:cs="Times New Roman"/>
          <w:sz w:val="24"/>
          <w:szCs w:val="24"/>
        </w:rPr>
        <w:tab/>
      </w:r>
      <w:r w:rsidR="00B46549" w:rsidRPr="006270B2">
        <w:rPr>
          <w:rFonts w:ascii="Times New Roman" w:hAnsi="Times New Roman" w:cs="Times New Roman"/>
          <w:sz w:val="24"/>
          <w:szCs w:val="24"/>
        </w:rPr>
        <w:tab/>
        <w:t xml:space="preserve">- эффективная доходность к погашению (оферте) по средневзвешенной цене </w:t>
      </w:r>
      <w:r w:rsidR="00B46549" w:rsidRPr="006270B2">
        <w:rPr>
          <w:rFonts w:ascii="Times New Roman" w:hAnsi="Times New Roman" w:cs="Times New Roman"/>
          <w:i/>
          <w:sz w:val="24"/>
          <w:szCs w:val="24"/>
          <w:lang w:val="en-US"/>
        </w:rPr>
        <w:t>j</w:t>
      </w:r>
      <w:r w:rsidR="00B46549" w:rsidRPr="006270B2">
        <w:rPr>
          <w:rFonts w:ascii="Times New Roman" w:hAnsi="Times New Roman" w:cs="Times New Roman"/>
          <w:sz w:val="24"/>
          <w:szCs w:val="24"/>
        </w:rPr>
        <w:t>-го выпуска долговой ценной бумаги, раскрытая Московской биржей;</w:t>
      </w:r>
    </w:p>
    <w:p w:rsidR="00B46549" w:rsidRPr="006270B2" w:rsidRDefault="00453726" w:rsidP="00B46549">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oMath>
      <w:r w:rsidR="00B46549" w:rsidRPr="006270B2">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 оферты </w:t>
      </w:r>
      <w:r w:rsidR="00B46549" w:rsidRPr="006270B2">
        <w:rPr>
          <w:rFonts w:ascii="Times New Roman" w:hAnsi="Times New Roman" w:cs="Times New Roman"/>
          <w:i/>
          <w:sz w:val="24"/>
          <w:szCs w:val="24"/>
          <w:lang w:val="en-US"/>
        </w:rPr>
        <w:t>j</w:t>
      </w:r>
      <w:r w:rsidR="00B46549" w:rsidRPr="006270B2">
        <w:rPr>
          <w:rFonts w:ascii="Times New Roman" w:hAnsi="Times New Roman" w:cs="Times New Roman"/>
          <w:sz w:val="24"/>
          <w:szCs w:val="24"/>
        </w:rPr>
        <w:t>-го выпуска долговой ценной бумаги;</w:t>
      </w:r>
    </w:p>
    <w:p w:rsidR="00B46549" w:rsidRPr="006270B2"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j</m:t>
        </m:r>
      </m:oMath>
      <w:r w:rsidRPr="006270B2">
        <w:rPr>
          <w:rFonts w:ascii="Times New Roman" w:hAnsi="Times New Roman" w:cs="Times New Roman"/>
          <w:sz w:val="24"/>
          <w:szCs w:val="24"/>
        </w:rPr>
        <w:tab/>
        <w:t xml:space="preserve">- идентификатор выпуска долговой ценной бумаги, отличного </w:t>
      </w:r>
      <w:proofErr w:type="gramStart"/>
      <w:r w:rsidRPr="006270B2">
        <w:rPr>
          <w:rFonts w:ascii="Times New Roman" w:hAnsi="Times New Roman" w:cs="Times New Roman"/>
          <w:sz w:val="24"/>
          <w:szCs w:val="24"/>
        </w:rPr>
        <w:t>от</w:t>
      </w:r>
      <w:proofErr w:type="gramEnd"/>
      <w:r w:rsidRPr="006270B2">
        <w:rPr>
          <w:rFonts w:ascii="Times New Roman" w:hAnsi="Times New Roman" w:cs="Times New Roman"/>
          <w:sz w:val="24"/>
          <w:szCs w:val="24"/>
        </w:rPr>
        <w:t xml:space="preserve"> оцениваемого, с таким же или близким кредитным рейтингом.</w:t>
      </w:r>
    </w:p>
    <w:p w:rsidR="00B46549" w:rsidRPr="006270B2" w:rsidRDefault="00B46549" w:rsidP="006421BE">
      <w:pPr>
        <w:pStyle w:val="ad"/>
        <w:numPr>
          <w:ilvl w:val="0"/>
          <w:numId w:val="49"/>
        </w:numPr>
        <w:tabs>
          <w:tab w:val="left" w:pos="1134"/>
        </w:tabs>
        <w:spacing w:after="0" w:line="312" w:lineRule="auto"/>
        <w:ind w:left="1134" w:hanging="567"/>
        <w:contextualSpacing w:val="0"/>
        <w:jc w:val="both"/>
        <w:rPr>
          <w:rFonts w:ascii="Times New Roman" w:hAnsi="Times New Roman" w:cs="Times New Roman"/>
          <w:sz w:val="24"/>
          <w:szCs w:val="24"/>
        </w:rPr>
      </w:pPr>
      <w:r w:rsidRPr="006270B2">
        <w:rPr>
          <w:rFonts w:ascii="Times New Roman" w:hAnsi="Times New Roman" w:cs="Times New Roman"/>
          <w:sz w:val="24"/>
          <w:szCs w:val="24"/>
        </w:rPr>
        <w:t>При отсутствии рейтинга выпуска долговой ценной бумаги, эмитента / поручителя этого выпуска, присвоенного национальным рейтинговым агентством, указанным в Таблице 1, медианное значение кредитного спреда рассчитывается:</w:t>
      </w:r>
    </w:p>
    <w:p w:rsidR="00B46549" w:rsidRPr="006270B2" w:rsidRDefault="00B46549" w:rsidP="006421BE">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w:t>
      </w:r>
      <w:proofErr w:type="gramStart"/>
      <w:r w:rsidRPr="006270B2">
        <w:rPr>
          <w:rFonts w:ascii="Times New Roman" w:hAnsi="Times New Roman" w:cs="Times New Roman"/>
          <w:sz w:val="24"/>
          <w:szCs w:val="24"/>
        </w:rPr>
        <w:t>активным</w:t>
      </w:r>
      <w:proofErr w:type="gramEnd"/>
      <w:r w:rsidRPr="006270B2">
        <w:rPr>
          <w:rFonts w:ascii="Times New Roman" w:hAnsi="Times New Roman" w:cs="Times New Roman"/>
          <w:sz w:val="24"/>
          <w:szCs w:val="24"/>
        </w:rPr>
        <w:t xml:space="preserve">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B46549" w:rsidRPr="006270B2" w:rsidRDefault="00B46549" w:rsidP="00B46549">
      <w:pPr>
        <w:pStyle w:val="ad"/>
        <w:tabs>
          <w:tab w:val="left" w:pos="1134"/>
        </w:tabs>
        <w:spacing w:after="0" w:line="312" w:lineRule="auto"/>
        <w:ind w:left="1440"/>
        <w:contextualSpacing w:val="0"/>
        <w:jc w:val="both"/>
        <w:rPr>
          <w:rFonts w:ascii="Times New Roman" w:hAnsi="Times New Roman" w:cs="Times New Roman"/>
          <w:sz w:val="24"/>
          <w:szCs w:val="24"/>
        </w:rPr>
      </w:pPr>
      <w:r w:rsidRPr="006270B2">
        <w:rPr>
          <w:rFonts w:ascii="Times New Roman" w:hAnsi="Times New Roman" w:cs="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B46549" w:rsidRPr="006270B2" w:rsidRDefault="00B46549" w:rsidP="006421BE">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как медианное значение </w:t>
      </w:r>
      <w:proofErr w:type="gramStart"/>
      <w:r w:rsidRPr="006270B2">
        <w:rPr>
          <w:rFonts w:ascii="Times New Roman" w:hAnsi="Times New Roman" w:cs="Times New Roman"/>
          <w:sz w:val="24"/>
          <w:szCs w:val="24"/>
        </w:rPr>
        <w:t>кредитного</w:t>
      </w:r>
      <w:proofErr w:type="gramEnd"/>
      <w:r w:rsidRPr="006270B2">
        <w:rPr>
          <w:rFonts w:ascii="Times New Roman" w:hAnsi="Times New Roman" w:cs="Times New Roman"/>
          <w:sz w:val="24"/>
          <w:szCs w:val="24"/>
        </w:rPr>
        <w:t xml:space="preserve"> спреда, рассчитанного для III рейтинговой группы, увеличенное на величину </w:t>
      </w:r>
      <m:oMath>
        <m:r>
          <w:rPr>
            <w:rFonts w:ascii="Cambria Math" w:hAnsi="Cambria Math" w:cs="Times New Roman"/>
            <w:sz w:val="24"/>
            <w:szCs w:val="24"/>
          </w:rPr>
          <m:t>∆</m:t>
        </m:r>
        <m:r>
          <w:rPr>
            <w:rFonts w:ascii="Cambria Math" w:hAnsi="Cambria Math" w:cs="Times New Roman"/>
            <w:sz w:val="24"/>
            <w:szCs w:val="24"/>
            <w:lang w:val="en-US"/>
          </w:rPr>
          <m:t>FD</m:t>
        </m:r>
      </m:oMath>
      <w:r w:rsidRPr="006270B2">
        <w:rPr>
          <w:rFonts w:ascii="Times New Roman" w:hAnsi="Times New Roman" w:cs="Times New Roman"/>
          <w:sz w:val="24"/>
          <w:szCs w:val="24"/>
        </w:rPr>
        <w:t>.</w:t>
      </w:r>
    </w:p>
    <w:p w:rsidR="00B46549" w:rsidRPr="006270B2" w:rsidRDefault="00B46549" w:rsidP="00B46549">
      <w:pPr>
        <w:pStyle w:val="ad"/>
        <w:tabs>
          <w:tab w:val="left" w:pos="1134"/>
        </w:tabs>
        <w:spacing w:after="0" w:line="312" w:lineRule="auto"/>
        <w:ind w:left="1440"/>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Величина </w:t>
      </w:r>
      <m:oMath>
        <m:r>
          <w:rPr>
            <w:rFonts w:ascii="Cambria Math" w:hAnsi="Cambria Math" w:cs="Times New Roman"/>
            <w:sz w:val="24"/>
            <w:szCs w:val="24"/>
          </w:rPr>
          <m:t>∆</m:t>
        </m:r>
        <m:r>
          <w:rPr>
            <w:rFonts w:ascii="Cambria Math" w:hAnsi="Cambria Math" w:cs="Times New Roman"/>
            <w:sz w:val="24"/>
            <w:szCs w:val="24"/>
            <w:lang w:val="en-US"/>
          </w:rPr>
          <m:t>FD</m:t>
        </m:r>
      </m:oMath>
      <w:r w:rsidRPr="006270B2">
        <w:rPr>
          <w:rFonts w:ascii="Times New Roman" w:hAnsi="Times New Roman" w:cs="Times New Roman"/>
          <w:sz w:val="24"/>
          <w:szCs w:val="24"/>
        </w:rPr>
        <w:t xml:space="preserve"> ежегодно определяется как разница между средним значением частоты дефолтов</w:t>
      </w:r>
      <w:r w:rsidRPr="006270B2">
        <w:rPr>
          <w:rStyle w:val="af5"/>
          <w:rFonts w:ascii="Times New Roman" w:hAnsi="Times New Roman" w:cs="Times New Roman"/>
          <w:sz w:val="24"/>
          <w:szCs w:val="24"/>
        </w:rPr>
        <w:footnoteReference w:id="28"/>
      </w:r>
      <w:r w:rsidRPr="006270B2">
        <w:rPr>
          <w:rFonts w:ascii="Times New Roman" w:hAnsi="Times New Roman" w:cs="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B46549" w:rsidRPr="006270B2" w:rsidRDefault="00B46549" w:rsidP="00B46549">
      <w:pPr>
        <w:pStyle w:val="ad"/>
        <w:tabs>
          <w:tab w:val="left" w:pos="1134"/>
        </w:tabs>
        <w:spacing w:line="312" w:lineRule="auto"/>
        <w:ind w:left="1440"/>
        <w:contextualSpacing w:val="0"/>
        <w:jc w:val="both"/>
        <w:rPr>
          <w:rFonts w:ascii="Times New Roman" w:hAnsi="Times New Roman" w:cs="Times New Roman"/>
          <w:sz w:val="24"/>
          <w:szCs w:val="24"/>
        </w:rPr>
      </w:pPr>
      <w:r w:rsidRPr="006270B2">
        <w:rPr>
          <w:rFonts w:ascii="Times New Roman" w:hAnsi="Times New Roman" w:cs="Times New Roman"/>
          <w:sz w:val="24"/>
          <w:szCs w:val="24"/>
        </w:rPr>
        <w:lastRenderedPageBreak/>
        <w:t>Среднее значение частоты дефолтов выпусков долговых ценных бумаг, отнесенных к соответствующей рейтинговой группе, определяется по формуле (21):</w:t>
      </w:r>
    </w:p>
    <w:p w:rsidR="00B46549" w:rsidRPr="006270B2" w:rsidRDefault="00B46549" w:rsidP="00B46549">
      <w:pPr>
        <w:spacing w:line="312" w:lineRule="auto"/>
        <w:ind w:left="2124" w:firstLine="708"/>
        <w:rPr>
          <w:rFonts w:ascii="Times New Roman" w:hAnsi="Times New Roman" w:cs="Times New Roman"/>
          <w:i/>
          <w:sz w:val="24"/>
          <w:szCs w:val="24"/>
        </w:rPr>
      </w:pPr>
      <m:oMathPara>
        <m:oMathParaPr>
          <m:jc m:val="center"/>
        </m:oMathParaPr>
        <m:oMath>
          <m:r>
            <m:rPr>
              <m:sty m:val="p"/>
            </m:rPr>
            <w:rPr>
              <w:rFonts w:ascii="Cambria Math" w:hAnsi="Cambria Math" w:cs="Times New Roman"/>
              <w:sz w:val="24"/>
              <w:szCs w:val="24"/>
              <w:lang w:val="en-US"/>
            </w:rPr>
            <m:t>Δ</m:t>
          </m:r>
          <m:r>
            <w:rPr>
              <w:rFonts w:ascii="Cambria Math" w:hAnsi="Cambria Math" w:cs="Times New Roman"/>
              <w:sz w:val="24"/>
              <w:szCs w:val="24"/>
              <w:lang w:val="en-US"/>
            </w:rPr>
            <m:t>FD</m:t>
          </m:r>
          <m:r>
            <w:rPr>
              <w:rFonts w:ascii="Cambria Math" w:hAnsi="Cambria Math" w:cs="Times New Roman"/>
              <w:sz w:val="24"/>
              <w:szCs w:val="24"/>
            </w:rPr>
            <m:t>=СРЗНАЧ</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m:t>
                  </m:r>
                </m:sub>
                <m:sup>
                  <m:r>
                    <w:rPr>
                      <w:rFonts w:ascii="Cambria Math" w:hAnsi="Cambria Math" w:cs="Times New Roman"/>
                      <w:sz w:val="24"/>
                      <w:szCs w:val="24"/>
                    </w:rPr>
                    <m:t>N</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num>
                    <m:den>
                      <m:r>
                        <w:rPr>
                          <w:rFonts w:ascii="Cambria Math" w:hAnsi="Cambria Math" w:cs="Times New Roman"/>
                          <w:sz w:val="24"/>
                          <w:szCs w:val="24"/>
                        </w:rPr>
                        <m:t>IS</m:t>
                      </m:r>
                    </m:den>
                  </m:f>
                </m:e>
              </m:nary>
            </m:e>
          </m:d>
          <m:r>
            <w:rPr>
              <w:rFonts w:ascii="Cambria Math" w:hAnsi="Cambria Math" w:cs="Times New Roman"/>
              <w:sz w:val="24"/>
              <w:szCs w:val="24"/>
            </w:rPr>
            <m:t>,                                                      (21)</m:t>
          </m:r>
        </m:oMath>
      </m:oMathPara>
    </w:p>
    <w:p w:rsidR="00B46549" w:rsidRPr="006270B2" w:rsidRDefault="00B46549" w:rsidP="00B46549">
      <w:pPr>
        <w:spacing w:line="312" w:lineRule="auto"/>
        <w:ind w:left="708" w:firstLine="708"/>
        <w:rPr>
          <w:rFonts w:ascii="Times New Roman" w:hAnsi="Times New Roman" w:cs="Times New Roman"/>
          <w:sz w:val="24"/>
          <w:szCs w:val="24"/>
        </w:rPr>
      </w:pPr>
      <w:r w:rsidRPr="006270B2">
        <w:rPr>
          <w:rFonts w:ascii="Times New Roman" w:hAnsi="Times New Roman" w:cs="Times New Roman"/>
          <w:sz w:val="24"/>
          <w:szCs w:val="24"/>
        </w:rPr>
        <w:t>где:</w:t>
      </w:r>
    </w:p>
    <w:p w:rsidR="00B46549" w:rsidRPr="006270B2" w:rsidRDefault="00453726" w:rsidP="00B46549">
      <w:pPr>
        <w:spacing w:after="0" w:line="312" w:lineRule="auto"/>
        <w:ind w:left="2269" w:hanging="851"/>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oMath>
      <w:r w:rsidR="00B46549" w:rsidRPr="006270B2">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B46549" w:rsidRPr="006270B2" w:rsidRDefault="00B46549" w:rsidP="00B46549">
      <w:pPr>
        <w:spacing w:after="0" w:line="312" w:lineRule="auto"/>
        <w:ind w:left="2269" w:hanging="851"/>
        <w:jc w:val="both"/>
        <w:rPr>
          <w:rFonts w:ascii="Times New Roman" w:hAnsi="Times New Roman" w:cs="Times New Roman"/>
          <w:sz w:val="24"/>
          <w:szCs w:val="24"/>
        </w:rPr>
      </w:pPr>
      <m:oMath>
        <m:r>
          <w:rPr>
            <w:rFonts w:ascii="Cambria Math" w:hAnsi="Cambria Math" w:cs="Times New Roman"/>
            <w:sz w:val="24"/>
            <w:szCs w:val="24"/>
          </w:rPr>
          <m:t>IS</m:t>
        </m:r>
      </m:oMath>
      <w:r w:rsidRPr="006270B2">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B46549" w:rsidRPr="006270B2" w:rsidRDefault="00B46549" w:rsidP="00B46549">
      <w:pPr>
        <w:spacing w:after="0" w:line="312" w:lineRule="auto"/>
        <w:ind w:left="2269" w:hanging="851"/>
        <w:jc w:val="both"/>
        <w:rPr>
          <w:rFonts w:ascii="Times New Roman" w:hAnsi="Times New Roman" w:cs="Times New Roman"/>
          <w:sz w:val="24"/>
          <w:szCs w:val="24"/>
        </w:rPr>
      </w:pPr>
      <w:r w:rsidRPr="006270B2">
        <w:rPr>
          <w:rFonts w:ascii="Times New Roman" w:hAnsi="Times New Roman" w:cs="Times New Roman"/>
          <w:i/>
          <w:sz w:val="24"/>
          <w:szCs w:val="24"/>
        </w:rPr>
        <w:t>n</w:t>
      </w:r>
      <w:r w:rsidRPr="006270B2">
        <w:rPr>
          <w:rFonts w:ascii="Times New Roman" w:hAnsi="Times New Roman" w:cs="Times New Roman"/>
          <w:sz w:val="24"/>
          <w:szCs w:val="24"/>
        </w:rPr>
        <w:tab/>
        <w:t>- порядковый номер периода (года) наблюдения, принадлежащий множеству N;</w:t>
      </w:r>
    </w:p>
    <w:p w:rsidR="00B46549" w:rsidRPr="006270B2" w:rsidRDefault="00B46549" w:rsidP="00B46549">
      <w:pPr>
        <w:spacing w:line="312" w:lineRule="auto"/>
        <w:ind w:left="2268" w:hanging="850"/>
        <w:jc w:val="both"/>
        <w:rPr>
          <w:rFonts w:ascii="Times New Roman" w:hAnsi="Times New Roman" w:cs="Times New Roman"/>
          <w:sz w:val="24"/>
          <w:szCs w:val="24"/>
        </w:rPr>
      </w:pPr>
      <w:r w:rsidRPr="006270B2">
        <w:rPr>
          <w:rFonts w:ascii="Times New Roman" w:hAnsi="Times New Roman" w:cs="Times New Roman"/>
          <w:i/>
          <w:sz w:val="24"/>
          <w:szCs w:val="24"/>
        </w:rPr>
        <w:t>N</w:t>
      </w:r>
      <w:r w:rsidRPr="006270B2">
        <w:rPr>
          <w:rFonts w:ascii="Times New Roman" w:hAnsi="Times New Roman" w:cs="Times New Roman"/>
          <w:sz w:val="24"/>
          <w:szCs w:val="24"/>
        </w:rPr>
        <w:tab/>
        <w:t>- количество периодов наблюдения, лет.</w:t>
      </w:r>
    </w:p>
    <w:p w:rsidR="00B46549" w:rsidRPr="006270B2" w:rsidRDefault="00B46549" w:rsidP="00B46549">
      <w:pPr>
        <w:pStyle w:val="ad"/>
        <w:tabs>
          <w:tab w:val="left" w:pos="1134"/>
        </w:tabs>
        <w:spacing w:after="0" w:line="312" w:lineRule="auto"/>
        <w:ind w:left="0"/>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Результат расчета </w:t>
      </w:r>
      <w:r w:rsidRPr="006270B2">
        <w:rPr>
          <w:rFonts w:ascii="Times New Roman" w:hAnsi="Times New Roman" w:cs="Times New Roman"/>
          <w:sz w:val="24"/>
          <w:szCs w:val="24"/>
          <w:lang w:val="en-US"/>
        </w:rPr>
        <w:t>FD</w:t>
      </w:r>
      <w:r w:rsidRPr="006270B2">
        <w:rPr>
          <w:rFonts w:ascii="Times New Roman" w:hAnsi="Times New Roman" w:cs="Times New Roman"/>
          <w:sz w:val="24"/>
          <w:szCs w:val="24"/>
        </w:rPr>
        <w:t xml:space="preserve"> округляется по правилам математического округления до целого значения.</w:t>
      </w:r>
    </w:p>
    <w:p w:rsidR="00B46549" w:rsidRPr="006270B2" w:rsidRDefault="00B46549" w:rsidP="00B46549">
      <w:pPr>
        <w:spacing w:after="0" w:line="312" w:lineRule="auto"/>
        <w:contextualSpacing/>
        <w:jc w:val="both"/>
        <w:rPr>
          <w:rFonts w:ascii="Times New Roman" w:hAnsi="Times New Roman" w:cs="Times New Roman"/>
          <w:sz w:val="24"/>
          <w:szCs w:val="24"/>
        </w:rPr>
      </w:pPr>
    </w:p>
    <w:p w:rsidR="00B46549" w:rsidRPr="006270B2" w:rsidRDefault="00B46549" w:rsidP="006421BE">
      <w:pPr>
        <w:pStyle w:val="ad"/>
        <w:numPr>
          <w:ilvl w:val="1"/>
          <w:numId w:val="50"/>
        </w:numPr>
        <w:spacing w:after="0" w:line="312" w:lineRule="auto"/>
        <w:jc w:val="both"/>
        <w:rPr>
          <w:rFonts w:ascii="Times New Roman" w:hAnsi="Times New Roman" w:cs="Times New Roman"/>
          <w:b/>
          <w:sz w:val="24"/>
          <w:szCs w:val="24"/>
        </w:rPr>
      </w:pPr>
      <w:proofErr w:type="gramStart"/>
      <w:r w:rsidRPr="006270B2">
        <w:rPr>
          <w:rFonts w:ascii="Times New Roman" w:hAnsi="Times New Roman" w:cs="Times New Roman"/>
          <w:b/>
          <w:sz w:val="24"/>
          <w:szCs w:val="24"/>
        </w:rPr>
        <w:t>Порядок определения диапазона кредитных спредов для рейтинговых групп</w:t>
      </w:r>
      <w:proofErr w:type="gramEnd"/>
    </w:p>
    <w:p w:rsidR="00B46549" w:rsidRPr="006270B2" w:rsidRDefault="00B46549" w:rsidP="00B46549">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Выбор диапазона диапазонов кредитных спредов для рейтинговых групп I, II, III основывается на следующем:</w:t>
      </w:r>
    </w:p>
    <w:p w:rsidR="00B46549" w:rsidRPr="006270B2" w:rsidRDefault="00B46549" w:rsidP="006421BE">
      <w:pPr>
        <w:numPr>
          <w:ilvl w:val="0"/>
          <w:numId w:val="55"/>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медианное значение </w:t>
      </w:r>
      <w:proofErr w:type="gramStart"/>
      <w:r w:rsidRPr="006270B2">
        <w:rPr>
          <w:rFonts w:ascii="Times New Roman" w:hAnsi="Times New Roman" w:cs="Times New Roman"/>
          <w:sz w:val="24"/>
          <w:szCs w:val="24"/>
        </w:rPr>
        <w:t>кредитного</w:t>
      </w:r>
      <w:proofErr w:type="gramEnd"/>
      <w:r w:rsidRPr="006270B2">
        <w:rPr>
          <w:rFonts w:ascii="Times New Roman" w:hAnsi="Times New Roman" w:cs="Times New Roman"/>
          <w:sz w:val="24"/>
          <w:szCs w:val="24"/>
        </w:rPr>
        <w:t xml:space="preserve"> спреда определяется в порядке, предусмотренном настоящим Регламентом;</w:t>
      </w:r>
    </w:p>
    <w:p w:rsidR="00B46549" w:rsidRPr="006270B2" w:rsidRDefault="00B46549" w:rsidP="006421BE">
      <w:pPr>
        <w:numPr>
          <w:ilvl w:val="0"/>
          <w:numId w:val="55"/>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B46549" w:rsidRPr="006270B2" w:rsidRDefault="00B46549" w:rsidP="006421BE">
      <w:pPr>
        <w:numPr>
          <w:ilvl w:val="0"/>
          <w:numId w:val="55"/>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B46549" w:rsidRPr="006270B2" w:rsidRDefault="00B46549" w:rsidP="006421BE">
      <w:pPr>
        <w:numPr>
          <w:ilvl w:val="0"/>
          <w:numId w:val="55"/>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нижняя граница для I</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I-ей рейтинговой группы устанавливается равной медианному значению </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I-ой рейтинговой группы, так как доходность облигаций I</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I-ей </w:t>
      </w:r>
      <w:r w:rsidRPr="006270B2">
        <w:rPr>
          <w:rFonts w:ascii="Times New Roman" w:hAnsi="Times New Roman" w:cs="Times New Roman"/>
          <w:sz w:val="24"/>
          <w:szCs w:val="24"/>
        </w:rPr>
        <w:lastRenderedPageBreak/>
        <w:t>рейтинговой группы не должна быть ниже средней доходности облигаций I</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-ой рейтинговой группы;</w:t>
      </w:r>
    </w:p>
    <w:p w:rsidR="00B46549" w:rsidRPr="006270B2" w:rsidRDefault="00B46549" w:rsidP="006421BE">
      <w:pPr>
        <w:numPr>
          <w:ilvl w:val="0"/>
          <w:numId w:val="55"/>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B46549" w:rsidRPr="006270B2" w:rsidRDefault="00B46549" w:rsidP="00B46549">
      <w:pPr>
        <w:spacing w:after="0" w:line="312" w:lineRule="auto"/>
        <w:ind w:left="708"/>
        <w:jc w:val="both"/>
        <w:rPr>
          <w:rFonts w:ascii="Times New Roman" w:hAnsi="Times New Roman" w:cs="Times New Roman"/>
          <w:b/>
          <w:sz w:val="24"/>
          <w:szCs w:val="24"/>
        </w:rPr>
      </w:pP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Расчет диапазона кредитных спредов (минимального</w:t>
      </w:r>
      <w:r w:rsidRPr="006270B2">
        <w:rPr>
          <w:rFonts w:ascii="Times New Roman" w:hAnsi="Times New Roman" w:cs="Times New Roman"/>
          <w:b/>
          <w:sz w:val="24"/>
          <w:szCs w:val="24"/>
        </w:rPr>
        <w:t xml:space="preserve"> </w:t>
      </w:r>
      <w:r w:rsidRPr="006270B2">
        <w:rPr>
          <w:rFonts w:ascii="Times New Roman" w:hAnsi="Times New Roman" w:cs="Times New Roman"/>
          <w:sz w:val="24"/>
          <w:szCs w:val="24"/>
        </w:rPr>
        <w:t xml:space="preserve">значения кредитного спреда - </w:t>
      </w:r>
      <w:r w:rsidRPr="006270B2">
        <w:rPr>
          <w:rFonts w:ascii="Times New Roman" w:hAnsi="Times New Roman" w:cs="Times New Roman"/>
          <w:sz w:val="24"/>
          <w:szCs w:val="24"/>
          <w:lang w:val="en-US"/>
        </w:rPr>
        <w:t>Min</w:t>
      </w:r>
      <w:r w:rsidRPr="006270B2">
        <w:rPr>
          <w:rFonts w:ascii="Times New Roman" w:hAnsi="Times New Roman" w:cs="Times New Roman"/>
          <w:sz w:val="24"/>
          <w:szCs w:val="24"/>
        </w:rPr>
        <w:t xml:space="preserve">(α), максимального значения кредитного спреда - </w:t>
      </w:r>
      <w:r w:rsidRPr="006270B2">
        <w:rPr>
          <w:rFonts w:ascii="Times New Roman" w:hAnsi="Times New Roman" w:cs="Times New Roman"/>
          <w:sz w:val="24"/>
          <w:szCs w:val="24"/>
          <w:lang w:val="en-US"/>
        </w:rPr>
        <w:t>Max</w:t>
      </w:r>
      <w:r w:rsidRPr="006270B2">
        <w:rPr>
          <w:rFonts w:ascii="Times New Roman" w:hAnsi="Times New Roman" w:cs="Times New Roman"/>
          <w:sz w:val="24"/>
          <w:szCs w:val="24"/>
        </w:rPr>
        <w:t xml:space="preserve"> (β)) выполняется для </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III</w:t>
      </w:r>
      <w:r w:rsidRPr="006270B2">
        <w:rPr>
          <w:rFonts w:ascii="Times New Roman" w:hAnsi="Times New Roman" w:cs="Times New Roman"/>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w:t>
      </w:r>
      <w:proofErr w:type="spellStart"/>
      <w:r w:rsidRPr="006270B2">
        <w:rPr>
          <w:rFonts w:ascii="Times New Roman" w:hAnsi="Times New Roman" w:cs="Times New Roman"/>
          <w:sz w:val="24"/>
          <w:szCs w:val="24"/>
        </w:rPr>
        <w:t>субординированность</w:t>
      </w:r>
      <w:proofErr w:type="spellEnd"/>
      <w:r w:rsidRPr="006270B2">
        <w:rPr>
          <w:rFonts w:ascii="Times New Roman" w:hAnsi="Times New Roman" w:cs="Times New Roman"/>
          <w:sz w:val="24"/>
          <w:szCs w:val="24"/>
        </w:rPr>
        <w:t xml:space="preserve"> (если применимо к анализируемому инструменту).</w:t>
      </w:r>
      <w:proofErr w:type="gramEnd"/>
    </w:p>
    <w:p w:rsidR="00B46549" w:rsidRPr="006270B2" w:rsidRDefault="00B46549" w:rsidP="00B46549">
      <w:pPr>
        <w:spacing w:after="0" w:line="312" w:lineRule="auto"/>
        <w:jc w:val="both"/>
        <w:rPr>
          <w:rFonts w:ascii="Times New Roman" w:hAnsi="Times New Roman" w:cs="Times New Roman"/>
          <w:sz w:val="24"/>
          <w:szCs w:val="24"/>
        </w:rPr>
      </w:pPr>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Итоговые диапазоны </w:t>
      </w:r>
      <w:proofErr w:type="gramStart"/>
      <w:r w:rsidRPr="006270B2">
        <w:rPr>
          <w:rFonts w:ascii="Times New Roman" w:hAnsi="Times New Roman" w:cs="Times New Roman"/>
          <w:sz w:val="24"/>
          <w:szCs w:val="24"/>
        </w:rPr>
        <w:t>кредитных</w:t>
      </w:r>
      <w:proofErr w:type="gramEnd"/>
      <w:r w:rsidRPr="006270B2">
        <w:rPr>
          <w:rFonts w:ascii="Times New Roman" w:hAnsi="Times New Roman" w:cs="Times New Roman"/>
          <w:sz w:val="24"/>
          <w:szCs w:val="24"/>
        </w:rPr>
        <w:t xml:space="preserve"> спредов приведены в Таблице 2.</w:t>
      </w:r>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Расчет диапазона </w:t>
      </w:r>
      <w:proofErr w:type="gramStart"/>
      <w:r w:rsidRPr="006270B2">
        <w:rPr>
          <w:rFonts w:ascii="Times New Roman" w:hAnsi="Times New Roman" w:cs="Times New Roman"/>
          <w:sz w:val="24"/>
          <w:szCs w:val="24"/>
        </w:rPr>
        <w:t>кредитных</w:t>
      </w:r>
      <w:proofErr w:type="gramEnd"/>
      <w:r w:rsidRPr="006270B2">
        <w:rPr>
          <w:rFonts w:ascii="Times New Roman" w:hAnsi="Times New Roman" w:cs="Times New Roman"/>
          <w:sz w:val="24"/>
          <w:szCs w:val="24"/>
        </w:rPr>
        <w:t xml:space="preserve"> спредов для IV рейтинговой группы не выполняется.</w:t>
      </w:r>
    </w:p>
    <w:p w:rsidR="00B46549" w:rsidRPr="006270B2" w:rsidRDefault="00B46549" w:rsidP="00B46549">
      <w:pPr>
        <w:spacing w:after="0" w:line="312" w:lineRule="auto"/>
        <w:jc w:val="both"/>
        <w:rPr>
          <w:rFonts w:ascii="Times New Roman" w:hAnsi="Times New Roman" w:cs="Times New Roman"/>
          <w:sz w:val="24"/>
          <w:szCs w:val="24"/>
        </w:rPr>
      </w:pPr>
    </w:p>
    <w:p w:rsidR="00B46549" w:rsidRPr="006270B2" w:rsidRDefault="00B46549" w:rsidP="00B46549">
      <w:pPr>
        <w:spacing w:after="0" w:line="312" w:lineRule="auto"/>
        <w:contextualSpacing/>
        <w:jc w:val="both"/>
        <w:rPr>
          <w:rFonts w:ascii="Times New Roman" w:hAnsi="Times New Roman" w:cs="Times New Roman"/>
          <w:b/>
          <w:bCs/>
          <w:sz w:val="24"/>
          <w:szCs w:val="24"/>
        </w:rPr>
      </w:pPr>
      <w:r w:rsidRPr="006270B2">
        <w:rPr>
          <w:rFonts w:ascii="Times New Roman" w:hAnsi="Times New Roman" w:cs="Times New Roman"/>
          <w:b/>
          <w:sz w:val="24"/>
          <w:szCs w:val="24"/>
        </w:rPr>
        <w:t>Таблица 2. Диапазон кредитных спредов рейтинговых групп.</w:t>
      </w:r>
    </w:p>
    <w:tbl>
      <w:tblPr>
        <w:tblStyle w:val="af1"/>
        <w:tblW w:w="0" w:type="auto"/>
        <w:tblLook w:val="04A0" w:firstRow="1" w:lastRow="0" w:firstColumn="1" w:lastColumn="0" w:noHBand="0" w:noVBand="1"/>
      </w:tblPr>
      <w:tblGrid>
        <w:gridCol w:w="3369"/>
        <w:gridCol w:w="2268"/>
        <w:gridCol w:w="3934"/>
      </w:tblGrid>
      <w:tr w:rsidR="00B46549" w:rsidRPr="006270B2" w:rsidTr="00B46549">
        <w:trPr>
          <w:trHeight w:val="284"/>
        </w:trPr>
        <w:tc>
          <w:tcPr>
            <w:tcW w:w="9571" w:type="dxa"/>
            <w:gridSpan w:val="3"/>
            <w:shd w:val="clear" w:color="auto" w:fill="BFBFBF" w:themeFill="background1" w:themeFillShade="BF"/>
          </w:tcPr>
          <w:p w:rsidR="00B46549" w:rsidRPr="006270B2" w:rsidRDefault="00B46549" w:rsidP="00B46549">
            <w:pPr>
              <w:tabs>
                <w:tab w:val="left" w:pos="567"/>
              </w:tabs>
              <w:spacing w:line="312" w:lineRule="auto"/>
              <w:contextualSpacing/>
              <w:rPr>
                <w:rFonts w:ascii="Times New Roman" w:hAnsi="Times New Roman" w:cs="Times New Roman"/>
                <w:sz w:val="24"/>
                <w:szCs w:val="24"/>
              </w:rPr>
            </w:pPr>
            <w:r w:rsidRPr="006270B2">
              <w:rPr>
                <w:rFonts w:ascii="Times New Roman" w:hAnsi="Times New Roman" w:cs="Times New Roman"/>
                <w:sz w:val="24"/>
                <w:szCs w:val="24"/>
              </w:rPr>
              <w:t xml:space="preserve">Диапазон </w:t>
            </w:r>
            <w:proofErr w:type="gramStart"/>
            <w:r w:rsidRPr="006270B2">
              <w:rPr>
                <w:rFonts w:ascii="Times New Roman" w:hAnsi="Times New Roman" w:cs="Times New Roman"/>
                <w:sz w:val="24"/>
                <w:szCs w:val="24"/>
              </w:rPr>
              <w:t>кредитных</w:t>
            </w:r>
            <w:proofErr w:type="gramEnd"/>
            <w:r w:rsidRPr="006270B2">
              <w:rPr>
                <w:rFonts w:ascii="Times New Roman" w:hAnsi="Times New Roman" w:cs="Times New Roman"/>
                <w:sz w:val="24"/>
                <w:szCs w:val="24"/>
              </w:rPr>
              <w:t xml:space="preserve"> </w:t>
            </w:r>
            <w:r w:rsidRPr="006270B2">
              <w:rPr>
                <w:rFonts w:ascii="Times New Roman" w:hAnsi="Times New Roman" w:cs="Times New Roman"/>
                <w:b/>
                <w:sz w:val="24"/>
                <w:szCs w:val="24"/>
              </w:rPr>
              <w:t>спредов</w:t>
            </w:r>
          </w:p>
        </w:tc>
      </w:tr>
      <w:tr w:rsidR="00B46549" w:rsidRPr="006270B2" w:rsidTr="00B46549">
        <w:trPr>
          <w:trHeight w:val="284"/>
        </w:trPr>
        <w:tc>
          <w:tcPr>
            <w:tcW w:w="3369" w:type="dxa"/>
          </w:tcPr>
          <w:p w:rsidR="00B46549" w:rsidRPr="006270B2" w:rsidRDefault="00B46549" w:rsidP="00B46549">
            <w:pPr>
              <w:tabs>
                <w:tab w:val="left" w:pos="567"/>
              </w:tabs>
              <w:spacing w:line="312" w:lineRule="auto"/>
              <w:contextualSpacing/>
              <w:rPr>
                <w:rFonts w:ascii="Times New Roman" w:hAnsi="Times New Roman" w:cs="Times New Roman"/>
                <w:b/>
                <w:sz w:val="24"/>
                <w:szCs w:val="24"/>
              </w:rPr>
            </w:pPr>
            <w:proofErr w:type="spellStart"/>
            <w:r w:rsidRPr="006270B2">
              <w:rPr>
                <w:rFonts w:ascii="Times New Roman" w:hAnsi="Times New Roman" w:cs="Times New Roman"/>
                <w:b/>
                <w:sz w:val="24"/>
                <w:szCs w:val="24"/>
              </w:rPr>
              <w:t>Min</w:t>
            </w:r>
            <w:proofErr w:type="spellEnd"/>
            <w:r w:rsidRPr="006270B2">
              <w:rPr>
                <w:rFonts w:ascii="Times New Roman" w:hAnsi="Times New Roman" w:cs="Times New Roman"/>
                <w:b/>
                <w:sz w:val="24"/>
                <w:szCs w:val="24"/>
              </w:rPr>
              <w:t xml:space="preserve"> (α)</w:t>
            </w:r>
          </w:p>
        </w:tc>
        <w:tc>
          <w:tcPr>
            <w:tcW w:w="2268" w:type="dxa"/>
          </w:tcPr>
          <w:p w:rsidR="00B46549" w:rsidRPr="006270B2" w:rsidRDefault="00B46549" w:rsidP="00B46549">
            <w:pPr>
              <w:tabs>
                <w:tab w:val="left" w:pos="567"/>
              </w:tabs>
              <w:spacing w:line="312" w:lineRule="auto"/>
              <w:contextualSpacing/>
              <w:rPr>
                <w:rFonts w:ascii="Times New Roman" w:hAnsi="Times New Roman" w:cs="Times New Roman"/>
                <w:b/>
                <w:sz w:val="24"/>
                <w:szCs w:val="24"/>
              </w:rPr>
            </w:pPr>
            <w:r w:rsidRPr="006270B2">
              <w:rPr>
                <w:rFonts w:ascii="Times New Roman" w:hAnsi="Times New Roman" w:cs="Times New Roman"/>
                <w:b/>
                <w:sz w:val="24"/>
                <w:szCs w:val="24"/>
              </w:rPr>
              <w:t>Медиана</w:t>
            </w:r>
          </w:p>
        </w:tc>
        <w:tc>
          <w:tcPr>
            <w:tcW w:w="3934" w:type="dxa"/>
          </w:tcPr>
          <w:p w:rsidR="00B46549" w:rsidRPr="006270B2" w:rsidRDefault="00B46549" w:rsidP="00B46549">
            <w:pPr>
              <w:tabs>
                <w:tab w:val="left" w:pos="567"/>
              </w:tabs>
              <w:spacing w:line="312" w:lineRule="auto"/>
              <w:contextualSpacing/>
              <w:rPr>
                <w:rFonts w:ascii="Times New Roman" w:hAnsi="Times New Roman" w:cs="Times New Roman"/>
                <w:b/>
                <w:sz w:val="24"/>
                <w:szCs w:val="24"/>
              </w:rPr>
            </w:pPr>
            <w:proofErr w:type="spellStart"/>
            <w:r w:rsidRPr="006270B2">
              <w:rPr>
                <w:rFonts w:ascii="Times New Roman" w:hAnsi="Times New Roman" w:cs="Times New Roman"/>
                <w:b/>
                <w:sz w:val="24"/>
                <w:szCs w:val="24"/>
              </w:rPr>
              <w:t>Max</w:t>
            </w:r>
            <w:proofErr w:type="spellEnd"/>
            <w:r w:rsidRPr="006270B2">
              <w:rPr>
                <w:rFonts w:ascii="Times New Roman" w:hAnsi="Times New Roman" w:cs="Times New Roman"/>
                <w:b/>
                <w:sz w:val="24"/>
                <w:szCs w:val="24"/>
              </w:rPr>
              <w:t xml:space="preserve"> (β)</w:t>
            </w:r>
          </w:p>
        </w:tc>
      </w:tr>
      <w:tr w:rsidR="00B46549" w:rsidRPr="006270B2" w:rsidTr="00B46549">
        <w:trPr>
          <w:trHeight w:val="284"/>
        </w:trPr>
        <w:tc>
          <w:tcPr>
            <w:tcW w:w="9571" w:type="dxa"/>
            <w:gridSpan w:val="3"/>
          </w:tcPr>
          <w:p w:rsidR="00B46549" w:rsidRPr="006270B2" w:rsidRDefault="00B46549" w:rsidP="00B46549">
            <w:pPr>
              <w:tabs>
                <w:tab w:val="left" w:pos="567"/>
              </w:tabs>
              <w:spacing w:line="312" w:lineRule="auto"/>
              <w:contextualSpacing/>
              <w:jc w:val="both"/>
              <w:rPr>
                <w:rFonts w:ascii="Times New Roman" w:hAnsi="Times New Roman" w:cs="Times New Roman"/>
                <w:b/>
                <w:i/>
                <w:sz w:val="24"/>
                <w:szCs w:val="24"/>
              </w:rPr>
            </w:pPr>
            <w:r w:rsidRPr="006270B2">
              <w:rPr>
                <w:rFonts w:ascii="Times New Roman" w:hAnsi="Times New Roman" w:cs="Times New Roman"/>
                <w:b/>
                <w:i/>
                <w:sz w:val="24"/>
                <w:szCs w:val="24"/>
              </w:rPr>
              <w:t>Рейтинговая группа I</w:t>
            </w:r>
          </w:p>
        </w:tc>
      </w:tr>
      <w:tr w:rsidR="00B46549" w:rsidRPr="006270B2" w:rsidTr="00B46549">
        <w:trPr>
          <w:trHeight w:val="284"/>
        </w:trPr>
        <w:tc>
          <w:tcPr>
            <w:tcW w:w="3369" w:type="dxa"/>
          </w:tcPr>
          <w:p w:rsidR="00B46549" w:rsidRPr="006270B2" w:rsidRDefault="00B46549" w:rsidP="00B46549">
            <w:pPr>
              <w:tabs>
                <w:tab w:val="left" w:pos="567"/>
              </w:tabs>
              <w:spacing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lang w:val="en-US"/>
              </w:rPr>
              <w:t xml:space="preserve">0 </w:t>
            </w:r>
            <w:r w:rsidRPr="006270B2">
              <w:rPr>
                <w:rFonts w:ascii="Times New Roman" w:hAnsi="Times New Roman" w:cs="Times New Roman"/>
                <w:sz w:val="24"/>
                <w:szCs w:val="24"/>
              </w:rPr>
              <w:t>+ премия</w:t>
            </w:r>
          </w:p>
        </w:tc>
        <w:tc>
          <w:tcPr>
            <w:tcW w:w="2268" w:type="dxa"/>
          </w:tcPr>
          <w:p w:rsidR="00B46549" w:rsidRPr="006270B2" w:rsidRDefault="00453726" w:rsidP="00B46549">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B46549" w:rsidRPr="006270B2">
              <w:rPr>
                <w:rFonts w:ascii="Times New Roman" w:hAnsi="Times New Roman" w:cs="Times New Roman"/>
                <w:sz w:val="24"/>
                <w:szCs w:val="24"/>
              </w:rPr>
              <w:t xml:space="preserve"> + премия</w:t>
            </w:r>
          </w:p>
        </w:tc>
        <w:tc>
          <w:tcPr>
            <w:tcW w:w="3934" w:type="dxa"/>
          </w:tcPr>
          <w:p w:rsidR="00B46549" w:rsidRPr="006270B2" w:rsidRDefault="00453726" w:rsidP="00B46549">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B46549" w:rsidRPr="006270B2">
              <w:rPr>
                <w:rFonts w:ascii="Times New Roman" w:hAnsi="Times New Roman" w:cs="Times New Roman"/>
                <w:sz w:val="24"/>
                <w:szCs w:val="24"/>
              </w:rPr>
              <w:t xml:space="preserve"> + премия</w:t>
            </w:r>
          </w:p>
        </w:tc>
      </w:tr>
      <w:tr w:rsidR="00B46549" w:rsidRPr="006270B2" w:rsidTr="00B46549">
        <w:trPr>
          <w:trHeight w:val="284"/>
        </w:trPr>
        <w:tc>
          <w:tcPr>
            <w:tcW w:w="9571" w:type="dxa"/>
            <w:gridSpan w:val="3"/>
          </w:tcPr>
          <w:p w:rsidR="00B46549" w:rsidRPr="006270B2" w:rsidRDefault="00B46549" w:rsidP="00B46549">
            <w:pPr>
              <w:tabs>
                <w:tab w:val="left" w:pos="567"/>
              </w:tabs>
              <w:spacing w:line="312" w:lineRule="auto"/>
              <w:contextualSpacing/>
              <w:jc w:val="both"/>
              <w:rPr>
                <w:rFonts w:ascii="Times New Roman" w:hAnsi="Times New Roman" w:cs="Times New Roman"/>
                <w:b/>
                <w:i/>
                <w:sz w:val="24"/>
                <w:szCs w:val="24"/>
                <w:lang w:val="en-US"/>
              </w:rPr>
            </w:pPr>
            <w:r w:rsidRPr="006270B2">
              <w:rPr>
                <w:rFonts w:ascii="Times New Roman" w:hAnsi="Times New Roman" w:cs="Times New Roman"/>
                <w:b/>
                <w:i/>
                <w:sz w:val="24"/>
                <w:szCs w:val="24"/>
              </w:rPr>
              <w:t>Рейтинговая группа I</w:t>
            </w:r>
            <w:r w:rsidRPr="006270B2">
              <w:rPr>
                <w:rFonts w:ascii="Times New Roman" w:hAnsi="Times New Roman" w:cs="Times New Roman"/>
                <w:b/>
                <w:i/>
                <w:sz w:val="24"/>
                <w:szCs w:val="24"/>
                <w:lang w:val="en-US"/>
              </w:rPr>
              <w:t>I</w:t>
            </w:r>
          </w:p>
        </w:tc>
      </w:tr>
      <w:tr w:rsidR="00B46549" w:rsidRPr="006270B2" w:rsidTr="00B46549">
        <w:trPr>
          <w:trHeight w:val="284"/>
        </w:trPr>
        <w:tc>
          <w:tcPr>
            <w:tcW w:w="3369" w:type="dxa"/>
          </w:tcPr>
          <w:p w:rsidR="00B46549" w:rsidRPr="006270B2" w:rsidRDefault="00453726" w:rsidP="00B46549">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B46549" w:rsidRPr="006270B2">
              <w:rPr>
                <w:rFonts w:ascii="Times New Roman" w:hAnsi="Times New Roman" w:cs="Times New Roman"/>
                <w:sz w:val="24"/>
                <w:szCs w:val="24"/>
              </w:rPr>
              <w:t xml:space="preserve"> + премия</w:t>
            </w:r>
          </w:p>
        </w:tc>
        <w:tc>
          <w:tcPr>
            <w:tcW w:w="2268" w:type="dxa"/>
          </w:tcPr>
          <w:p w:rsidR="00B46549" w:rsidRPr="006270B2" w:rsidRDefault="00453726" w:rsidP="00B46549">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B46549" w:rsidRPr="006270B2">
              <w:rPr>
                <w:rFonts w:ascii="Times New Roman" w:hAnsi="Times New Roman" w:cs="Times New Roman"/>
                <w:sz w:val="24"/>
                <w:szCs w:val="24"/>
              </w:rPr>
              <w:t xml:space="preserve"> + премия</w:t>
            </w:r>
          </w:p>
        </w:tc>
        <w:tc>
          <w:tcPr>
            <w:tcW w:w="3934" w:type="dxa"/>
          </w:tcPr>
          <w:p w:rsidR="00B46549" w:rsidRPr="006270B2" w:rsidRDefault="00B46549" w:rsidP="00B46549">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r>
                <w:rPr>
                  <w:rFonts w:ascii="Cambria Math" w:hAnsi="Cambria Math" w:cs="Times New Roman"/>
                  <w:sz w:val="24"/>
                  <w:szCs w:val="24"/>
                </w:rPr>
                <m:t>)</m:t>
              </m:r>
            </m:oMath>
            <w:r w:rsidRPr="006270B2">
              <w:rPr>
                <w:rFonts w:ascii="Times New Roman" w:hAnsi="Times New Roman" w:cs="Times New Roman"/>
                <w:sz w:val="24"/>
                <w:szCs w:val="24"/>
              </w:rPr>
              <w:t xml:space="preserve"> + премия</w:t>
            </w:r>
          </w:p>
        </w:tc>
      </w:tr>
      <w:tr w:rsidR="00B46549" w:rsidRPr="006270B2" w:rsidTr="00B46549">
        <w:trPr>
          <w:trHeight w:val="284"/>
        </w:trPr>
        <w:tc>
          <w:tcPr>
            <w:tcW w:w="9571" w:type="dxa"/>
            <w:gridSpan w:val="3"/>
          </w:tcPr>
          <w:p w:rsidR="00B46549" w:rsidRPr="006270B2" w:rsidRDefault="00B46549" w:rsidP="00B46549">
            <w:pPr>
              <w:tabs>
                <w:tab w:val="left" w:pos="567"/>
              </w:tabs>
              <w:spacing w:line="312" w:lineRule="auto"/>
              <w:contextualSpacing/>
              <w:jc w:val="both"/>
              <w:rPr>
                <w:rFonts w:ascii="Times New Roman" w:hAnsi="Times New Roman" w:cs="Times New Roman"/>
                <w:b/>
                <w:i/>
                <w:sz w:val="24"/>
                <w:szCs w:val="24"/>
              </w:rPr>
            </w:pPr>
            <w:r w:rsidRPr="006270B2">
              <w:rPr>
                <w:rFonts w:ascii="Times New Roman" w:hAnsi="Times New Roman" w:cs="Times New Roman"/>
                <w:b/>
                <w:i/>
                <w:sz w:val="24"/>
                <w:szCs w:val="24"/>
              </w:rPr>
              <w:t>Рейтинговая группа I</w:t>
            </w:r>
            <w:r w:rsidRPr="006270B2">
              <w:rPr>
                <w:rFonts w:ascii="Times New Roman" w:hAnsi="Times New Roman" w:cs="Times New Roman"/>
                <w:b/>
                <w:i/>
                <w:sz w:val="24"/>
                <w:szCs w:val="24"/>
                <w:lang w:val="en-US"/>
              </w:rPr>
              <w:t>II</w:t>
            </w:r>
          </w:p>
        </w:tc>
      </w:tr>
      <w:tr w:rsidR="00B46549" w:rsidRPr="006270B2" w:rsidTr="00B46549">
        <w:trPr>
          <w:trHeight w:val="284"/>
        </w:trPr>
        <w:tc>
          <w:tcPr>
            <w:tcW w:w="3369" w:type="dxa"/>
          </w:tcPr>
          <w:p w:rsidR="00B46549" w:rsidRPr="006270B2" w:rsidRDefault="00453726" w:rsidP="00B46549">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B46549" w:rsidRPr="006270B2">
              <w:rPr>
                <w:rFonts w:ascii="Times New Roman" w:hAnsi="Times New Roman" w:cs="Times New Roman"/>
                <w:sz w:val="24"/>
                <w:szCs w:val="24"/>
              </w:rPr>
              <w:t xml:space="preserve"> + премия</w:t>
            </w:r>
          </w:p>
        </w:tc>
        <w:tc>
          <w:tcPr>
            <w:tcW w:w="2268" w:type="dxa"/>
          </w:tcPr>
          <w:p w:rsidR="00B46549" w:rsidRPr="006270B2" w:rsidRDefault="00453726" w:rsidP="00B46549">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00B46549" w:rsidRPr="006270B2">
              <w:rPr>
                <w:rFonts w:ascii="Times New Roman" w:hAnsi="Times New Roman" w:cs="Times New Roman"/>
                <w:sz w:val="24"/>
                <w:szCs w:val="24"/>
              </w:rPr>
              <w:t xml:space="preserve"> + премия</w:t>
            </w:r>
          </w:p>
        </w:tc>
        <w:tc>
          <w:tcPr>
            <w:tcW w:w="3934" w:type="dxa"/>
          </w:tcPr>
          <w:p w:rsidR="00B46549" w:rsidRPr="006270B2" w:rsidRDefault="00B46549" w:rsidP="00B46549">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r>
                <w:rPr>
                  <w:rFonts w:ascii="Cambria Math" w:hAnsi="Cambria Math" w:cs="Times New Roman"/>
                  <w:sz w:val="24"/>
                  <w:szCs w:val="24"/>
                </w:rPr>
                <m:t>)</m:t>
              </m:r>
            </m:oMath>
            <w:r w:rsidRPr="006270B2">
              <w:rPr>
                <w:rFonts w:ascii="Times New Roman" w:hAnsi="Times New Roman" w:cs="Times New Roman"/>
                <w:sz w:val="24"/>
                <w:szCs w:val="24"/>
              </w:rPr>
              <w:t xml:space="preserve"> + премия</w:t>
            </w:r>
          </w:p>
        </w:tc>
      </w:tr>
    </w:tbl>
    <w:p w:rsidR="00B46549" w:rsidRPr="006270B2" w:rsidRDefault="00B46549" w:rsidP="00B46549">
      <w:pPr>
        <w:spacing w:after="0" w:line="312" w:lineRule="auto"/>
        <w:contextualSpacing/>
        <w:jc w:val="both"/>
        <w:rPr>
          <w:rFonts w:ascii="Times New Roman" w:hAnsi="Times New Roman" w:cs="Times New Roman"/>
          <w:i/>
          <w:sz w:val="24"/>
          <w:szCs w:val="24"/>
        </w:rPr>
      </w:pPr>
    </w:p>
    <w:p w:rsidR="00B46549" w:rsidRPr="006270B2" w:rsidRDefault="00B46549" w:rsidP="00B46549">
      <w:pPr>
        <w:spacing w:after="0" w:line="312" w:lineRule="auto"/>
        <w:contextualSpacing/>
        <w:jc w:val="both"/>
        <w:rPr>
          <w:rFonts w:ascii="Times New Roman" w:hAnsi="Times New Roman" w:cs="Times New Roman"/>
          <w:i/>
          <w:sz w:val="24"/>
          <w:szCs w:val="24"/>
        </w:rPr>
      </w:pPr>
    </w:p>
    <w:p w:rsidR="00B46549" w:rsidRPr="006270B2" w:rsidRDefault="00B46549" w:rsidP="00B46549">
      <w:pPr>
        <w:spacing w:after="0" w:line="312" w:lineRule="auto"/>
        <w:ind w:left="567"/>
        <w:contextualSpacing/>
        <w:jc w:val="both"/>
        <w:rPr>
          <w:rFonts w:ascii="Times New Roman" w:hAnsi="Times New Roman" w:cs="Times New Roman"/>
          <w:sz w:val="24"/>
          <w:szCs w:val="24"/>
        </w:rPr>
      </w:pPr>
      <w:r w:rsidRPr="006270B2">
        <w:rPr>
          <w:rFonts w:ascii="Times New Roman" w:hAnsi="Times New Roman" w:cs="Times New Roman"/>
          <w:i/>
          <w:sz w:val="24"/>
          <w:szCs w:val="24"/>
        </w:rPr>
        <w:t>Примечание</w:t>
      </w:r>
      <w:r w:rsidRPr="006270B2">
        <w:rPr>
          <w:rFonts w:ascii="Times New Roman" w:hAnsi="Times New Roman" w:cs="Times New Roman"/>
          <w:sz w:val="24"/>
          <w:szCs w:val="24"/>
        </w:rPr>
        <w:t>:</w:t>
      </w:r>
    </w:p>
    <w:p w:rsidR="00B46549" w:rsidRPr="006270B2" w:rsidRDefault="00B46549" w:rsidP="00B46549">
      <w:pPr>
        <w:spacing w:after="0" w:line="312" w:lineRule="auto"/>
        <w:ind w:left="567"/>
        <w:contextualSpacing/>
        <w:jc w:val="both"/>
        <w:rPr>
          <w:rFonts w:ascii="Times New Roman" w:hAnsi="Times New Roman" w:cs="Times New Roman"/>
          <w:b/>
          <w:sz w:val="24"/>
          <w:szCs w:val="24"/>
        </w:rPr>
      </w:pPr>
      <w:r w:rsidRPr="006270B2">
        <w:rPr>
          <w:rFonts w:ascii="Times New Roman" w:hAnsi="Times New Roman" w:cs="Times New Roman"/>
          <w:sz w:val="24"/>
          <w:szCs w:val="24"/>
        </w:rPr>
        <w:t xml:space="preserve">В Таблице 2 значение показателя «премия» принимается равным значению премии за </w:t>
      </w:r>
      <w:proofErr w:type="spellStart"/>
      <w:r w:rsidRPr="006270B2">
        <w:rPr>
          <w:rFonts w:ascii="Times New Roman" w:hAnsi="Times New Roman" w:cs="Times New Roman"/>
          <w:sz w:val="24"/>
          <w:szCs w:val="24"/>
        </w:rPr>
        <w:t>субординированность</w:t>
      </w:r>
      <w:proofErr w:type="spellEnd"/>
      <w:r w:rsidRPr="006270B2">
        <w:rPr>
          <w:rFonts w:ascii="Times New Roman" w:hAnsi="Times New Roman" w:cs="Times New Roman"/>
          <w:sz w:val="24"/>
          <w:szCs w:val="24"/>
        </w:rPr>
        <w:t xml:space="preserve"> для субординированных облигаций кредитных организаций в случае отсутствия рейтинга выпуска, и равным 0 в остальных случаях.</w:t>
      </w:r>
    </w:p>
    <w:p w:rsidR="00B46549" w:rsidRPr="006270B2" w:rsidRDefault="00B46549" w:rsidP="00B46549">
      <w:pPr>
        <w:pStyle w:val="ad"/>
        <w:spacing w:after="0"/>
        <w:ind w:left="0"/>
        <w:jc w:val="right"/>
        <w:rPr>
          <w:rFonts w:ascii="Times New Roman" w:hAnsi="Times New Roman" w:cs="Times New Roman"/>
          <w:sz w:val="24"/>
          <w:szCs w:val="24"/>
        </w:rPr>
      </w:pPr>
    </w:p>
    <w:p w:rsidR="001072B8" w:rsidRPr="00E33760" w:rsidRDefault="001072B8" w:rsidP="00B46549">
      <w:pPr>
        <w:jc w:val="center"/>
        <w:rPr>
          <w:rFonts w:ascii="Times New Roman" w:hAnsi="Times New Roman" w:cs="Times New Roman"/>
          <w:sz w:val="24"/>
          <w:szCs w:val="24"/>
          <w:highlight w:val="yellow"/>
        </w:rPr>
      </w:pPr>
    </w:p>
    <w:sectPr w:rsidR="001072B8" w:rsidRPr="00E33760"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726" w:rsidRDefault="00453726" w:rsidP="0095677F">
      <w:pPr>
        <w:spacing w:after="0" w:line="240" w:lineRule="auto"/>
      </w:pPr>
      <w:r>
        <w:separator/>
      </w:r>
    </w:p>
  </w:endnote>
  <w:endnote w:type="continuationSeparator" w:id="0">
    <w:p w:rsidR="00453726" w:rsidRDefault="00453726"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 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49" w:rsidRDefault="00B46549">
    <w:pPr>
      <w:pStyle w:val="afd"/>
      <w:jc w:val="right"/>
    </w:pPr>
    <w:r>
      <w:fldChar w:fldCharType="begin"/>
    </w:r>
    <w:r>
      <w:instrText xml:space="preserve"> PAGE   \* MERGEFORMAT </w:instrText>
    </w:r>
    <w:r>
      <w:fldChar w:fldCharType="separate"/>
    </w:r>
    <w:r w:rsidR="00B923A5">
      <w:rPr>
        <w:noProof/>
      </w:rPr>
      <w:t>1</w:t>
    </w:r>
    <w:r>
      <w:rPr>
        <w:noProof/>
      </w:rPr>
      <w:fldChar w:fldCharType="end"/>
    </w:r>
  </w:p>
  <w:p w:rsidR="00B46549" w:rsidRDefault="00B46549">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726" w:rsidRDefault="00453726" w:rsidP="0095677F">
      <w:pPr>
        <w:spacing w:after="0" w:line="240" w:lineRule="auto"/>
      </w:pPr>
      <w:r>
        <w:separator/>
      </w:r>
    </w:p>
  </w:footnote>
  <w:footnote w:type="continuationSeparator" w:id="0">
    <w:p w:rsidR="00453726" w:rsidRDefault="00453726" w:rsidP="0095677F">
      <w:pPr>
        <w:spacing w:after="0" w:line="240" w:lineRule="auto"/>
      </w:pPr>
      <w:r>
        <w:continuationSeparator/>
      </w:r>
    </w:p>
  </w:footnote>
  <w:footnote w:id="1">
    <w:p w:rsidR="00B46549" w:rsidRDefault="00B46549">
      <w:pPr>
        <w:pStyle w:val="af3"/>
      </w:pPr>
      <w:r w:rsidRPr="002511EE">
        <w:rPr>
          <w:rStyle w:val="af5"/>
          <w:sz w:val="18"/>
        </w:rPr>
        <w:footnoteRef/>
      </w:r>
      <w:r w:rsidRPr="002511EE">
        <w:rPr>
          <w:sz w:val="18"/>
        </w:rPr>
        <w:t xml:space="preserve"> Источник - </w:t>
      </w:r>
      <w:hyperlink r:id="rId1" w:history="1">
        <w:r w:rsidRPr="002511EE">
          <w:rPr>
            <w:rStyle w:val="af0"/>
            <w:sz w:val="18"/>
          </w:rPr>
          <w:t>https://www.moex.com/ru/marketdata/indices/state/g-curve/</w:t>
        </w:r>
      </w:hyperlink>
    </w:p>
  </w:footnote>
  <w:footnote w:id="2">
    <w:p w:rsidR="00B46549" w:rsidRDefault="00B46549">
      <w:pPr>
        <w:pStyle w:val="af3"/>
      </w:pPr>
      <w:r w:rsidRPr="002511EE">
        <w:rPr>
          <w:rStyle w:val="af5"/>
          <w:sz w:val="18"/>
        </w:rPr>
        <w:footnoteRef/>
      </w:r>
      <w:r w:rsidRPr="002511EE">
        <w:rPr>
          <w:sz w:val="18"/>
        </w:rPr>
        <w:t xml:space="preserve"> Источник - </w:t>
      </w:r>
      <w:hyperlink r:id="rId2" w:history="1">
        <w:r w:rsidRPr="002511EE">
          <w:rPr>
            <w:rStyle w:val="af0"/>
            <w:sz w:val="18"/>
          </w:rPr>
          <w:t>https://www.treasury.gov/resource-center/data-chart-center/interest-rates/pages/TextView.aspx?data=yield</w:t>
        </w:r>
      </w:hyperlink>
    </w:p>
  </w:footnote>
  <w:footnote w:id="3">
    <w:p w:rsidR="00B46549" w:rsidRDefault="00B46549">
      <w:pPr>
        <w:pStyle w:val="af3"/>
      </w:pPr>
      <w:r>
        <w:rPr>
          <w:rStyle w:val="af5"/>
        </w:rPr>
        <w:footnoteRef/>
      </w:r>
      <w:r w:rsidRPr="002511EE">
        <w:rPr>
          <w:sz w:val="18"/>
        </w:rPr>
        <w:t xml:space="preserve"> Источник - </w:t>
      </w:r>
      <w:hyperlink r:id="rId3" w:history="1">
        <w:r w:rsidRPr="002511EE">
          <w:rPr>
            <w:rStyle w:val="af0"/>
            <w:sz w:val="18"/>
          </w:rPr>
          <w:t>https://www.ecb.europa.eu/stats/financial_markets_and_interest_rates/euro_area_yield_curves/html/index.en.html</w:t>
        </w:r>
      </w:hyperlink>
    </w:p>
  </w:footnote>
  <w:footnote w:id="4">
    <w:p w:rsidR="00B46549" w:rsidRPr="00341704" w:rsidRDefault="00B46549" w:rsidP="00B46549">
      <w:pPr>
        <w:pStyle w:val="af3"/>
        <w:jc w:val="both"/>
        <w:rPr>
          <w:sz w:val="16"/>
        </w:rPr>
      </w:pPr>
      <w:r w:rsidRPr="00341704">
        <w:rPr>
          <w:rStyle w:val="af5"/>
          <w:sz w:val="16"/>
        </w:rPr>
        <w:footnoteRef/>
      </w:r>
      <w:r w:rsidRPr="00341704">
        <w:rPr>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5">
    <w:p w:rsidR="00B46549" w:rsidRPr="00341704" w:rsidRDefault="00B46549" w:rsidP="00B46549">
      <w:pPr>
        <w:pStyle w:val="af3"/>
        <w:jc w:val="both"/>
        <w:rPr>
          <w:sz w:val="18"/>
        </w:rPr>
      </w:pPr>
      <w:r w:rsidRPr="00341704">
        <w:rPr>
          <w:rStyle w:val="af5"/>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6">
    <w:p w:rsidR="00B46549" w:rsidRPr="004A14EE" w:rsidRDefault="00B46549" w:rsidP="00252EA8">
      <w:pPr>
        <w:pStyle w:val="af3"/>
        <w:rPr>
          <w:sz w:val="16"/>
        </w:rPr>
      </w:pPr>
      <w:r w:rsidRPr="004A14EE">
        <w:rPr>
          <w:rStyle w:val="af5"/>
          <w:sz w:val="16"/>
        </w:rPr>
        <w:footnoteRef/>
      </w:r>
      <w:r w:rsidRPr="004A14EE">
        <w:rPr>
          <w:sz w:val="16"/>
        </w:rPr>
        <w:t xml:space="preserve"> Кроме случаев </w:t>
      </w:r>
    </w:p>
    <w:p w:rsidR="00B46549" w:rsidRPr="004A14EE" w:rsidRDefault="00B46549" w:rsidP="006421BE">
      <w:pPr>
        <w:pStyle w:val="af3"/>
        <w:numPr>
          <w:ilvl w:val="0"/>
          <w:numId w:val="62"/>
        </w:numPr>
        <w:jc w:val="both"/>
        <w:rPr>
          <w:sz w:val="16"/>
        </w:rPr>
      </w:pPr>
      <w:r w:rsidRPr="004A14EE">
        <w:rPr>
          <w:sz w:val="16"/>
        </w:rPr>
        <w:t xml:space="preserve">наличия рыночных котировок по торгуемой задолженности контрагента/эмитента; </w:t>
      </w:r>
    </w:p>
    <w:p w:rsidR="00B46549" w:rsidRPr="00E2653F" w:rsidRDefault="00B46549" w:rsidP="006421BE">
      <w:pPr>
        <w:pStyle w:val="af3"/>
        <w:numPr>
          <w:ilvl w:val="0"/>
          <w:numId w:val="62"/>
        </w:numPr>
        <w:jc w:val="both"/>
      </w:pPr>
      <w:r w:rsidRPr="004A14EE">
        <w:rPr>
          <w:sz w:val="16"/>
        </w:rPr>
        <w:t>оспариваемой задолженности по пеням и штрафам – до момента получения исполнительного листа.</w:t>
      </w:r>
    </w:p>
  </w:footnote>
  <w:footnote w:id="7">
    <w:p w:rsidR="00B46549" w:rsidRDefault="00B46549" w:rsidP="00252EA8">
      <w:pPr>
        <w:pStyle w:val="af3"/>
      </w:pPr>
      <w:r w:rsidRPr="00341704">
        <w:rPr>
          <w:rStyle w:val="af5"/>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 xml:space="preserve">-кривой на срок, равный </w:t>
      </w:r>
      <w:proofErr w:type="spellStart"/>
      <w:r w:rsidRPr="00341704">
        <w:rPr>
          <w:sz w:val="18"/>
        </w:rPr>
        <w:t>дюрации</w:t>
      </w:r>
      <w:proofErr w:type="spellEnd"/>
      <w:r w:rsidRPr="00341704">
        <w:rPr>
          <w:sz w:val="18"/>
        </w:rPr>
        <w:t xml:space="preserve"> облигации.</w:t>
      </w:r>
    </w:p>
  </w:footnote>
  <w:footnote w:id="8">
    <w:p w:rsidR="00B46549" w:rsidRPr="00B46549" w:rsidRDefault="00B46549" w:rsidP="00252EA8">
      <w:pPr>
        <w:pStyle w:val="af3"/>
        <w:rPr>
          <w:sz w:val="18"/>
          <w:szCs w:val="18"/>
        </w:rPr>
      </w:pPr>
      <w:r w:rsidRPr="00B46549">
        <w:rPr>
          <w:rStyle w:val="af5"/>
          <w:sz w:val="18"/>
          <w:szCs w:val="18"/>
        </w:rPr>
        <w:footnoteRef/>
      </w:r>
      <w:r w:rsidRPr="00B46549">
        <w:rPr>
          <w:sz w:val="18"/>
          <w:szCs w:val="18"/>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9">
    <w:p w:rsidR="00B46549" w:rsidRPr="00B46549" w:rsidRDefault="00B46549" w:rsidP="00252EA8">
      <w:pPr>
        <w:pStyle w:val="af3"/>
        <w:rPr>
          <w:sz w:val="18"/>
          <w:szCs w:val="18"/>
        </w:rPr>
      </w:pPr>
      <w:r w:rsidRPr="00B46549">
        <w:rPr>
          <w:rStyle w:val="af5"/>
          <w:sz w:val="18"/>
          <w:szCs w:val="18"/>
        </w:rPr>
        <w:footnoteRef/>
      </w:r>
      <w:r w:rsidRPr="00B46549">
        <w:rPr>
          <w:sz w:val="18"/>
          <w:szCs w:val="18"/>
        </w:rPr>
        <w:t xml:space="preserve"> Данный срок используется только при наличии сообщений о выплате дивидендов эмитентом.</w:t>
      </w:r>
    </w:p>
  </w:footnote>
  <w:footnote w:id="10">
    <w:p w:rsidR="00B46549" w:rsidRDefault="00B46549" w:rsidP="00252EA8">
      <w:pPr>
        <w:pStyle w:val="af3"/>
      </w:pPr>
      <w:r w:rsidRPr="00F052EE">
        <w:rPr>
          <w:rStyle w:val="af5"/>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11">
    <w:p w:rsidR="00B46549" w:rsidRPr="00B46549" w:rsidRDefault="00B46549" w:rsidP="00252EA8">
      <w:pPr>
        <w:pStyle w:val="af3"/>
        <w:rPr>
          <w:sz w:val="18"/>
          <w:szCs w:val="18"/>
        </w:rPr>
      </w:pPr>
      <w:r w:rsidRPr="00B46549">
        <w:rPr>
          <w:rStyle w:val="af5"/>
          <w:sz w:val="18"/>
          <w:szCs w:val="18"/>
        </w:rPr>
        <w:footnoteRef/>
      </w:r>
      <w:r w:rsidRPr="00B46549">
        <w:rPr>
          <w:sz w:val="18"/>
          <w:szCs w:val="18"/>
        </w:rPr>
        <w:t xml:space="preserve"> https://ofd.nalog.ru/</w:t>
      </w:r>
    </w:p>
  </w:footnote>
  <w:footnote w:id="12">
    <w:p w:rsidR="00B46549" w:rsidRPr="00B46549" w:rsidRDefault="00B46549" w:rsidP="00252EA8">
      <w:pPr>
        <w:pStyle w:val="af3"/>
        <w:rPr>
          <w:sz w:val="18"/>
          <w:szCs w:val="18"/>
        </w:rPr>
      </w:pPr>
      <w:r w:rsidRPr="00B46549">
        <w:rPr>
          <w:rStyle w:val="af5"/>
          <w:sz w:val="18"/>
          <w:szCs w:val="18"/>
        </w:rPr>
        <w:footnoteRef/>
      </w:r>
      <w:r w:rsidRPr="00B46549">
        <w:rPr>
          <w:sz w:val="18"/>
          <w:szCs w:val="18"/>
        </w:rPr>
        <w:t xml:space="preserve"> Исключение составляет задолженность, обесценение по которой рассчитывалось ранее с помощью данных по </w:t>
      </w:r>
      <w:r w:rsidRPr="00B46549">
        <w:rPr>
          <w:sz w:val="18"/>
          <w:szCs w:val="18"/>
          <w:lang w:val="en-US"/>
        </w:rPr>
        <w:t>Cost</w:t>
      </w:r>
      <w:r w:rsidRPr="00B46549">
        <w:rPr>
          <w:sz w:val="18"/>
          <w:szCs w:val="18"/>
        </w:rPr>
        <w:t xml:space="preserve"> </w:t>
      </w:r>
      <w:r w:rsidRPr="00B46549">
        <w:rPr>
          <w:sz w:val="18"/>
          <w:szCs w:val="18"/>
          <w:lang w:val="en-US"/>
        </w:rPr>
        <w:t>of</w:t>
      </w:r>
      <w:r w:rsidRPr="00B46549">
        <w:rPr>
          <w:sz w:val="18"/>
          <w:szCs w:val="18"/>
        </w:rPr>
        <w:t xml:space="preserve"> </w:t>
      </w:r>
      <w:r w:rsidRPr="00B46549">
        <w:rPr>
          <w:sz w:val="18"/>
          <w:szCs w:val="18"/>
          <w:lang w:val="en-US"/>
        </w:rPr>
        <w:t>Risk</w:t>
      </w:r>
      <w:r w:rsidRPr="00B46549">
        <w:rPr>
          <w:sz w:val="18"/>
          <w:szCs w:val="18"/>
        </w:rPr>
        <w:t xml:space="preserve"> по портфелям банков. Порядок учета обесценения для такой задолженности установлен в п. 4.3.2.3.</w:t>
      </w:r>
    </w:p>
  </w:footnote>
  <w:footnote w:id="13">
    <w:p w:rsidR="00B46549" w:rsidRPr="00B46549" w:rsidRDefault="00B46549" w:rsidP="00252EA8">
      <w:pPr>
        <w:pStyle w:val="af3"/>
        <w:rPr>
          <w:sz w:val="18"/>
          <w:szCs w:val="18"/>
        </w:rPr>
      </w:pPr>
      <w:r w:rsidRPr="00B46549">
        <w:rPr>
          <w:rStyle w:val="af5"/>
          <w:sz w:val="18"/>
          <w:szCs w:val="18"/>
        </w:rPr>
        <w:footnoteRef/>
      </w:r>
      <w:r w:rsidRPr="00B46549">
        <w:rPr>
          <w:sz w:val="18"/>
          <w:szCs w:val="18"/>
        </w:rP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4">
    <w:p w:rsidR="00B46549" w:rsidRPr="00AC2C21" w:rsidRDefault="00B46549" w:rsidP="00252EA8">
      <w:pPr>
        <w:pStyle w:val="af3"/>
        <w:rPr>
          <w:sz w:val="16"/>
        </w:rPr>
      </w:pPr>
      <w:r w:rsidRPr="00AC2C21">
        <w:rPr>
          <w:rStyle w:val="af5"/>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B46549" w:rsidRPr="00AC2C21" w:rsidRDefault="00B46549" w:rsidP="00252EA8">
      <w:pPr>
        <w:pStyle w:val="af3"/>
        <w:rPr>
          <w:sz w:val="16"/>
        </w:rPr>
      </w:pPr>
      <w:r w:rsidRPr="00AC2C21">
        <w:rPr>
          <w:sz w:val="16"/>
        </w:rPr>
        <w:t>LGD=1-RR,</w:t>
      </w:r>
    </w:p>
    <w:p w:rsidR="00B46549" w:rsidRPr="00AC2C21" w:rsidRDefault="00B46549" w:rsidP="00252EA8">
      <w:pPr>
        <w:pStyle w:val="af3"/>
        <w:rPr>
          <w:sz w:val="16"/>
        </w:rPr>
      </w:pPr>
      <w:r w:rsidRPr="00AC2C21">
        <w:rPr>
          <w:sz w:val="16"/>
        </w:rPr>
        <w:t>где:</w:t>
      </w:r>
    </w:p>
    <w:p w:rsidR="00B46549" w:rsidRDefault="00B46549" w:rsidP="00252EA8">
      <w:pPr>
        <w:pStyle w:val="af3"/>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 w:id="15">
    <w:p w:rsidR="00B46549" w:rsidRPr="00B46549" w:rsidRDefault="00B46549" w:rsidP="00252EA8">
      <w:pPr>
        <w:pStyle w:val="af3"/>
        <w:rPr>
          <w:sz w:val="18"/>
          <w:szCs w:val="18"/>
        </w:rPr>
      </w:pPr>
      <w:r w:rsidRPr="00B46549">
        <w:rPr>
          <w:rStyle w:val="af5"/>
          <w:sz w:val="18"/>
          <w:szCs w:val="18"/>
        </w:rPr>
        <w:footnoteRef/>
      </w:r>
      <w:r w:rsidRPr="00B46549">
        <w:rPr>
          <w:sz w:val="18"/>
          <w:szCs w:val="18"/>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16">
    <w:p w:rsidR="00B46549" w:rsidRDefault="00B46549" w:rsidP="00252EA8">
      <w:pPr>
        <w:pStyle w:val="af3"/>
      </w:pPr>
      <w:r>
        <w:rPr>
          <w:rStyle w:val="af5"/>
        </w:rPr>
        <w:footnoteRef/>
      </w:r>
      <w:r>
        <w:t xml:space="preserve"> Например, гостиницы, хостелы и т.п.</w:t>
      </w:r>
    </w:p>
  </w:footnote>
  <w:footnote w:id="17">
    <w:p w:rsidR="00B46549" w:rsidRPr="00D94BA7" w:rsidRDefault="00B46549" w:rsidP="00167B8C">
      <w:pPr>
        <w:pStyle w:val="af3"/>
        <w:jc w:val="both"/>
      </w:pPr>
      <w:r w:rsidRPr="00D94BA7">
        <w:rPr>
          <w:rStyle w:val="af5"/>
          <w:b/>
        </w:rPr>
        <w:footnoteRef/>
      </w:r>
      <w:r w:rsidRPr="00D94BA7">
        <w:rPr>
          <w:b/>
        </w:rPr>
        <w:t xml:space="preserve"> </w:t>
      </w:r>
      <w:r w:rsidRPr="00A27B73">
        <w:t>Прогнозные значения обязательств, рассчитанные Управляющей компанией</w:t>
      </w:r>
      <w:r w:rsidRPr="00D94BA7">
        <w:t>,</w:t>
      </w:r>
      <w:r w:rsidRPr="00A27B73">
        <w:t xml:space="preserve"> предоставляются в Специализированный депозитарий </w:t>
      </w:r>
      <w:r w:rsidRPr="00D94BA7">
        <w:t>на каждую дату определения СЧА с указанием периода выборки и объясняющих переменных</w:t>
      </w:r>
      <w:r w:rsidRPr="00A27B73">
        <w:t>.</w:t>
      </w:r>
    </w:p>
    <w:p w:rsidR="00B46549" w:rsidRPr="00D94BA7" w:rsidRDefault="00B46549" w:rsidP="00167B8C">
      <w:pPr>
        <w:pStyle w:val="af3"/>
        <w:jc w:val="both"/>
      </w:pPr>
      <w:r w:rsidRPr="00D94BA7">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B46549" w:rsidRPr="00D94BA7" w:rsidRDefault="00B46549" w:rsidP="00167B8C">
      <w:pPr>
        <w:pStyle w:val="af3"/>
        <w:jc w:val="both"/>
        <w:rPr>
          <w:b/>
        </w:rPr>
      </w:pPr>
      <w:r w:rsidRPr="00D94BA7">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18">
    <w:p w:rsidR="00B46549" w:rsidRPr="00FC1BAC" w:rsidRDefault="00B46549" w:rsidP="00D75C93">
      <w:pPr>
        <w:pStyle w:val="af3"/>
        <w:jc w:val="both"/>
        <w:rPr>
          <w:sz w:val="18"/>
          <w:szCs w:val="18"/>
        </w:rPr>
      </w:pPr>
      <w:r w:rsidRPr="00FC1BAC">
        <w:rPr>
          <w:rStyle w:val="af5"/>
          <w:sz w:val="18"/>
          <w:szCs w:val="18"/>
        </w:rPr>
        <w:footnoteRef/>
      </w:r>
      <w:r w:rsidRPr="00FC1BAC">
        <w:rPr>
          <w:sz w:val="18"/>
          <w:szCs w:val="18"/>
        </w:rPr>
        <w:t xml:space="preserve"> 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B46549" w:rsidRPr="00D94BA7" w:rsidRDefault="00B46549" w:rsidP="00D75C93">
      <w:pPr>
        <w:pStyle w:val="af3"/>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B46549" w:rsidRDefault="00B46549" w:rsidP="00D75C93">
      <w:pPr>
        <w:pStyle w:val="af3"/>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19">
    <w:p w:rsidR="00B46549" w:rsidRPr="00FC1BAC" w:rsidRDefault="00B46549" w:rsidP="00B46549">
      <w:pPr>
        <w:pStyle w:val="af3"/>
        <w:rPr>
          <w:sz w:val="18"/>
          <w:szCs w:val="18"/>
        </w:rPr>
      </w:pPr>
      <w:r w:rsidRPr="00FC1BAC">
        <w:rPr>
          <w:rStyle w:val="af5"/>
          <w:sz w:val="18"/>
          <w:szCs w:val="18"/>
        </w:rPr>
        <w:footnoteRef/>
      </w:r>
      <w:r w:rsidRPr="00FC1BAC">
        <w:rPr>
          <w:sz w:val="18"/>
          <w:szCs w:val="18"/>
        </w:rPr>
        <w:t xml:space="preserve"> Например – для облигаций с ипотечным покрытием.</w:t>
      </w:r>
    </w:p>
  </w:footnote>
  <w:footnote w:id="20">
    <w:p w:rsidR="00B46549" w:rsidRPr="00FC1BAC" w:rsidRDefault="00B46549" w:rsidP="00B46549">
      <w:pPr>
        <w:pStyle w:val="af3"/>
        <w:jc w:val="both"/>
        <w:rPr>
          <w:rFonts w:ascii="Times New Roman" w:hAnsi="Times New Roman"/>
          <w:sz w:val="16"/>
          <w:szCs w:val="16"/>
        </w:rPr>
      </w:pPr>
      <w:r w:rsidRPr="00FC1BAC">
        <w:rPr>
          <w:rStyle w:val="af5"/>
          <w:sz w:val="16"/>
          <w:szCs w:val="16"/>
        </w:rPr>
        <w:footnoteRef/>
      </w:r>
      <w:r w:rsidRPr="00FC1BAC">
        <w:rPr>
          <w:sz w:val="16"/>
          <w:szCs w:val="16"/>
        </w:rPr>
        <w:t xml:space="preserve"> Методика расчёта кривой бескупонной доходности опубликована на сайте Московской биржи. В целях расчета справедливой стоимости используется редакция методики, актуальная на дату вступления в силу настоящих Правил. При внесении изменений в методику расчёта кривой бескупонной доходности дата начала использования</w:t>
      </w:r>
      <w:r w:rsidRPr="00FC1BAC">
        <w:rPr>
          <w:rFonts w:ascii="Times New Roman" w:hAnsi="Times New Roman"/>
          <w:sz w:val="16"/>
          <w:szCs w:val="16"/>
        </w:rPr>
        <w:t xml:space="preserve"> </w:t>
      </w:r>
      <w:r w:rsidRPr="00FC1BAC">
        <w:rPr>
          <w:sz w:val="16"/>
          <w:szCs w:val="16"/>
        </w:rPr>
        <w:t>измененной методики в целях расчета справедливой стоимости устанавливается отдельно по согласованию со специализированным депозитарием.</w:t>
      </w:r>
    </w:p>
  </w:footnote>
  <w:footnote w:id="21">
    <w:p w:rsidR="00B46549" w:rsidRPr="00FC1BAC" w:rsidRDefault="00B46549" w:rsidP="00B46549">
      <w:pPr>
        <w:pStyle w:val="af3"/>
        <w:jc w:val="both"/>
        <w:rPr>
          <w:sz w:val="18"/>
          <w:szCs w:val="18"/>
        </w:rPr>
      </w:pPr>
      <w:r w:rsidRPr="00FC1BAC">
        <w:rPr>
          <w:rStyle w:val="af5"/>
          <w:sz w:val="18"/>
          <w:szCs w:val="18"/>
        </w:rPr>
        <w:footnoteRef/>
      </w:r>
      <w:r w:rsidRPr="00FC1BAC">
        <w:rPr>
          <w:sz w:val="18"/>
          <w:szCs w:val="18"/>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22">
    <w:p w:rsidR="00B46549" w:rsidRPr="006270B2" w:rsidRDefault="00B46549" w:rsidP="00B46549">
      <w:pPr>
        <w:pStyle w:val="af3"/>
        <w:jc w:val="both"/>
        <w:rPr>
          <w:sz w:val="18"/>
          <w:szCs w:val="18"/>
        </w:rPr>
      </w:pPr>
      <w:r w:rsidRPr="006270B2">
        <w:rPr>
          <w:rStyle w:val="af5"/>
          <w:sz w:val="18"/>
          <w:szCs w:val="18"/>
        </w:rPr>
        <w:footnoteRef/>
      </w:r>
      <w:r w:rsidRPr="006270B2">
        <w:rPr>
          <w:sz w:val="18"/>
          <w:szCs w:val="18"/>
        </w:rPr>
        <w:t xml:space="preserve"> При этом пересчету подлежат в </w:t>
      </w:r>
      <w:proofErr w:type="spellStart"/>
      <w:r w:rsidRPr="006270B2">
        <w:rPr>
          <w:sz w:val="18"/>
          <w:szCs w:val="18"/>
        </w:rPr>
        <w:t>т.ч</w:t>
      </w:r>
      <w:proofErr w:type="spellEnd"/>
      <w:r w:rsidRPr="006270B2">
        <w:rPr>
          <w:sz w:val="18"/>
          <w:szCs w:val="18"/>
        </w:rPr>
        <w:t>.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23">
    <w:p w:rsidR="00B46549" w:rsidRPr="006270B2" w:rsidRDefault="00B46549" w:rsidP="00B46549">
      <w:pPr>
        <w:pStyle w:val="af3"/>
        <w:rPr>
          <w:sz w:val="18"/>
          <w:szCs w:val="18"/>
        </w:rPr>
      </w:pPr>
      <w:r w:rsidRPr="006270B2">
        <w:rPr>
          <w:rStyle w:val="af5"/>
          <w:sz w:val="18"/>
          <w:szCs w:val="18"/>
        </w:rPr>
        <w:footnoteRef/>
      </w:r>
      <w:r w:rsidRPr="006270B2">
        <w:rPr>
          <w:sz w:val="18"/>
          <w:szCs w:val="18"/>
        </w:rPr>
        <w:t xml:space="preserve"> Например, MAX (инфляция; ключевая ставка)</w:t>
      </w:r>
    </w:p>
  </w:footnote>
  <w:footnote w:id="24">
    <w:p w:rsidR="00B46549" w:rsidRPr="006270B2" w:rsidRDefault="00B46549" w:rsidP="00B46549">
      <w:pPr>
        <w:pStyle w:val="af3"/>
        <w:rPr>
          <w:rFonts w:cs="Times New Roman"/>
          <w:sz w:val="18"/>
          <w:szCs w:val="18"/>
        </w:rPr>
      </w:pPr>
      <w:r w:rsidRPr="006270B2">
        <w:rPr>
          <w:rStyle w:val="af5"/>
          <w:rFonts w:cs="Times New Roman"/>
          <w:sz w:val="18"/>
          <w:szCs w:val="18"/>
        </w:rPr>
        <w:footnoteRef/>
      </w:r>
      <w:r w:rsidRPr="006270B2">
        <w:rPr>
          <w:rFonts w:cs="Times New Roman"/>
          <w:sz w:val="18"/>
          <w:szCs w:val="18"/>
        </w:rPr>
        <w:t xml:space="preserve"> https://www.economy.gov.ru/material/directions/makroec/prognozy_socialno_ekonomicheskogo_razvitiya</w:t>
      </w:r>
    </w:p>
  </w:footnote>
  <w:footnote w:id="25">
    <w:p w:rsidR="00B46549" w:rsidRPr="006270B2" w:rsidRDefault="00B46549" w:rsidP="00B46549">
      <w:pPr>
        <w:pStyle w:val="af3"/>
        <w:rPr>
          <w:sz w:val="16"/>
          <w:szCs w:val="16"/>
        </w:rPr>
      </w:pPr>
      <w:r w:rsidRPr="006270B2">
        <w:rPr>
          <w:rStyle w:val="af5"/>
          <w:sz w:val="16"/>
          <w:szCs w:val="16"/>
        </w:rPr>
        <w:footnoteRef/>
      </w:r>
      <w:r w:rsidRPr="006270B2">
        <w:rPr>
          <w:sz w:val="16"/>
          <w:szCs w:val="16"/>
        </w:rPr>
        <w:t xml:space="preserve"> https://www.economy.gov.ru/material/directions/makroec/prognozy_socialno_ekonomicheskogo_razvitiya</w:t>
      </w:r>
    </w:p>
  </w:footnote>
  <w:footnote w:id="26">
    <w:p w:rsidR="00B46549" w:rsidRPr="006270B2" w:rsidRDefault="00B46549" w:rsidP="00B46549">
      <w:pPr>
        <w:pStyle w:val="af3"/>
        <w:rPr>
          <w:sz w:val="18"/>
          <w:szCs w:val="18"/>
        </w:rPr>
      </w:pPr>
      <w:r w:rsidRPr="006270B2">
        <w:rPr>
          <w:rStyle w:val="af5"/>
          <w:sz w:val="18"/>
          <w:szCs w:val="18"/>
        </w:rPr>
        <w:footnoteRef/>
      </w:r>
      <w:r w:rsidRPr="006270B2">
        <w:rPr>
          <w:sz w:val="18"/>
          <w:szCs w:val="18"/>
        </w:rPr>
        <w:t xml:space="preserve"> Используется кредитный рейтинг по шкале рейтингового агентства, соответствующей валюте основного долга  </w:t>
      </w:r>
    </w:p>
  </w:footnote>
  <w:footnote w:id="27">
    <w:p w:rsidR="00B46549" w:rsidRPr="006270B2" w:rsidRDefault="00B46549" w:rsidP="00B46549">
      <w:pPr>
        <w:pStyle w:val="af3"/>
        <w:rPr>
          <w:sz w:val="18"/>
          <w:szCs w:val="18"/>
        </w:rPr>
      </w:pPr>
      <w:r w:rsidRPr="006270B2">
        <w:rPr>
          <w:rStyle w:val="af5"/>
          <w:sz w:val="18"/>
          <w:szCs w:val="18"/>
        </w:rPr>
        <w:footnoteRef/>
      </w:r>
      <w:r w:rsidRPr="006270B2">
        <w:rPr>
          <w:sz w:val="18"/>
          <w:szCs w:val="18"/>
        </w:rPr>
        <w:t xml:space="preserve"> 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28">
    <w:p w:rsidR="00B46549" w:rsidRPr="006270B2" w:rsidRDefault="00B46549" w:rsidP="00B46549">
      <w:pPr>
        <w:pStyle w:val="af3"/>
        <w:jc w:val="both"/>
        <w:rPr>
          <w:sz w:val="18"/>
          <w:szCs w:val="18"/>
        </w:rPr>
      </w:pPr>
      <w:r w:rsidRPr="006270B2">
        <w:rPr>
          <w:rStyle w:val="af5"/>
          <w:sz w:val="18"/>
          <w:szCs w:val="18"/>
        </w:rPr>
        <w:footnoteRef/>
      </w:r>
      <w:r w:rsidRPr="006270B2">
        <w:rPr>
          <w:sz w:val="18"/>
          <w:szCs w:val="18"/>
        </w:rPr>
        <w:t xml:space="preserve"> 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B46549" w:rsidRPr="006270B2" w:rsidRDefault="00B46549" w:rsidP="00B46549">
      <w:pPr>
        <w:pStyle w:val="af3"/>
        <w:jc w:val="both"/>
        <w:rPr>
          <w:sz w:val="18"/>
          <w:szCs w:val="18"/>
        </w:rPr>
      </w:pPr>
      <w:r w:rsidRPr="006270B2">
        <w:rPr>
          <w:sz w:val="18"/>
          <w:szCs w:val="18"/>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8">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8B050AE"/>
    <w:multiLevelType w:val="multilevel"/>
    <w:tmpl w:val="D5800E2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7">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9">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B155F5"/>
    <w:multiLevelType w:val="hybridMultilevel"/>
    <w:tmpl w:val="6FFA3D2E"/>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FF1A95"/>
    <w:multiLevelType w:val="multilevel"/>
    <w:tmpl w:val="E5F0AA6C"/>
    <w:lvl w:ilvl="0">
      <w:start w:val="3"/>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4">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5">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7">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6">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8">
    <w:nsid w:val="38A3780A"/>
    <w:multiLevelType w:val="multilevel"/>
    <w:tmpl w:val="B92A253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9">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6">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32058FF"/>
    <w:multiLevelType w:val="hybridMultilevel"/>
    <w:tmpl w:val="E49CD806"/>
    <w:lvl w:ilvl="0" w:tplc="04190005">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9">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2">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3">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4">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5">
    <w:nsid w:val="4B6F25CC"/>
    <w:multiLevelType w:val="hybridMultilevel"/>
    <w:tmpl w:val="0F20B2FA"/>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6">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8">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9">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5">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66">
    <w:nsid w:val="61E963FF"/>
    <w:multiLevelType w:val="multilevel"/>
    <w:tmpl w:val="19CAC4F4"/>
    <w:lvl w:ilvl="0">
      <w:start w:val="5"/>
      <w:numFmt w:val="decimal"/>
      <w:lvlText w:val="%1."/>
      <w:lvlJc w:val="left"/>
      <w:pPr>
        <w:ind w:left="480" w:hanging="4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498" w:hanging="108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414" w:hanging="216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8192" w:hanging="2520"/>
      </w:pPr>
      <w:rPr>
        <w:rFonts w:hint="default"/>
        <w:b/>
      </w:rPr>
    </w:lvl>
  </w:abstractNum>
  <w:abstractNum w:abstractNumId="67">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9">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5">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76">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8">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6975E14"/>
    <w:multiLevelType w:val="hybridMultilevel"/>
    <w:tmpl w:val="6FD6E902"/>
    <w:lvl w:ilvl="0" w:tplc="7D243C9A">
      <w:start w:val="1"/>
      <w:numFmt w:val="bullet"/>
      <w:pStyle w:val="a1"/>
      <w:lvlText w:val=""/>
      <w:lvlJc w:val="left"/>
      <w:pPr>
        <w:ind w:left="631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85">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6">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3"/>
  </w:num>
  <w:num w:numId="2">
    <w:abstractNumId w:val="29"/>
  </w:num>
  <w:num w:numId="3">
    <w:abstractNumId w:val="83"/>
  </w:num>
  <w:num w:numId="4">
    <w:abstractNumId w:val="15"/>
  </w:num>
  <w:num w:numId="5">
    <w:abstractNumId w:val="24"/>
  </w:num>
  <w:num w:numId="6">
    <w:abstractNumId w:val="77"/>
  </w:num>
  <w:num w:numId="7">
    <w:abstractNumId w:val="74"/>
  </w:num>
  <w:num w:numId="8">
    <w:abstractNumId w:val="58"/>
  </w:num>
  <w:num w:numId="9">
    <w:abstractNumId w:val="51"/>
  </w:num>
  <w:num w:numId="10">
    <w:abstractNumId w:val="6"/>
  </w:num>
  <w:num w:numId="11">
    <w:abstractNumId w:val="17"/>
  </w:num>
  <w:num w:numId="12">
    <w:abstractNumId w:val="75"/>
  </w:num>
  <w:num w:numId="13">
    <w:abstractNumId w:val="76"/>
  </w:num>
  <w:num w:numId="14">
    <w:abstractNumId w:val="21"/>
  </w:num>
  <w:num w:numId="15">
    <w:abstractNumId w:val="52"/>
  </w:num>
  <w:num w:numId="16">
    <w:abstractNumId w:val="43"/>
  </w:num>
  <w:num w:numId="17">
    <w:abstractNumId w:val="55"/>
  </w:num>
  <w:num w:numId="18">
    <w:abstractNumId w:val="13"/>
  </w:num>
  <w:num w:numId="19">
    <w:abstractNumId w:val="81"/>
  </w:num>
  <w:num w:numId="20">
    <w:abstractNumId w:val="10"/>
  </w:num>
  <w:num w:numId="21">
    <w:abstractNumId w:val="26"/>
  </w:num>
  <w:num w:numId="22">
    <w:abstractNumId w:val="53"/>
  </w:num>
  <w:num w:numId="23">
    <w:abstractNumId w:val="34"/>
  </w:num>
  <w:num w:numId="24">
    <w:abstractNumId w:val="62"/>
  </w:num>
  <w:num w:numId="25">
    <w:abstractNumId w:val="84"/>
  </w:num>
  <w:num w:numId="26">
    <w:abstractNumId w:val="49"/>
  </w:num>
  <w:num w:numId="27">
    <w:abstractNumId w:val="79"/>
  </w:num>
  <w:num w:numId="28">
    <w:abstractNumId w:val="8"/>
  </w:num>
  <w:num w:numId="29">
    <w:abstractNumId w:val="68"/>
  </w:num>
  <w:num w:numId="30">
    <w:abstractNumId w:val="59"/>
  </w:num>
  <w:num w:numId="31">
    <w:abstractNumId w:val="28"/>
  </w:num>
  <w:num w:numId="32">
    <w:abstractNumId w:val="72"/>
  </w:num>
  <w:num w:numId="33">
    <w:abstractNumId w:val="71"/>
  </w:num>
  <w:num w:numId="34">
    <w:abstractNumId w:val="37"/>
  </w:num>
  <w:num w:numId="35">
    <w:abstractNumId w:val="45"/>
  </w:num>
  <w:num w:numId="36">
    <w:abstractNumId w:val="11"/>
  </w:num>
  <w:num w:numId="37">
    <w:abstractNumId w:val="60"/>
  </w:num>
  <w:num w:numId="38">
    <w:abstractNumId w:val="73"/>
  </w:num>
  <w:num w:numId="39">
    <w:abstractNumId w:val="0"/>
  </w:num>
  <w:num w:numId="40">
    <w:abstractNumId w:val="33"/>
  </w:num>
  <w:num w:numId="41">
    <w:abstractNumId w:val="69"/>
  </w:num>
  <w:num w:numId="42">
    <w:abstractNumId w:val="14"/>
  </w:num>
  <w:num w:numId="43">
    <w:abstractNumId w:val="85"/>
  </w:num>
  <w:num w:numId="44">
    <w:abstractNumId w:val="50"/>
  </w:num>
  <w:num w:numId="45">
    <w:abstractNumId w:val="41"/>
  </w:num>
  <w:num w:numId="46">
    <w:abstractNumId w:val="7"/>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22"/>
  </w:num>
  <w:num w:numId="50">
    <w:abstractNumId w:val="30"/>
  </w:num>
  <w:num w:numId="51">
    <w:abstractNumId w:val="3"/>
  </w:num>
  <w:num w:numId="52">
    <w:abstractNumId w:val="31"/>
  </w:num>
  <w:num w:numId="53">
    <w:abstractNumId w:val="78"/>
  </w:num>
  <w:num w:numId="54">
    <w:abstractNumId w:val="44"/>
  </w:num>
  <w:num w:numId="55">
    <w:abstractNumId w:val="70"/>
  </w:num>
  <w:num w:numId="56">
    <w:abstractNumId w:val="1"/>
  </w:num>
  <w:num w:numId="57">
    <w:abstractNumId w:val="42"/>
  </w:num>
  <w:num w:numId="58">
    <w:abstractNumId w:val="35"/>
  </w:num>
  <w:num w:numId="59">
    <w:abstractNumId w:val="47"/>
  </w:num>
  <w:num w:numId="60">
    <w:abstractNumId w:val="27"/>
  </w:num>
  <w:num w:numId="61">
    <w:abstractNumId w:val="86"/>
  </w:num>
  <w:num w:numId="62">
    <w:abstractNumId w:val="19"/>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num>
  <w:num w:numId="65">
    <w:abstractNumId w:val="39"/>
  </w:num>
  <w:num w:numId="66">
    <w:abstractNumId w:val="2"/>
  </w:num>
  <w:num w:numId="67">
    <w:abstractNumId w:val="65"/>
  </w:num>
  <w:num w:numId="68">
    <w:abstractNumId w:val="5"/>
  </w:num>
  <w:num w:numId="69">
    <w:abstractNumId w:val="25"/>
  </w:num>
  <w:num w:numId="70">
    <w:abstractNumId w:val="18"/>
  </w:num>
  <w:num w:numId="71">
    <w:abstractNumId w:val="4"/>
  </w:num>
  <w:num w:numId="72">
    <w:abstractNumId w:val="40"/>
  </w:num>
  <w:num w:numId="73">
    <w:abstractNumId w:val="12"/>
  </w:num>
  <w:num w:numId="74">
    <w:abstractNumId w:val="38"/>
  </w:num>
  <w:num w:numId="75">
    <w:abstractNumId w:val="23"/>
  </w:num>
  <w:num w:numId="76">
    <w:abstractNumId w:val="66"/>
  </w:num>
  <w:num w:numId="77">
    <w:abstractNumId w:val="16"/>
  </w:num>
  <w:num w:numId="78">
    <w:abstractNumId w:val="20"/>
  </w:num>
  <w:num w:numId="79">
    <w:abstractNumId w:val="46"/>
  </w:num>
  <w:num w:numId="80">
    <w:abstractNumId w:val="36"/>
  </w:num>
  <w:num w:numId="81">
    <w:abstractNumId w:val="82"/>
  </w:num>
  <w:num w:numId="82">
    <w:abstractNumId w:val="32"/>
  </w:num>
  <w:num w:numId="83">
    <w:abstractNumId w:val="67"/>
  </w:num>
  <w:num w:numId="84">
    <w:abstractNumId w:val="56"/>
  </w:num>
  <w:num w:numId="85">
    <w:abstractNumId w:val="9"/>
  </w:num>
  <w:num w:numId="86">
    <w:abstractNumId w:val="80"/>
  </w:num>
  <w:num w:numId="87">
    <w:abstractNumId w:val="4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14A"/>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1D1"/>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3CF"/>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42"/>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385"/>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C46"/>
    <w:rsid w:val="000C5EAE"/>
    <w:rsid w:val="000C5EDF"/>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5DB"/>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662"/>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68C"/>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56"/>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94"/>
    <w:rsid w:val="001629CA"/>
    <w:rsid w:val="00162C99"/>
    <w:rsid w:val="00163584"/>
    <w:rsid w:val="001635BD"/>
    <w:rsid w:val="001635EC"/>
    <w:rsid w:val="001639C5"/>
    <w:rsid w:val="00164125"/>
    <w:rsid w:val="001641A4"/>
    <w:rsid w:val="001642DA"/>
    <w:rsid w:val="00165A20"/>
    <w:rsid w:val="00165AA2"/>
    <w:rsid w:val="00165B4D"/>
    <w:rsid w:val="00166C33"/>
    <w:rsid w:val="00166E84"/>
    <w:rsid w:val="001676D9"/>
    <w:rsid w:val="001679EE"/>
    <w:rsid w:val="00167AF6"/>
    <w:rsid w:val="00167B8C"/>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85A"/>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8CF"/>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D24"/>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1B"/>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172"/>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3A8"/>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3CA"/>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4A6"/>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621"/>
    <w:rsid w:val="00250ED9"/>
    <w:rsid w:val="00251091"/>
    <w:rsid w:val="00251314"/>
    <w:rsid w:val="00251BFD"/>
    <w:rsid w:val="00251C5B"/>
    <w:rsid w:val="00251CA0"/>
    <w:rsid w:val="00251F42"/>
    <w:rsid w:val="002521D9"/>
    <w:rsid w:val="00252585"/>
    <w:rsid w:val="00252775"/>
    <w:rsid w:val="002527D2"/>
    <w:rsid w:val="00252B04"/>
    <w:rsid w:val="00252EA8"/>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B45"/>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2800"/>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2A"/>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8CF"/>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650"/>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129"/>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1FBC"/>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1F9"/>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1"/>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ADC"/>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938"/>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203"/>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D9F"/>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25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6D19"/>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1EE"/>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45B"/>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2CA"/>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A31"/>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553"/>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26"/>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63"/>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7F7"/>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0EA"/>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126"/>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6CDE"/>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3F92"/>
    <w:rsid w:val="004C402E"/>
    <w:rsid w:val="004C426A"/>
    <w:rsid w:val="004C42DB"/>
    <w:rsid w:val="004C4405"/>
    <w:rsid w:val="004C4685"/>
    <w:rsid w:val="004C49AD"/>
    <w:rsid w:val="004C4C43"/>
    <w:rsid w:val="004C4E91"/>
    <w:rsid w:val="004C5122"/>
    <w:rsid w:val="004C57E2"/>
    <w:rsid w:val="004C5832"/>
    <w:rsid w:val="004C5D4D"/>
    <w:rsid w:val="004C5D6F"/>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E9E"/>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879"/>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23B"/>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57DBF"/>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AD"/>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3E80"/>
    <w:rsid w:val="00584032"/>
    <w:rsid w:val="00584039"/>
    <w:rsid w:val="005840CA"/>
    <w:rsid w:val="005843A2"/>
    <w:rsid w:val="005847EE"/>
    <w:rsid w:val="005847F1"/>
    <w:rsid w:val="005849BE"/>
    <w:rsid w:val="00584A30"/>
    <w:rsid w:val="00584AD5"/>
    <w:rsid w:val="00584B84"/>
    <w:rsid w:val="00584C36"/>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630"/>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3EA"/>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8F0"/>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BFB"/>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3F"/>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4F52"/>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BB5"/>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1F9"/>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0B2"/>
    <w:rsid w:val="00627160"/>
    <w:rsid w:val="00627174"/>
    <w:rsid w:val="006275DE"/>
    <w:rsid w:val="00627735"/>
    <w:rsid w:val="00627A31"/>
    <w:rsid w:val="00627B9F"/>
    <w:rsid w:val="00627CDD"/>
    <w:rsid w:val="00627DC0"/>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1BE"/>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934"/>
    <w:rsid w:val="00644CC8"/>
    <w:rsid w:val="006452FC"/>
    <w:rsid w:val="00645C7A"/>
    <w:rsid w:val="00645F05"/>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67C"/>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11A"/>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597"/>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BFC"/>
    <w:rsid w:val="006E6E23"/>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3E"/>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746"/>
    <w:rsid w:val="006F589D"/>
    <w:rsid w:val="006F59F0"/>
    <w:rsid w:val="006F5C17"/>
    <w:rsid w:val="006F5CE3"/>
    <w:rsid w:val="006F6392"/>
    <w:rsid w:val="006F6783"/>
    <w:rsid w:val="006F6992"/>
    <w:rsid w:val="006F6D98"/>
    <w:rsid w:val="006F7920"/>
    <w:rsid w:val="006F7B0A"/>
    <w:rsid w:val="006F7C7A"/>
    <w:rsid w:val="006F7CF5"/>
    <w:rsid w:val="006F7E3C"/>
    <w:rsid w:val="00700265"/>
    <w:rsid w:val="0070070A"/>
    <w:rsid w:val="007009C5"/>
    <w:rsid w:val="007009FD"/>
    <w:rsid w:val="00700A4E"/>
    <w:rsid w:val="007019DD"/>
    <w:rsid w:val="00701BF9"/>
    <w:rsid w:val="00701DDB"/>
    <w:rsid w:val="00702201"/>
    <w:rsid w:val="00702259"/>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C99"/>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294"/>
    <w:rsid w:val="00737571"/>
    <w:rsid w:val="00737980"/>
    <w:rsid w:val="00737AB9"/>
    <w:rsid w:val="00737CD3"/>
    <w:rsid w:val="0074006D"/>
    <w:rsid w:val="007404B4"/>
    <w:rsid w:val="007404F3"/>
    <w:rsid w:val="0074071F"/>
    <w:rsid w:val="00740A49"/>
    <w:rsid w:val="00740B48"/>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DC3"/>
    <w:rsid w:val="00743FC2"/>
    <w:rsid w:val="00744144"/>
    <w:rsid w:val="00744226"/>
    <w:rsid w:val="00744244"/>
    <w:rsid w:val="0074458B"/>
    <w:rsid w:val="00744640"/>
    <w:rsid w:val="00744BBF"/>
    <w:rsid w:val="00745093"/>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132"/>
    <w:rsid w:val="00751ADD"/>
    <w:rsid w:val="00751B52"/>
    <w:rsid w:val="00751E89"/>
    <w:rsid w:val="007521F2"/>
    <w:rsid w:val="007525C2"/>
    <w:rsid w:val="007529B9"/>
    <w:rsid w:val="00752F06"/>
    <w:rsid w:val="007531F2"/>
    <w:rsid w:val="00753370"/>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B26"/>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0F"/>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1F27"/>
    <w:rsid w:val="007B22A9"/>
    <w:rsid w:val="007B2330"/>
    <w:rsid w:val="007B2832"/>
    <w:rsid w:val="007B28C3"/>
    <w:rsid w:val="007B2907"/>
    <w:rsid w:val="007B29F5"/>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025"/>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8B8"/>
    <w:rsid w:val="007E3BC4"/>
    <w:rsid w:val="007E3C83"/>
    <w:rsid w:val="007E3D17"/>
    <w:rsid w:val="007E410E"/>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25D"/>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64"/>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5881"/>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D84"/>
    <w:rsid w:val="00816FC1"/>
    <w:rsid w:val="0081706B"/>
    <w:rsid w:val="008174B4"/>
    <w:rsid w:val="008178F1"/>
    <w:rsid w:val="008179F5"/>
    <w:rsid w:val="00817A3C"/>
    <w:rsid w:val="00820C98"/>
    <w:rsid w:val="00820CF0"/>
    <w:rsid w:val="00821782"/>
    <w:rsid w:val="00821B1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887"/>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8D1"/>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92E"/>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0EB"/>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3FF7"/>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AAD"/>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2DF3"/>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5B8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E20"/>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E83"/>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C7FE2"/>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5FD"/>
    <w:rsid w:val="009F292C"/>
    <w:rsid w:val="009F2F41"/>
    <w:rsid w:val="009F2FFA"/>
    <w:rsid w:val="009F3131"/>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289"/>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9E5"/>
    <w:rsid w:val="00A17ADF"/>
    <w:rsid w:val="00A17C12"/>
    <w:rsid w:val="00A17E4C"/>
    <w:rsid w:val="00A17E57"/>
    <w:rsid w:val="00A200ED"/>
    <w:rsid w:val="00A201CC"/>
    <w:rsid w:val="00A201E9"/>
    <w:rsid w:val="00A202C7"/>
    <w:rsid w:val="00A209D8"/>
    <w:rsid w:val="00A2110D"/>
    <w:rsid w:val="00A211A7"/>
    <w:rsid w:val="00A21277"/>
    <w:rsid w:val="00A219F0"/>
    <w:rsid w:val="00A21AB1"/>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05"/>
    <w:rsid w:val="00A414C4"/>
    <w:rsid w:val="00A41770"/>
    <w:rsid w:val="00A420DD"/>
    <w:rsid w:val="00A42144"/>
    <w:rsid w:val="00A42617"/>
    <w:rsid w:val="00A42670"/>
    <w:rsid w:val="00A42686"/>
    <w:rsid w:val="00A42702"/>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772"/>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0F5"/>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A2"/>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4"/>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7B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4F79"/>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549"/>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6F4E"/>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4D2"/>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A5"/>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9D0"/>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834"/>
    <w:rsid w:val="00C02A8C"/>
    <w:rsid w:val="00C02C58"/>
    <w:rsid w:val="00C02ED1"/>
    <w:rsid w:val="00C02F52"/>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733"/>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087"/>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25"/>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6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CF1"/>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16"/>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58E6"/>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5C93"/>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926"/>
    <w:rsid w:val="00DA0A04"/>
    <w:rsid w:val="00DA0B68"/>
    <w:rsid w:val="00DA0B7F"/>
    <w:rsid w:val="00DA14E1"/>
    <w:rsid w:val="00DA1A65"/>
    <w:rsid w:val="00DA1B00"/>
    <w:rsid w:val="00DA1B7A"/>
    <w:rsid w:val="00DA1BD2"/>
    <w:rsid w:val="00DA1F34"/>
    <w:rsid w:val="00DA1F82"/>
    <w:rsid w:val="00DA20AD"/>
    <w:rsid w:val="00DA20BD"/>
    <w:rsid w:val="00DA238A"/>
    <w:rsid w:val="00DA259C"/>
    <w:rsid w:val="00DA2E98"/>
    <w:rsid w:val="00DA33D7"/>
    <w:rsid w:val="00DA359B"/>
    <w:rsid w:val="00DA36E8"/>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6CA"/>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361"/>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5F4"/>
    <w:rsid w:val="00DD4D14"/>
    <w:rsid w:val="00DD54E4"/>
    <w:rsid w:val="00DD55AB"/>
    <w:rsid w:val="00DD5BA5"/>
    <w:rsid w:val="00DD61EB"/>
    <w:rsid w:val="00DD641E"/>
    <w:rsid w:val="00DD6874"/>
    <w:rsid w:val="00DD6E9A"/>
    <w:rsid w:val="00DD6F9C"/>
    <w:rsid w:val="00DD7392"/>
    <w:rsid w:val="00DD793E"/>
    <w:rsid w:val="00DD7950"/>
    <w:rsid w:val="00DD7AA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8D4"/>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0F8"/>
    <w:rsid w:val="00E171B0"/>
    <w:rsid w:val="00E171F0"/>
    <w:rsid w:val="00E17459"/>
    <w:rsid w:val="00E17649"/>
    <w:rsid w:val="00E176BF"/>
    <w:rsid w:val="00E17833"/>
    <w:rsid w:val="00E17B1A"/>
    <w:rsid w:val="00E17B27"/>
    <w:rsid w:val="00E204FB"/>
    <w:rsid w:val="00E20505"/>
    <w:rsid w:val="00E20617"/>
    <w:rsid w:val="00E20755"/>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760"/>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4FCB"/>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6C24"/>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048"/>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484F"/>
    <w:rsid w:val="00EE5303"/>
    <w:rsid w:val="00EE5472"/>
    <w:rsid w:val="00EE57DF"/>
    <w:rsid w:val="00EE629E"/>
    <w:rsid w:val="00EE64D1"/>
    <w:rsid w:val="00EE6CD7"/>
    <w:rsid w:val="00EE6D86"/>
    <w:rsid w:val="00EE7347"/>
    <w:rsid w:val="00EE7374"/>
    <w:rsid w:val="00EE74AE"/>
    <w:rsid w:val="00EE74B5"/>
    <w:rsid w:val="00EE74D3"/>
    <w:rsid w:val="00EE7818"/>
    <w:rsid w:val="00EE7924"/>
    <w:rsid w:val="00EE7EE5"/>
    <w:rsid w:val="00EE7FF6"/>
    <w:rsid w:val="00EF00C1"/>
    <w:rsid w:val="00EF03DD"/>
    <w:rsid w:val="00EF04F3"/>
    <w:rsid w:val="00EF09FB"/>
    <w:rsid w:val="00EF0EBC"/>
    <w:rsid w:val="00EF1029"/>
    <w:rsid w:val="00EF1202"/>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5EB1"/>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3AF"/>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4F3"/>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0F"/>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6EA1"/>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26F"/>
    <w:rsid w:val="00F805F6"/>
    <w:rsid w:val="00F80ABF"/>
    <w:rsid w:val="00F80CC9"/>
    <w:rsid w:val="00F81352"/>
    <w:rsid w:val="00F81847"/>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40"/>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A68"/>
    <w:rsid w:val="00FB5FA7"/>
    <w:rsid w:val="00FB5FF7"/>
    <w:rsid w:val="00FB67C9"/>
    <w:rsid w:val="00FB6CA5"/>
    <w:rsid w:val="00FB6EEF"/>
    <w:rsid w:val="00FB6F9B"/>
    <w:rsid w:val="00FB6FA5"/>
    <w:rsid w:val="00FC03B3"/>
    <w:rsid w:val="00FC03CF"/>
    <w:rsid w:val="00FC0C14"/>
    <w:rsid w:val="00FC1450"/>
    <w:rsid w:val="00FC151F"/>
    <w:rsid w:val="00FC1597"/>
    <w:rsid w:val="00FC1710"/>
    <w:rsid w:val="00FC1954"/>
    <w:rsid w:val="00FC1BAA"/>
    <w:rsid w:val="00FC1BAC"/>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40E"/>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B7F"/>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DBD"/>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B46549"/>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B46549"/>
    <w:rPr>
      <w:rFonts w:ascii="Times New Roman" w:hAnsi="Times New Roman"/>
      <w:b/>
      <w:sz w:val="20"/>
      <w:szCs w:val="20"/>
    </w:rPr>
  </w:style>
  <w:style w:type="character" w:customStyle="1" w:styleId="210">
    <w:name w:val="Раздел 2 Знак1"/>
    <w:basedOn w:val="a3"/>
    <w:link w:val="2"/>
    <w:rsid w:val="00B46549"/>
    <w:rPr>
      <w:rFonts w:ascii="Times New Roman" w:hAnsi="Times New Roman"/>
      <w:b/>
      <w:sz w:val="20"/>
      <w:szCs w:val="20"/>
    </w:rPr>
  </w:style>
  <w:style w:type="paragraph" w:styleId="a1">
    <w:name w:val="List Bullet"/>
    <w:basedOn w:val="a2"/>
    <w:uiPriority w:val="99"/>
    <w:unhideWhenUsed/>
    <w:qFormat/>
    <w:rsid w:val="00B46549"/>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B46549"/>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B46549"/>
    <w:rPr>
      <w:rFonts w:ascii="Times New Roman" w:hAnsi="Times New Roman"/>
      <w:b/>
      <w:sz w:val="20"/>
      <w:szCs w:val="20"/>
    </w:rPr>
  </w:style>
  <w:style w:type="character" w:customStyle="1" w:styleId="210">
    <w:name w:val="Раздел 2 Знак1"/>
    <w:basedOn w:val="a3"/>
    <w:link w:val="2"/>
    <w:rsid w:val="00B46549"/>
    <w:rPr>
      <w:rFonts w:ascii="Times New Roman" w:hAnsi="Times New Roman"/>
      <w:b/>
      <w:sz w:val="20"/>
      <w:szCs w:val="20"/>
    </w:rPr>
  </w:style>
  <w:style w:type="paragraph" w:styleId="a1">
    <w:name w:val="List Bullet"/>
    <w:basedOn w:val="a2"/>
    <w:uiPriority w:val="99"/>
    <w:unhideWhenUsed/>
    <w:qFormat/>
    <w:rsid w:val="00B46549"/>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7">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943527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0862317">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3891082">
      <w:bodyDiv w:val="1"/>
      <w:marLeft w:val="0"/>
      <w:marRight w:val="0"/>
      <w:marTop w:val="0"/>
      <w:marBottom w:val="0"/>
      <w:divBdr>
        <w:top w:val="none" w:sz="0" w:space="0" w:color="auto"/>
        <w:left w:val="none" w:sz="0" w:space="0" w:color="auto"/>
        <w:bottom w:val="none" w:sz="0" w:space="0" w:color="auto"/>
        <w:right w:val="none" w:sz="0" w:space="0" w:color="auto"/>
      </w:divBdr>
    </w:div>
    <w:div w:id="1812478824">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hyperlink" Target="https://www.moex.com/ru/index/RUCBTR2B3B" TargetMode="External"/><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oleObject" Target="embeddings/oleObject45.bin"/><Relationship Id="rId112"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16" Type="http://schemas.openxmlformats.org/officeDocument/2006/relationships/image" Target="media/image3.wmf"/><Relationship Id="rId107" Type="http://schemas.openxmlformats.org/officeDocument/2006/relationships/hyperlink" Target="http://moex.com/ru/index/RUCBITRBBB3Y/archive" TargetMode="External"/><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26.wmf"/><Relationship Id="rId79" Type="http://schemas.openxmlformats.org/officeDocument/2006/relationships/oleObject" Target="embeddings/oleObject40.bin"/><Relationship Id="rId87" Type="http://schemas.openxmlformats.org/officeDocument/2006/relationships/hyperlink" Target="https://www.ecb.europa.eu/stats/financial_markets_and_interest_rates/euro_area_yield_curves/html/index.en.htm" TargetMode="External"/><Relationship Id="rId102" Type="http://schemas.openxmlformats.org/officeDocument/2006/relationships/hyperlink" Target="https://bankrot.fedresurs.ru" TargetMode="External"/><Relationship Id="rId110" Type="http://schemas.openxmlformats.org/officeDocument/2006/relationships/hyperlink" Target="http://moex.com/a2195" TargetMode="External"/><Relationship Id="rId115" Type="http://schemas.openxmlformats.org/officeDocument/2006/relationships/hyperlink" Target="https://www.moex.com/ru/index/RUCBTRA2A" TargetMode="External"/><Relationship Id="rId5" Type="http://schemas.openxmlformats.org/officeDocument/2006/relationships/settings" Target="settings.xml"/><Relationship Id="rId61" Type="http://schemas.openxmlformats.org/officeDocument/2006/relationships/image" Target="media/image23.wmf"/><Relationship Id="rId82" Type="http://schemas.openxmlformats.org/officeDocument/2006/relationships/image" Target="media/image29.wmf"/><Relationship Id="rId90" Type="http://schemas.openxmlformats.org/officeDocument/2006/relationships/image" Target="media/image31.wmf"/><Relationship Id="rId95" Type="http://schemas.openxmlformats.org/officeDocument/2006/relationships/hyperlink" Target="http://www.cbr.ru/statistics/?PrtId=int_rat" TargetMode="External"/><Relationship Id="rId19" Type="http://schemas.openxmlformats.org/officeDocument/2006/relationships/oleObject" Target="embeddings/oleObject3.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oleObject" Target="embeddings/oleObject32.bin"/><Relationship Id="rId77" Type="http://schemas.openxmlformats.org/officeDocument/2006/relationships/oleObject" Target="embeddings/oleObject39.bin"/><Relationship Id="rId100" Type="http://schemas.openxmlformats.org/officeDocument/2006/relationships/hyperlink" Target="https://www.cbr.ru/" TargetMode="External"/><Relationship Id="rId105" Type="http://schemas.openxmlformats.org/officeDocument/2006/relationships/hyperlink" Target="http://www.gks.ru/accounting_report" TargetMode="External"/><Relationship Id="rId113" Type="http://schemas.openxmlformats.org/officeDocument/2006/relationships/hyperlink" Target="https://www.moex.com/ru/index/RUCBTRAAANS" TargetMode="External"/><Relationship Id="rId118" Type="http://schemas.openxmlformats.org/officeDocument/2006/relationships/hyperlink" Target="https://www.moex.com/ru/index/RUCBTR2B3B/archive/" TargetMode="Externa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5.bin"/><Relationship Id="rId80" Type="http://schemas.openxmlformats.org/officeDocument/2006/relationships/image" Target="media/image28.wmf"/><Relationship Id="rId85" Type="http://schemas.openxmlformats.org/officeDocument/2006/relationships/oleObject" Target="embeddings/oleObject44.bin"/><Relationship Id="rId93" Type="http://schemas.openxmlformats.org/officeDocument/2006/relationships/oleObject" Target="embeddings/oleObject48.bin"/><Relationship Id="rId98" Type="http://schemas.openxmlformats.org/officeDocument/2006/relationships/hyperlink" Target="https://www.e-disclosure.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0.bin"/><Relationship Id="rId103" Type="http://schemas.openxmlformats.org/officeDocument/2006/relationships/hyperlink" Target="https://fedresurs.ru" TargetMode="External"/><Relationship Id="rId108" Type="http://schemas.openxmlformats.org/officeDocument/2006/relationships/hyperlink" Target="http://moex.com/a2196" TargetMode="External"/><Relationship Id="rId116" Type="http://schemas.openxmlformats.org/officeDocument/2006/relationships/hyperlink" Target="https://www.moex.com/ru/index/RUCBTRA2A/archive/" TargetMode="External"/><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0.wmf"/><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image" Target="media/image30.wmf"/><Relationship Id="rId91" Type="http://schemas.openxmlformats.org/officeDocument/2006/relationships/oleObject" Target="embeddings/oleObject46.bin"/><Relationship Id="rId96" Type="http://schemas.openxmlformats.org/officeDocument/2006/relationships/hyperlink" Target="https://www.moodys.com/search?keyword=Average%20cumulative%20issuer-weighted%20global%20default%20rates%20by%20alphanumeric%20rating&amp;searchfrom=GS"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4.bin"/><Relationship Id="rId106" Type="http://schemas.openxmlformats.org/officeDocument/2006/relationships/hyperlink" Target="http://moex.com/a2197" TargetMode="External"/><Relationship Id="rId114" Type="http://schemas.openxmlformats.org/officeDocument/2006/relationships/hyperlink" Target="https://www.moex.com/ru/index/RUCBTRAAANS/archive/" TargetMode="External"/><Relationship Id="rId119" Type="http://schemas.openxmlformats.org/officeDocument/2006/relationships/fontTable" Target="fontTable.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7.wmf"/><Relationship Id="rId81" Type="http://schemas.openxmlformats.org/officeDocument/2006/relationships/oleObject" Target="embeddings/oleObject41.bin"/><Relationship Id="rId86" Type="http://schemas.openxmlformats.org/officeDocument/2006/relationships/hyperlink" Target="https://home.treasury.gov/" TargetMode="External"/><Relationship Id="rId94" Type="http://schemas.openxmlformats.org/officeDocument/2006/relationships/hyperlink" Target="http://www.cbr.ru" TargetMode="External"/><Relationship Id="rId99" Type="http://schemas.openxmlformats.org/officeDocument/2006/relationships/hyperlink" Target="https://www.moex.com/" TargetMode="External"/><Relationship Id="rId101" Type="http://schemas.openxmlformats.org/officeDocument/2006/relationships/hyperlink" Target="https://kad.arbitr.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hyperlink" Target="http://moex.com/ru/index/RUCBITRBB3Y/archive" TargetMode="External"/><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s://www.moodys.com/search?keyword=Average%20cumulative%20issuer-weighted%20global%20default%20rates%20by%20alphanumeric%20rating&amp;searchfrom=GS" TargetMode="External"/><Relationship Id="rId104" Type="http://schemas.openxmlformats.org/officeDocument/2006/relationships/hyperlink" Target="https://www.moodys.com/"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oleObject" Target="embeddings/oleObject47.bin"/><Relationship Id="rId2" Type="http://schemas.openxmlformats.org/officeDocument/2006/relationships/numbering" Target="numbering.xml"/><Relationship Id="rId29" Type="http://schemas.openxmlformats.org/officeDocument/2006/relationships/oleObject" Target="embeddings/oleObject8.bin"/></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011CF-2AD2-4753-B7A7-FD451CFD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118</Pages>
  <Words>29957</Words>
  <Characters>170755</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200312</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5</cp:revision>
  <cp:lastPrinted>2015-12-21T07:18:00Z</cp:lastPrinted>
  <dcterms:created xsi:type="dcterms:W3CDTF">2021-06-22T10:53:00Z</dcterms:created>
  <dcterms:modified xsi:type="dcterms:W3CDTF">2023-03-24T05:14:00Z</dcterms:modified>
</cp:coreProperties>
</file>