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5A" w:rsidRPr="007E7B87" w:rsidRDefault="00AD755A" w:rsidP="00AD755A">
      <w:pPr>
        <w:jc w:val="both"/>
        <w:rPr>
          <w:rFonts w:ascii="Times New Roman" w:hAnsi="Times New Roman"/>
          <w:sz w:val="28"/>
          <w:szCs w:val="28"/>
        </w:rPr>
      </w:pPr>
      <w:r w:rsidRPr="007E7B87">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AD755A" w:rsidRPr="007E7B87" w:rsidRDefault="00AD755A" w:rsidP="00AD755A">
      <w:pPr>
        <w:jc w:val="both"/>
        <w:rPr>
          <w:rFonts w:ascii="Times New Roman" w:hAnsi="Times New Roman"/>
          <w:sz w:val="28"/>
          <w:szCs w:val="28"/>
        </w:rPr>
      </w:pPr>
      <w:r w:rsidRPr="007E7B87">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7E7B87">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«Ломбардный список» правила доверительного управления зарегистрированы Федеральной службой по финансовым рынкам 26.05.2011 г. в реестре за № 2139-94195694 (далее - Фонд). </w:t>
      </w:r>
    </w:p>
    <w:p w:rsidR="00AD755A" w:rsidRPr="00723523" w:rsidRDefault="00AD755A" w:rsidP="00AD755A">
      <w:pPr>
        <w:jc w:val="both"/>
      </w:pPr>
      <w:proofErr w:type="gramStart"/>
      <w:r w:rsidRPr="007E7B87">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Pr>
          <w:rFonts w:ascii="Times New Roman" w:hAnsi="Times New Roman"/>
          <w:sz w:val="28"/>
          <w:szCs w:val="28"/>
        </w:rPr>
        <w:t xml:space="preserve"> </w:t>
      </w:r>
      <w:r w:rsidRPr="007E7B87">
        <w:rPr>
          <w:rFonts w:ascii="Times New Roman" w:hAnsi="Times New Roman"/>
          <w:sz w:val="28"/>
          <w:szCs w:val="28"/>
        </w:rPr>
        <w:t>Екатеринбург, ул. 8 Марта, д. 51, офис 14 этаж, а также в сети Интернет по адресу www.invest-ural.ru и по телефону +7 (343) 264-72-60.</w:t>
      </w:r>
      <w:proofErr w:type="gramEnd"/>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p w:rsidR="00AD755A" w:rsidRDefault="00AD755A" w:rsidP="00C31FA9">
      <w:pPr>
        <w:spacing w:line="360" w:lineRule="auto"/>
        <w:jc w:val="both"/>
        <w:rPr>
          <w:rFonts w:ascii="Times New Roman" w:hAnsi="Times New Roman"/>
          <w:snapToGrid w:val="0"/>
        </w:rPr>
      </w:pPr>
    </w:p>
    <w:tbl>
      <w:tblPr>
        <w:tblW w:w="9571" w:type="dxa"/>
        <w:tblLayout w:type="fixed"/>
        <w:tblLook w:val="0000" w:firstRow="0" w:lastRow="0" w:firstColumn="0" w:lastColumn="0" w:noHBand="0" w:noVBand="0"/>
      </w:tblPr>
      <w:tblGrid>
        <w:gridCol w:w="4503"/>
        <w:gridCol w:w="5068"/>
      </w:tblGrid>
      <w:tr w:rsidR="00AD755A" w:rsidRPr="00C31FA9" w:rsidTr="00103EB6">
        <w:tc>
          <w:tcPr>
            <w:tcW w:w="4503" w:type="dxa"/>
          </w:tcPr>
          <w:p w:rsidR="00AD755A" w:rsidRPr="00C31FA9" w:rsidRDefault="00AD755A" w:rsidP="00103EB6">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AD755A" w:rsidRPr="00C31FA9" w:rsidRDefault="00AD755A"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AD755A" w:rsidRPr="00C31FA9" w:rsidRDefault="00AD755A" w:rsidP="00103EB6">
            <w:pPr>
              <w:keepLines/>
              <w:suppressAutoHyphens/>
              <w:spacing w:after="0" w:line="240" w:lineRule="auto"/>
              <w:rPr>
                <w:rFonts w:ascii="Times New Roman" w:eastAsia="Times New Roman" w:hAnsi="Times New Roman"/>
                <w:b/>
                <w:color w:val="000000"/>
                <w:sz w:val="24"/>
                <w:szCs w:val="24"/>
                <w:lang w:eastAsia="ar-SA"/>
              </w:rPr>
            </w:pPr>
          </w:p>
          <w:p w:rsidR="00AD755A" w:rsidRPr="00C31FA9" w:rsidRDefault="00AD755A" w:rsidP="00103EB6">
            <w:pPr>
              <w:keepLines/>
              <w:suppressAutoHyphens/>
              <w:spacing w:after="0" w:line="240" w:lineRule="auto"/>
              <w:rPr>
                <w:rFonts w:ascii="Times New Roman" w:eastAsia="Times New Roman" w:hAnsi="Times New Roman"/>
                <w:b/>
                <w:color w:val="000000"/>
                <w:sz w:val="24"/>
                <w:szCs w:val="24"/>
                <w:lang w:eastAsia="ar-SA"/>
              </w:rPr>
            </w:pPr>
          </w:p>
          <w:p w:rsidR="00AD755A" w:rsidRPr="00C31FA9" w:rsidRDefault="00AD755A"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AD755A" w:rsidRPr="00C31FA9" w:rsidRDefault="00AD755A" w:rsidP="00103EB6">
            <w:pPr>
              <w:keepLines/>
              <w:suppressAutoHyphens/>
              <w:spacing w:after="0" w:line="240" w:lineRule="auto"/>
              <w:rPr>
                <w:rFonts w:ascii="Times New Roman" w:eastAsia="Times New Roman" w:hAnsi="Times New Roman"/>
                <w:b/>
                <w:color w:val="000000"/>
                <w:sz w:val="24"/>
                <w:szCs w:val="24"/>
                <w:lang w:eastAsia="ar-SA"/>
              </w:rPr>
            </w:pPr>
          </w:p>
          <w:p w:rsidR="00AD755A" w:rsidRPr="00C31FA9" w:rsidRDefault="00AD755A"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38</w:t>
            </w:r>
            <w:r w:rsidRPr="00C31FA9">
              <w:rPr>
                <w:rFonts w:ascii="Times New Roman" w:eastAsia="Times New Roman" w:hAnsi="Times New Roman"/>
                <w:color w:val="000000"/>
                <w:sz w:val="24"/>
                <w:szCs w:val="24"/>
                <w:lang w:eastAsia="ar-SA"/>
              </w:rPr>
              <w:t xml:space="preserve"> от «</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г.</w:t>
            </w:r>
          </w:p>
          <w:p w:rsidR="00AD755A" w:rsidRPr="00C31FA9" w:rsidRDefault="00AD755A" w:rsidP="00103EB6">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AD755A" w:rsidRPr="00C31FA9" w:rsidRDefault="00AD755A" w:rsidP="00103EB6">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AD755A" w:rsidRPr="00C31FA9" w:rsidRDefault="00AD755A" w:rsidP="00103EB6">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AD755A" w:rsidRPr="00C31FA9" w:rsidRDefault="00AD755A" w:rsidP="00103EB6">
            <w:pPr>
              <w:keepLines/>
              <w:suppressAutoHyphens/>
              <w:spacing w:after="0" w:line="240" w:lineRule="auto"/>
              <w:jc w:val="right"/>
              <w:rPr>
                <w:rFonts w:ascii="Times New Roman" w:eastAsia="Times New Roman" w:hAnsi="Times New Roman"/>
                <w:b/>
                <w:color w:val="000000"/>
                <w:sz w:val="24"/>
                <w:szCs w:val="24"/>
                <w:lang w:eastAsia="ar-SA"/>
              </w:rPr>
            </w:pPr>
          </w:p>
          <w:p w:rsidR="00AD755A" w:rsidRPr="00C31FA9" w:rsidRDefault="00AD755A" w:rsidP="00103EB6">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AD755A" w:rsidRPr="00C31FA9" w:rsidRDefault="00AD755A" w:rsidP="00103EB6">
            <w:pPr>
              <w:keepLines/>
              <w:suppressAutoHyphens/>
              <w:spacing w:after="0" w:line="240" w:lineRule="auto"/>
              <w:jc w:val="right"/>
              <w:rPr>
                <w:rFonts w:ascii="Times New Roman" w:eastAsia="Times New Roman" w:hAnsi="Times New Roman"/>
                <w:b/>
                <w:color w:val="000000"/>
                <w:sz w:val="24"/>
                <w:szCs w:val="24"/>
                <w:lang w:eastAsia="ar-SA"/>
              </w:rPr>
            </w:pPr>
          </w:p>
          <w:p w:rsidR="00AD755A" w:rsidRPr="00C31FA9" w:rsidRDefault="00AD755A" w:rsidP="00103EB6">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 xml:space="preserve"> г.</w:t>
            </w:r>
          </w:p>
          <w:p w:rsidR="00AD755A" w:rsidRPr="00C31FA9" w:rsidRDefault="00AD755A" w:rsidP="00103EB6">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AD755A" w:rsidRDefault="00AD755A" w:rsidP="00C31FA9">
      <w:pPr>
        <w:spacing w:line="360" w:lineRule="auto"/>
        <w:jc w:val="both"/>
        <w:rPr>
          <w:rFonts w:ascii="Times New Roman" w:hAnsi="Times New Roman"/>
          <w:snapToGrid w:val="0"/>
        </w:rPr>
      </w:pPr>
    </w:p>
    <w:p w:rsidR="00AD755A" w:rsidRPr="00C31FA9" w:rsidRDefault="00AD755A"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AB1B9C"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Ломбардный список</w:t>
      </w:r>
      <w:r w:rsidRPr="00816D84">
        <w:rPr>
          <w:rFonts w:ascii="Times New Roman" w:hAnsi="Times New Roman" w:cs="Times New Roman"/>
          <w:color w:val="000000"/>
          <w:sz w:val="24"/>
          <w:szCs w:val="24"/>
        </w:rPr>
        <w:t xml:space="preserve">» </w:t>
      </w:r>
      <w:r w:rsidR="00C31FA9"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bookmarkStart w:id="0" w:name="_GoBack"/>
      <w:bookmarkEnd w:id="0"/>
    </w:p>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AB1B9C">
        <w:rPr>
          <w:rFonts w:ascii="Times New Roman" w:hAnsi="Times New Roman"/>
          <w:sz w:val="24"/>
          <w:szCs w:val="24"/>
        </w:rPr>
        <w:t>«</w:t>
      </w:r>
      <w:r w:rsidR="00AB1B9C" w:rsidRPr="001D22E2">
        <w:rPr>
          <w:rFonts w:ascii="Times New Roman" w:hAnsi="Times New Roman"/>
          <w:sz w:val="24"/>
          <w:szCs w:val="24"/>
        </w:rPr>
        <w:t>Ломбардный список</w:t>
      </w:r>
      <w:r w:rsidR="00AB1B9C" w:rsidRPr="00C31FA9">
        <w:rPr>
          <w:rFonts w:ascii="Times New Roman" w:hAnsi="Times New Roman"/>
          <w:sz w:val="24"/>
          <w:szCs w:val="24"/>
        </w:rPr>
        <w:t xml:space="preserve">» </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964865">
        <w:rPr>
          <w:rFonts w:ascii="Times New Roman" w:hAnsi="Times New Roman"/>
          <w:sz w:val="24"/>
          <w:szCs w:val="24"/>
        </w:rPr>
        <w:t>18 декабря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A81F5C" w:rsidRDefault="00C31FA9" w:rsidP="00816D84">
      <w:pPr>
        <w:jc w:val="center"/>
        <w:rPr>
          <w:rFonts w:ascii="Times New Roman" w:hAnsi="Times New Roman"/>
          <w:snapToGrid w:val="0"/>
          <w:sz w:val="28"/>
          <w:szCs w:val="28"/>
        </w:rPr>
      </w:pPr>
      <w:r w:rsidRPr="00A81F5C">
        <w:rPr>
          <w:rFonts w:ascii="Times New Roman" w:hAnsi="Times New Roman"/>
          <w:snapToGrid w:val="0"/>
          <w:sz w:val="28"/>
          <w:szCs w:val="28"/>
        </w:rPr>
        <w:t>«Правила</w:t>
      </w:r>
    </w:p>
    <w:p w:rsidR="00C31FA9" w:rsidRPr="00A81F5C" w:rsidRDefault="00C31FA9" w:rsidP="00816D84">
      <w:pPr>
        <w:jc w:val="center"/>
        <w:rPr>
          <w:rFonts w:ascii="Times New Roman" w:hAnsi="Times New Roman"/>
          <w:snapToGrid w:val="0"/>
          <w:sz w:val="28"/>
          <w:szCs w:val="28"/>
        </w:rPr>
      </w:pPr>
      <w:r w:rsidRPr="00A81F5C">
        <w:rPr>
          <w:rFonts w:ascii="Times New Roman" w:hAnsi="Times New Roman"/>
          <w:snapToGrid w:val="0"/>
          <w:sz w:val="28"/>
          <w:szCs w:val="2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AB1B9C" w:rsidRPr="00C31FA9" w:rsidRDefault="00C31FA9" w:rsidP="00AB1B9C">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AB1B9C" w:rsidRPr="00C31FA9">
        <w:rPr>
          <w:rFonts w:ascii="Times New Roman" w:hAnsi="Times New Roman"/>
          <w:snapToGrid w:val="0"/>
          <w:sz w:val="28"/>
          <w:szCs w:val="28"/>
        </w:rPr>
        <w:t>«</w:t>
      </w:r>
      <w:r w:rsidR="00AB1B9C" w:rsidRPr="001D22E2">
        <w:rPr>
          <w:rFonts w:ascii="Times New Roman" w:hAnsi="Times New Roman"/>
          <w:snapToGrid w:val="0"/>
          <w:sz w:val="28"/>
          <w:szCs w:val="28"/>
        </w:rPr>
        <w:t>Ломбардный список</w:t>
      </w:r>
      <w:r w:rsidR="00AB1B9C" w:rsidRPr="00C31FA9">
        <w:rPr>
          <w:rFonts w:ascii="Times New Roman" w:hAnsi="Times New Roman"/>
          <w:snapToGrid w:val="0"/>
          <w:sz w:val="28"/>
          <w:szCs w:val="28"/>
        </w:rPr>
        <w:t>»</w:t>
      </w:r>
    </w:p>
    <w:p w:rsidR="00C31FA9" w:rsidRPr="00C31FA9" w:rsidRDefault="00C31FA9" w:rsidP="00AB1B9C">
      <w:pPr>
        <w:spacing w:after="0" w:line="240" w:lineRule="auto"/>
        <w:ind w:left="-567"/>
        <w:jc w:val="cente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AB1B9C">
        <w:rPr>
          <w:rFonts w:ascii="Times New Roman" w:hAnsi="Times New Roman"/>
          <w:sz w:val="24"/>
          <w:szCs w:val="24"/>
        </w:rPr>
        <w:t>«</w:t>
      </w:r>
      <w:r w:rsidR="00AB1B9C" w:rsidRPr="001D22E2">
        <w:rPr>
          <w:rFonts w:ascii="Times New Roman" w:hAnsi="Times New Roman"/>
          <w:sz w:val="24"/>
          <w:szCs w:val="24"/>
        </w:rPr>
        <w:t>Ломбардный список</w:t>
      </w:r>
      <w:r w:rsidR="00AB1B9C" w:rsidRPr="00C31FA9">
        <w:rPr>
          <w:rFonts w:ascii="Times New Roman" w:hAnsi="Times New Roman"/>
          <w:sz w:val="24"/>
          <w:szCs w:val="24"/>
        </w:rPr>
        <w:t xml:space="preserve">» </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w:t>
      </w:r>
      <w:r w:rsidR="00964865">
        <w:rPr>
          <w:rFonts w:ascii="Times New Roman" w:hAnsi="Times New Roman"/>
          <w:sz w:val="24"/>
          <w:szCs w:val="24"/>
        </w:rPr>
        <w:t>18</w:t>
      </w:r>
      <w:r w:rsidR="00DB30CE" w:rsidRPr="00DB30CE">
        <w:rPr>
          <w:rFonts w:ascii="Times New Roman" w:hAnsi="Times New Roman"/>
          <w:sz w:val="24"/>
          <w:szCs w:val="24"/>
        </w:rPr>
        <w:t xml:space="preserve">» </w:t>
      </w:r>
      <w:r w:rsidR="00964865">
        <w:rPr>
          <w:rFonts w:ascii="Times New Roman" w:hAnsi="Times New Roman"/>
          <w:sz w:val="24"/>
          <w:szCs w:val="24"/>
        </w:rPr>
        <w:t>декабря</w:t>
      </w:r>
      <w:r w:rsidR="00DB30CE" w:rsidRPr="00DB30CE">
        <w:rPr>
          <w:rFonts w:ascii="Times New Roman" w:hAnsi="Times New Roman"/>
          <w:sz w:val="24"/>
          <w:szCs w:val="24"/>
        </w:rPr>
        <w:t xml:space="preserve">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proofErr w:type="gramStart"/>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w:t>
      </w:r>
      <w:proofErr w:type="gramEnd"/>
      <w:r w:rsidR="004B24A0" w:rsidRPr="004B24A0">
        <w:rPr>
          <w:rFonts w:ascii="Times New Roman" w:hAnsi="Times New Roman"/>
          <w:sz w:val="24"/>
          <w:szCs w:val="24"/>
        </w:rPr>
        <w:t xml:space="preserve"> этих валют по отношению к американскому доллару (USD), установленного </w:t>
      </w:r>
      <w:proofErr w:type="spellStart"/>
      <w:r w:rsidR="004B24A0" w:rsidRPr="004B24A0">
        <w:rPr>
          <w:rFonts w:ascii="Times New Roman" w:hAnsi="Times New Roman"/>
          <w:sz w:val="24"/>
          <w:szCs w:val="24"/>
        </w:rPr>
        <w:t>Intercontinental</w:t>
      </w:r>
      <w:proofErr w:type="spellEnd"/>
      <w:r w:rsidR="004B24A0" w:rsidRPr="004B24A0">
        <w:rPr>
          <w:rFonts w:ascii="Times New Roman" w:hAnsi="Times New Roman"/>
          <w:sz w:val="24"/>
          <w:szCs w:val="24"/>
        </w:rPr>
        <w:t xml:space="preserve"> </w:t>
      </w:r>
      <w:proofErr w:type="spellStart"/>
      <w:r w:rsidR="004B24A0" w:rsidRPr="004B24A0">
        <w:rPr>
          <w:rFonts w:ascii="Times New Roman" w:hAnsi="Times New Roman"/>
          <w:sz w:val="24"/>
          <w:szCs w:val="24"/>
        </w:rPr>
        <w:t>Exchange</w:t>
      </w:r>
      <w:proofErr w:type="spellEnd"/>
      <w:r w:rsidR="004B24A0" w:rsidRPr="004B24A0">
        <w:rPr>
          <w:rFonts w:ascii="Times New Roman" w:hAnsi="Times New Roman"/>
          <w:sz w:val="24"/>
          <w:szCs w:val="24"/>
        </w:rPr>
        <w:t xml:space="preserv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3562436"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3562437"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3562438"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3562439"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3562440"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3562441"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3562442"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3562443"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3562444"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3562445"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3562446"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3562447"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3562448"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3562449"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3562450"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3562451"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3562452"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3562453"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3562454"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3562455"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3562456"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3562457"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3562458"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3562459"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3562460"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3562461"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3562462"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3562463"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3562464"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3562465"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3562466"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3562467"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3562468"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3562469"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3562470"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3562471"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3562472"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3562473"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3562474"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3562475"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3562476"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3562477"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3562478"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3562479"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FB117D"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FB117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FB117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FB117D"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FB117D"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FB117D"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FB117D"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FB117D"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FB117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FB117D"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FB117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FB117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FB117D"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FB117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FB117D"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3562480"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3562481"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3562482"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3562483"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964865">
        <w:rPr>
          <w:rFonts w:ascii="Times New Roman" w:eastAsia="Batang" w:hAnsi="Times New Roman" w:cs="Times New Roman"/>
          <w:sz w:val="24"/>
          <w:szCs w:val="24"/>
        </w:rPr>
        <w:t>в целом по Российской Федерации.</w:t>
      </w:r>
      <w:r w:rsidR="002E5650" w:rsidRPr="001A6D24">
        <w:rPr>
          <w:rFonts w:ascii="Times New Roman" w:eastAsia="Batang" w:hAnsi="Times New Roman" w:cs="Times New Roman"/>
          <w:sz w:val="24"/>
          <w:szCs w:val="24"/>
        </w:rPr>
        <w:t xml:space="preserve"> </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FB117D"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FB117D"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FB117D"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FB117D"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FB117D"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FB117D"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FB117D"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FB117D"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FB117D"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FB117D"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FB117D"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FB117D"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FB117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FB117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FB117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FB117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FB117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FB117D"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FB117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FB117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FB117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FB117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FB117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FB117D"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FB117D"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FB117D"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FB117D"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FB117D"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FB117D"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FB117D"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FB117D"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FB117D"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FB117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FB117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FB117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FB117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FB117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FB117D"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FB117D"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FB117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FB117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FB117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FB117D"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FB117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FB117D"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FB117D"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FB117D"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FB117D"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FB117D"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FB117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FB117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FB117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FB117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FB117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FB117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7D" w:rsidRDefault="00FB117D" w:rsidP="0095677F">
      <w:pPr>
        <w:spacing w:after="0" w:line="240" w:lineRule="auto"/>
      </w:pPr>
      <w:r>
        <w:separator/>
      </w:r>
    </w:p>
  </w:endnote>
  <w:endnote w:type="continuationSeparator" w:id="0">
    <w:p w:rsidR="00FB117D" w:rsidRDefault="00FB117D"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рЎю¬У?Ўю¬в?¬рЎюҐм"/>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A81F5C">
      <w:rPr>
        <w:noProof/>
      </w:rPr>
      <w:t>2</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7D" w:rsidRDefault="00FB117D" w:rsidP="0095677F">
      <w:pPr>
        <w:spacing w:after="0" w:line="240" w:lineRule="auto"/>
      </w:pPr>
      <w:r>
        <w:separator/>
      </w:r>
    </w:p>
  </w:footnote>
  <w:footnote w:type="continuationSeparator" w:id="0">
    <w:p w:rsidR="00FB117D" w:rsidRDefault="00FB117D"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657"/>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865"/>
    <w:rsid w:val="00964EF3"/>
    <w:rsid w:val="00964F6C"/>
    <w:rsid w:val="0096500E"/>
    <w:rsid w:val="00965121"/>
    <w:rsid w:val="00965371"/>
    <w:rsid w:val="00965430"/>
    <w:rsid w:val="00965738"/>
    <w:rsid w:val="009658D4"/>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5C"/>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B9C"/>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55A"/>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17D"/>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D06C-8059-4985-8A6C-B072744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122</Pages>
  <Words>33094</Words>
  <Characters>188637</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221289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33</cp:revision>
  <cp:lastPrinted>2015-12-21T07:18:00Z</cp:lastPrinted>
  <dcterms:created xsi:type="dcterms:W3CDTF">2021-06-22T10:53:00Z</dcterms:created>
  <dcterms:modified xsi:type="dcterms:W3CDTF">2023-12-08T12:30:00Z</dcterms:modified>
</cp:coreProperties>
</file>