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87" w:rsidRPr="00275C13" w:rsidRDefault="00FE1987" w:rsidP="00FE1987">
      <w:pPr>
        <w:jc w:val="both"/>
        <w:rPr>
          <w:rFonts w:ascii="Times New Roman" w:hAnsi="Times New Roman"/>
          <w:sz w:val="28"/>
          <w:szCs w:val="28"/>
        </w:rPr>
      </w:pPr>
      <w:r w:rsidRPr="00275C13">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FE1987" w:rsidRPr="00275C13" w:rsidRDefault="00FE1987" w:rsidP="00FE1987">
      <w:pPr>
        <w:jc w:val="both"/>
        <w:rPr>
          <w:rFonts w:ascii="Times New Roman" w:hAnsi="Times New Roman"/>
          <w:sz w:val="28"/>
          <w:szCs w:val="28"/>
        </w:rPr>
      </w:pPr>
      <w:r w:rsidRPr="00275C13">
        <w:rPr>
          <w:rFonts w:ascii="Times New Roman" w:hAnsi="Times New Roman"/>
          <w:sz w:val="28"/>
          <w:szCs w:val="28"/>
        </w:rPr>
        <w:t>Общество с ограниченной ответственностью Управляющая компания «Инвест-Урал»</w:t>
      </w:r>
      <w:r>
        <w:rPr>
          <w:rFonts w:ascii="Times New Roman" w:hAnsi="Times New Roman"/>
          <w:sz w:val="28"/>
          <w:szCs w:val="28"/>
        </w:rPr>
        <w:t>,</w:t>
      </w:r>
      <w:r w:rsidRPr="00275C13">
        <w:rPr>
          <w:rFonts w:ascii="Times New Roman" w:hAnsi="Times New Roman"/>
          <w:sz w:val="28"/>
          <w:szCs w:val="28"/>
        </w:rPr>
        <w:t xml:space="preserve">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«Активные инвестиции» правила доверительного управления зарегистрированы Федеральной службой по финансовым рынкам 16.08.2011 г. в реестре за № 2186-94196570 (далее - Фонд).</w:t>
      </w:r>
    </w:p>
    <w:p w:rsidR="00FE1987" w:rsidRPr="00275C13" w:rsidRDefault="00FE1987" w:rsidP="00FE1987">
      <w:pPr>
        <w:jc w:val="both"/>
        <w:rPr>
          <w:rFonts w:ascii="Times New Roman" w:hAnsi="Times New Roman"/>
          <w:sz w:val="28"/>
          <w:szCs w:val="28"/>
        </w:rPr>
      </w:pPr>
      <w:r w:rsidRPr="00275C13">
        <w:rPr>
          <w:rFonts w:ascii="Times New Roman" w:hAnsi="Times New Roman"/>
          <w:sz w:val="28"/>
          <w:szCs w:val="28"/>
        </w:rPr>
        <w:t xml:space="preserve">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w:t>
      </w:r>
      <w:proofErr w:type="spellStart"/>
      <w:r w:rsidRPr="00275C13">
        <w:rPr>
          <w:rFonts w:ascii="Times New Roman" w:hAnsi="Times New Roman"/>
          <w:sz w:val="28"/>
          <w:szCs w:val="28"/>
        </w:rPr>
        <w:t>г.Екатеринбург</w:t>
      </w:r>
      <w:proofErr w:type="spellEnd"/>
      <w:r w:rsidRPr="00275C13">
        <w:rPr>
          <w:rFonts w:ascii="Times New Roman" w:hAnsi="Times New Roman"/>
          <w:sz w:val="28"/>
          <w:szCs w:val="28"/>
        </w:rPr>
        <w:t>, ул. 8 Марта, д. 51, офис 14 этаж, а также в сети Интернет по адресу www.invest-ural.ru и по телефону +7 (343) 264-72-60.</w:t>
      </w:r>
    </w:p>
    <w:p w:rsidR="00FE1987" w:rsidRDefault="00FE1987">
      <w:pPr>
        <w:rPr>
          <w:lang w:val="en-US"/>
        </w:rPr>
      </w:pPr>
    </w:p>
    <w:p w:rsidR="00FE1987" w:rsidRDefault="00FE1987">
      <w:pPr>
        <w:rPr>
          <w:lang w:val="en-US"/>
        </w:rPr>
      </w:pPr>
    </w:p>
    <w:p w:rsidR="00FE1987" w:rsidRDefault="00FE1987">
      <w:pPr>
        <w:rPr>
          <w:lang w:val="en-US"/>
        </w:rPr>
      </w:pPr>
    </w:p>
    <w:p w:rsidR="00FE1987" w:rsidRDefault="00FE1987">
      <w:pPr>
        <w:rPr>
          <w:lang w:val="en-US"/>
        </w:rPr>
      </w:pPr>
    </w:p>
    <w:p w:rsidR="00FE1987" w:rsidRDefault="00FE1987">
      <w:pPr>
        <w:rPr>
          <w:lang w:val="en-US"/>
        </w:rPr>
      </w:pPr>
    </w:p>
    <w:p w:rsidR="00FE1987" w:rsidRDefault="00FE1987">
      <w:pPr>
        <w:rPr>
          <w:lang w:val="en-US"/>
        </w:rPr>
      </w:pPr>
    </w:p>
    <w:p w:rsidR="00FE1987" w:rsidRDefault="00FE1987">
      <w:pPr>
        <w:rPr>
          <w:lang w:val="en-US"/>
        </w:rPr>
      </w:pPr>
    </w:p>
    <w:p w:rsidR="00FE1987" w:rsidRDefault="00FE1987">
      <w:pPr>
        <w:rPr>
          <w:lang w:val="en-US"/>
        </w:rPr>
      </w:pPr>
    </w:p>
    <w:p w:rsidR="00FE1987" w:rsidRDefault="00FE1987">
      <w:pPr>
        <w:rPr>
          <w:lang w:val="en-US"/>
        </w:rPr>
      </w:pPr>
    </w:p>
    <w:p w:rsidR="00FE1987" w:rsidRDefault="00FE1987">
      <w:pPr>
        <w:rPr>
          <w:lang w:val="en-US"/>
        </w:rPr>
      </w:pPr>
    </w:p>
    <w:p w:rsidR="00FE1987" w:rsidRPr="00FE1987" w:rsidRDefault="00FE1987">
      <w:pPr>
        <w:rPr>
          <w:lang w:val="en-US"/>
        </w:rPr>
      </w:pPr>
      <w:bookmarkStart w:id="0" w:name="_GoBack"/>
      <w:bookmarkEnd w:id="0"/>
    </w:p>
    <w:p w:rsidR="00FE1987" w:rsidRPr="00FE1987" w:rsidRDefault="00FE1987"/>
    <w:tbl>
      <w:tblPr>
        <w:tblW w:w="9571" w:type="dxa"/>
        <w:tblLayout w:type="fixed"/>
        <w:tblLook w:val="0000" w:firstRow="0" w:lastRow="0" w:firstColumn="0" w:lastColumn="0" w:noHBand="0" w:noVBand="0"/>
      </w:tblPr>
      <w:tblGrid>
        <w:gridCol w:w="4503"/>
        <w:gridCol w:w="5068"/>
      </w:tblGrid>
      <w:tr w:rsidR="002F248C" w:rsidRPr="00C31FA9" w:rsidTr="00D35D43">
        <w:tc>
          <w:tcPr>
            <w:tcW w:w="4503" w:type="dxa"/>
          </w:tcPr>
          <w:p w:rsidR="002F248C" w:rsidRPr="00C31FA9" w:rsidRDefault="002F248C" w:rsidP="00A23B80">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2F248C" w:rsidRPr="00C31FA9" w:rsidRDefault="002F248C" w:rsidP="00A23B80">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2F248C" w:rsidRPr="00C31FA9" w:rsidRDefault="002F248C" w:rsidP="00A23B80">
            <w:pPr>
              <w:keepLines/>
              <w:suppressAutoHyphens/>
              <w:spacing w:after="0" w:line="240" w:lineRule="auto"/>
              <w:rPr>
                <w:rFonts w:ascii="Times New Roman" w:eastAsia="Times New Roman" w:hAnsi="Times New Roman"/>
                <w:b/>
                <w:color w:val="000000"/>
                <w:sz w:val="24"/>
                <w:szCs w:val="24"/>
                <w:lang w:eastAsia="ar-SA"/>
              </w:rPr>
            </w:pPr>
          </w:p>
          <w:p w:rsidR="002F248C" w:rsidRPr="00C31FA9" w:rsidRDefault="002F248C" w:rsidP="00A23B80">
            <w:pPr>
              <w:keepLines/>
              <w:suppressAutoHyphens/>
              <w:spacing w:after="0" w:line="240" w:lineRule="auto"/>
              <w:rPr>
                <w:rFonts w:ascii="Times New Roman" w:eastAsia="Times New Roman" w:hAnsi="Times New Roman"/>
                <w:b/>
                <w:color w:val="000000"/>
                <w:sz w:val="24"/>
                <w:szCs w:val="24"/>
                <w:lang w:eastAsia="ar-SA"/>
              </w:rPr>
            </w:pPr>
          </w:p>
          <w:p w:rsidR="002F248C" w:rsidRPr="00C31FA9" w:rsidRDefault="002F248C" w:rsidP="00A23B80">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2F248C" w:rsidRPr="00C31FA9" w:rsidRDefault="002F248C" w:rsidP="00A23B80">
            <w:pPr>
              <w:keepLines/>
              <w:suppressAutoHyphens/>
              <w:spacing w:after="0" w:line="240" w:lineRule="auto"/>
              <w:rPr>
                <w:rFonts w:ascii="Times New Roman" w:eastAsia="Times New Roman" w:hAnsi="Times New Roman"/>
                <w:b/>
                <w:color w:val="000000"/>
                <w:sz w:val="24"/>
                <w:szCs w:val="24"/>
                <w:lang w:eastAsia="ar-SA"/>
              </w:rPr>
            </w:pPr>
          </w:p>
          <w:p w:rsidR="002F248C" w:rsidRPr="00C31FA9" w:rsidRDefault="002F248C" w:rsidP="00A23B80">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Pr="00B923A5">
              <w:rPr>
                <w:rFonts w:ascii="Times New Roman" w:eastAsia="Times New Roman" w:hAnsi="Times New Roman"/>
                <w:color w:val="000000"/>
                <w:sz w:val="24"/>
                <w:szCs w:val="24"/>
                <w:lang w:eastAsia="ar-SA"/>
              </w:rPr>
              <w:t xml:space="preserve"> </w:t>
            </w:r>
            <w:r w:rsidR="00A23B80">
              <w:rPr>
                <w:rFonts w:ascii="Times New Roman" w:eastAsia="Times New Roman" w:hAnsi="Times New Roman"/>
                <w:color w:val="000000"/>
                <w:sz w:val="24"/>
                <w:szCs w:val="24"/>
                <w:lang w:eastAsia="ar-SA"/>
              </w:rPr>
              <w:t>9</w:t>
            </w:r>
            <w:r w:rsidRPr="00C31FA9">
              <w:rPr>
                <w:rFonts w:ascii="Times New Roman" w:eastAsia="Times New Roman" w:hAnsi="Times New Roman"/>
                <w:color w:val="000000"/>
                <w:sz w:val="24"/>
                <w:szCs w:val="24"/>
                <w:lang w:eastAsia="ar-SA"/>
              </w:rPr>
              <w:t xml:space="preserve"> от «</w:t>
            </w:r>
            <w:r>
              <w:rPr>
                <w:rFonts w:ascii="Times New Roman" w:eastAsia="Times New Roman" w:hAnsi="Times New Roman"/>
                <w:color w:val="000000"/>
                <w:sz w:val="24"/>
                <w:szCs w:val="24"/>
                <w:lang w:eastAsia="ar-SA"/>
              </w:rPr>
              <w:t>16</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февраля 2024</w:t>
            </w:r>
            <w:r w:rsidRPr="00C31FA9">
              <w:rPr>
                <w:rFonts w:ascii="Times New Roman" w:eastAsia="Times New Roman" w:hAnsi="Times New Roman"/>
                <w:color w:val="000000"/>
                <w:sz w:val="24"/>
                <w:szCs w:val="24"/>
                <w:lang w:eastAsia="ar-SA"/>
              </w:rPr>
              <w:t>г.</w:t>
            </w:r>
          </w:p>
          <w:p w:rsidR="002F248C" w:rsidRPr="00C31FA9" w:rsidRDefault="002F248C" w:rsidP="00A23B80">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2F248C" w:rsidRPr="00C31FA9" w:rsidRDefault="002F248C" w:rsidP="00A23B80">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2F248C" w:rsidRPr="00C31FA9" w:rsidRDefault="002F248C" w:rsidP="00A23B80">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2F248C" w:rsidRPr="00C31FA9" w:rsidRDefault="002F248C" w:rsidP="00A23B80">
            <w:pPr>
              <w:keepLines/>
              <w:suppressAutoHyphens/>
              <w:spacing w:after="0" w:line="240" w:lineRule="auto"/>
              <w:jc w:val="right"/>
              <w:rPr>
                <w:rFonts w:ascii="Times New Roman" w:eastAsia="Times New Roman" w:hAnsi="Times New Roman"/>
                <w:b/>
                <w:color w:val="000000"/>
                <w:sz w:val="24"/>
                <w:szCs w:val="24"/>
                <w:lang w:eastAsia="ar-SA"/>
              </w:rPr>
            </w:pPr>
          </w:p>
          <w:p w:rsidR="002F248C" w:rsidRPr="00C31FA9" w:rsidRDefault="002F248C" w:rsidP="00A23B80">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2F248C" w:rsidRPr="00C31FA9" w:rsidRDefault="002F248C" w:rsidP="00A23B80">
            <w:pPr>
              <w:keepLines/>
              <w:suppressAutoHyphens/>
              <w:spacing w:after="0" w:line="240" w:lineRule="auto"/>
              <w:jc w:val="right"/>
              <w:rPr>
                <w:rFonts w:ascii="Times New Roman" w:eastAsia="Times New Roman" w:hAnsi="Times New Roman"/>
                <w:b/>
                <w:color w:val="000000"/>
                <w:sz w:val="24"/>
                <w:szCs w:val="24"/>
                <w:lang w:eastAsia="ar-SA"/>
              </w:rPr>
            </w:pPr>
          </w:p>
          <w:p w:rsidR="002F248C" w:rsidRPr="00C31FA9" w:rsidRDefault="002F248C" w:rsidP="00A23B80">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16</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февраля 2024</w:t>
            </w:r>
            <w:r w:rsidRPr="00C31FA9">
              <w:rPr>
                <w:rFonts w:ascii="Times New Roman" w:eastAsia="Times New Roman" w:hAnsi="Times New Roman"/>
                <w:color w:val="000000"/>
                <w:sz w:val="24"/>
                <w:szCs w:val="24"/>
                <w:lang w:eastAsia="ar-SA"/>
              </w:rPr>
              <w:t xml:space="preserve"> г.</w:t>
            </w:r>
          </w:p>
          <w:p w:rsidR="002F248C" w:rsidRPr="00C31FA9" w:rsidRDefault="002F248C" w:rsidP="00A23B80">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3327E3" w:rsidRPr="00816D84" w:rsidRDefault="003327E3" w:rsidP="003327E3">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Активные инвестиции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327E3">
        <w:rPr>
          <w:rFonts w:ascii="Times New Roman" w:hAnsi="Times New Roman"/>
          <w:sz w:val="24"/>
          <w:szCs w:val="24"/>
        </w:rPr>
        <w:t>«Активные инвестиции</w:t>
      </w:r>
      <w:r w:rsidR="003327E3" w:rsidRPr="00C31FA9">
        <w:rPr>
          <w:rFonts w:ascii="Times New Roman" w:hAnsi="Times New Roman"/>
          <w:sz w:val="24"/>
          <w:szCs w:val="24"/>
        </w:rPr>
        <w:t xml:space="preserve">» </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A23B80">
        <w:rPr>
          <w:rFonts w:ascii="Times New Roman" w:hAnsi="Times New Roman"/>
          <w:sz w:val="24"/>
          <w:szCs w:val="24"/>
        </w:rPr>
        <w:t>01 марта 2024</w:t>
      </w:r>
      <w:r w:rsidR="004C3F92">
        <w:rPr>
          <w:rFonts w:ascii="Times New Roman" w:hAnsi="Times New Roman"/>
          <w:sz w:val="24"/>
          <w:szCs w:val="24"/>
        </w:rPr>
        <w:t xml:space="preserve">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3327E3" w:rsidRPr="003327E3">
        <w:rPr>
          <w:rFonts w:ascii="Times New Roman" w:hAnsi="Times New Roman"/>
          <w:snapToGrid w:val="0"/>
          <w:sz w:val="28"/>
          <w:szCs w:val="28"/>
        </w:rPr>
        <w:t>«Активные инвестиции»</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327E3">
        <w:rPr>
          <w:rFonts w:ascii="Times New Roman" w:hAnsi="Times New Roman"/>
          <w:sz w:val="24"/>
          <w:szCs w:val="24"/>
        </w:rPr>
        <w:t>«Активные инвестиции</w:t>
      </w:r>
      <w:r w:rsidR="003327E3" w:rsidRPr="00C31FA9">
        <w:rPr>
          <w:rFonts w:ascii="Times New Roman" w:hAnsi="Times New Roman"/>
          <w:sz w:val="24"/>
          <w:szCs w:val="24"/>
        </w:rPr>
        <w:t xml:space="preserve">» </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w:t>
      </w:r>
      <w:r w:rsidR="00A23B80" w:rsidRPr="00644934">
        <w:rPr>
          <w:rFonts w:ascii="Times New Roman" w:hAnsi="Times New Roman"/>
          <w:sz w:val="24"/>
          <w:szCs w:val="24"/>
        </w:rPr>
        <w:t xml:space="preserve">с </w:t>
      </w:r>
      <w:r w:rsidR="00A23B80" w:rsidRPr="00DB30CE">
        <w:rPr>
          <w:rFonts w:ascii="Times New Roman" w:hAnsi="Times New Roman"/>
          <w:sz w:val="24"/>
          <w:szCs w:val="24"/>
        </w:rPr>
        <w:t>«</w:t>
      </w:r>
      <w:r w:rsidR="00A23B80">
        <w:rPr>
          <w:rFonts w:ascii="Times New Roman" w:hAnsi="Times New Roman"/>
          <w:sz w:val="24"/>
          <w:szCs w:val="24"/>
        </w:rPr>
        <w:t>01</w:t>
      </w:r>
      <w:r w:rsidR="00A23B80" w:rsidRPr="00DB30CE">
        <w:rPr>
          <w:rFonts w:ascii="Times New Roman" w:hAnsi="Times New Roman"/>
          <w:sz w:val="24"/>
          <w:szCs w:val="24"/>
        </w:rPr>
        <w:t xml:space="preserve">» </w:t>
      </w:r>
      <w:r w:rsidR="00A23B80">
        <w:rPr>
          <w:rFonts w:ascii="Times New Roman" w:hAnsi="Times New Roman"/>
          <w:sz w:val="24"/>
          <w:szCs w:val="24"/>
        </w:rPr>
        <w:t>марта 2024</w:t>
      </w:r>
      <w:r w:rsidR="00A23B80" w:rsidRPr="00DB30CE">
        <w:rPr>
          <w:rFonts w:ascii="Times New Roman" w:hAnsi="Times New Roman"/>
          <w:sz w:val="24"/>
          <w:szCs w:val="24"/>
        </w:rPr>
        <w:t xml:space="preserve"> года</w:t>
      </w:r>
      <w:r w:rsidR="00DB30CE" w:rsidRPr="00DB30CE">
        <w:rPr>
          <w:rFonts w:ascii="Times New Roman" w:hAnsi="Times New Roman"/>
          <w:sz w:val="24"/>
          <w:szCs w:val="24"/>
        </w:rPr>
        <w:t>.</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2F248C" w:rsidRPr="00EE5D41" w:rsidRDefault="002F248C" w:rsidP="002F248C">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Pr="00EE5D41">
        <w:rPr>
          <w:rFonts w:ascii="Times New Roman" w:hAnsi="Times New Roman"/>
          <w:color w:val="00000A"/>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курса этих валют по отношению к российскому рублю, установленного Центральным Банком Российской Федерации. Полученное значение округляется по правилам математического округления до пятнадцати знаков после запятой.</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69DEAF07" wp14:editId="1EED83CD">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69841998"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69841999"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69842000"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69842001"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69842002"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69842003"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69842004"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69842005"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69842006"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69842007"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69842008"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69842009"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69842010"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69842011"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69842012"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69842013"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69842014"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69842015"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69842016"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69842017"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69842018"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69842019"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69842020"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69842021"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69842022"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69842023"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69842024"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69842025"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69842026"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69842027"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69842028"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69842029"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69842030" r:id="rId71"/>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69842031" r:id="rId72"/>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69842032"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69842033"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69842034"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69842035"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69842036"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69842037"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69842038"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69842039"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69842040"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69842041"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также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2B1A4C"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2B1A4C"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2B1A4C"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2B1A4C"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2B1A4C"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2B1A4C"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2B1A4C"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2B1A4C"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2B1A4C"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2B1A4C"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2B1A4C"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2B1A4C"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2B1A4C"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2B1A4C"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2B1A4C"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 xml:space="preserve">Приложение А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Для определения справедливой стоимости облигаций российских эмитентов, а так же облигаций, номинированный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Для определения справедливой стоимости облигаций российских эмитентов, а так же облигаций, номинированный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69842042"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69842043"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69842044"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69842045"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EE5B2C">
        <w:rPr>
          <w:rFonts w:ascii="Times New Roman" w:eastAsia="Batang" w:hAnsi="Times New Roman"/>
          <w:sz w:val="24"/>
          <w:szCs w:val="24"/>
        </w:rPr>
        <w:t>в целом по Российской Федерации.</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B1A4C"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2B1A4C"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r w:rsidRPr="00FA4440">
        <w:rPr>
          <w:rFonts w:eastAsia="Batang" w:cs="Times New Roman"/>
          <w:szCs w:val="24"/>
        </w:rPr>
        <w:t>;</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2B1A4C"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xml:space="preserve">),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2B1A4C"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Ва1</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Ва2</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В1</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В2</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средств при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случае,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частичное (или полное) погашение номинала в % от номинала на дату размещения выпуска;</w:t>
      </w:r>
    </w:p>
    <w:p w:rsidR="00B46549" w:rsidRPr="00FC1BAC" w:rsidRDefault="002B1A4C"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2B1A4C"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2B1A4C"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B46549" w:rsidRPr="006270B2" w:rsidRDefault="002B1A4C"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с даты размещения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2B1A4C"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2B1A4C"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2B1A4C"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2B1A4C"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2B1A4C"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2B1A4C"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2B1A4C"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2B1A4C"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2B1A4C"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2B1A4C"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2B1A4C"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2B1A4C"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2B1A4C"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2B1A4C"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2B1A4C"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2B1A4C"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2B1A4C"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2B1A4C"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2B1A4C"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2B1A4C"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2B1A4C"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2B1A4C"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2B1A4C"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2B1A4C"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r w:rsidRPr="00AE46C8">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2B1A4C"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2B1A4C"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2B1A4C"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2B1A4C"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2B1A4C"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2B1A4C"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2B1A4C"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2B1A4C"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2B1A4C"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2B1A4C"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экспертное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 соответствии с настоящим регламентом кредитный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отсутствии у эмитента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t xml:space="preserve">минимальное,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Более низкий рейтинг / рейтинг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Кредитный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медианного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
    <w:p w:rsidR="00807F7F" w:rsidRPr="00AE46C8" w:rsidRDefault="002B1A4C"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
    <w:p w:rsidR="00807F7F" w:rsidRPr="00AE46C8" w:rsidRDefault="002B1A4C"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
    <w:p w:rsidR="00807F7F" w:rsidRPr="00AE46C8" w:rsidRDefault="002B1A4C"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807F7F" w:rsidRPr="00AE46C8" w:rsidRDefault="002B1A4C"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медианное значение кредитного спреда, рассчитанные в базисных пунктах;</w:t>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2B1A4C"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2B1A4C"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2B1A4C"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медианное значение кредитного спреда, рассчитанные в базисных пунктах;</w:t>
      </w:r>
    </w:p>
    <w:p w:rsidR="00807F7F" w:rsidRPr="00AE46C8" w:rsidRDefault="002B1A4C"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2B1A4C"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2B1A4C"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диапазона кредитных спредов для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Итоговые диапазоны кредитных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Расчет диапазона кредитных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кредитных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2B1A4C"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2B1A4C"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2B1A4C"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2B1A4C"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2B1A4C"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2B1A4C"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4C" w:rsidRDefault="002B1A4C" w:rsidP="0095677F">
      <w:pPr>
        <w:spacing w:after="0" w:line="240" w:lineRule="auto"/>
      </w:pPr>
      <w:r>
        <w:separator/>
      </w:r>
    </w:p>
  </w:endnote>
  <w:endnote w:type="continuationSeparator" w:id="0">
    <w:p w:rsidR="002B1A4C" w:rsidRDefault="002B1A4C"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80" w:rsidRDefault="00A23B80">
    <w:pPr>
      <w:pStyle w:val="afd"/>
      <w:jc w:val="right"/>
    </w:pPr>
    <w:r>
      <w:fldChar w:fldCharType="begin"/>
    </w:r>
    <w:r>
      <w:instrText xml:space="preserve"> PAGE   \* MERGEFORMAT </w:instrText>
    </w:r>
    <w:r>
      <w:fldChar w:fldCharType="separate"/>
    </w:r>
    <w:r w:rsidR="00FE1987">
      <w:rPr>
        <w:noProof/>
      </w:rPr>
      <w:t>72</w:t>
    </w:r>
    <w:r>
      <w:rPr>
        <w:noProof/>
      </w:rPr>
      <w:fldChar w:fldCharType="end"/>
    </w:r>
  </w:p>
  <w:p w:rsidR="00A23B80" w:rsidRDefault="00A23B8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4C" w:rsidRDefault="002B1A4C" w:rsidP="0095677F">
      <w:pPr>
        <w:spacing w:after="0" w:line="240" w:lineRule="auto"/>
      </w:pPr>
      <w:r>
        <w:separator/>
      </w:r>
    </w:p>
  </w:footnote>
  <w:footnote w:type="continuationSeparator" w:id="0">
    <w:p w:rsidR="002B1A4C" w:rsidRDefault="002B1A4C" w:rsidP="0095677F">
      <w:pPr>
        <w:spacing w:after="0" w:line="240" w:lineRule="auto"/>
      </w:pPr>
      <w:r>
        <w:continuationSeparator/>
      </w:r>
    </w:p>
  </w:footnote>
  <w:footnote w:id="1">
    <w:p w:rsidR="00A23B80" w:rsidRPr="00582D00" w:rsidRDefault="00A23B8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A23B80" w:rsidRDefault="00A23B8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A23B80" w:rsidRDefault="00A23B8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A23B80" w:rsidRDefault="00A23B8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A23B80" w:rsidRPr="00341704" w:rsidRDefault="00A23B8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A23B80" w:rsidRPr="00341704" w:rsidRDefault="00A23B8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A23B80" w:rsidRPr="004A14EE" w:rsidRDefault="00A23B80" w:rsidP="00252EA8">
      <w:pPr>
        <w:pStyle w:val="af3"/>
        <w:rPr>
          <w:sz w:val="16"/>
        </w:rPr>
      </w:pPr>
      <w:r w:rsidRPr="004A14EE">
        <w:rPr>
          <w:rStyle w:val="af5"/>
          <w:sz w:val="16"/>
        </w:rPr>
        <w:footnoteRef/>
      </w:r>
      <w:r w:rsidRPr="004A14EE">
        <w:rPr>
          <w:sz w:val="16"/>
        </w:rPr>
        <w:t xml:space="preserve"> Кроме случаев </w:t>
      </w:r>
    </w:p>
    <w:p w:rsidR="00A23B80" w:rsidRPr="004A14EE" w:rsidRDefault="00A23B8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A23B80" w:rsidRPr="00E2653F" w:rsidRDefault="00A23B8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A23B80" w:rsidRDefault="00A23B8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A23B80" w:rsidRPr="00DA62A0" w:rsidRDefault="00A23B8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A23B80" w:rsidRPr="00B46549" w:rsidRDefault="00A23B8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A23B80" w:rsidRPr="00DA62A0" w:rsidRDefault="00A23B8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A23B80" w:rsidRPr="00DA62A0" w:rsidRDefault="00A23B8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A23B80" w:rsidRPr="00DA62A0" w:rsidRDefault="00A23B8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A23B80" w:rsidRPr="00DA62A0" w:rsidRDefault="00A23B8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A23B80" w:rsidRPr="00AC2C21" w:rsidRDefault="00A23B8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A23B80" w:rsidRPr="00AC2C21" w:rsidRDefault="00A23B80" w:rsidP="00252EA8">
      <w:pPr>
        <w:pStyle w:val="af3"/>
        <w:rPr>
          <w:sz w:val="16"/>
        </w:rPr>
      </w:pPr>
      <w:r w:rsidRPr="00AC2C21">
        <w:rPr>
          <w:sz w:val="16"/>
        </w:rPr>
        <w:t>LGD=1-RR,</w:t>
      </w:r>
    </w:p>
    <w:p w:rsidR="00A23B80" w:rsidRPr="00AC2C21" w:rsidRDefault="00A23B80" w:rsidP="00252EA8">
      <w:pPr>
        <w:pStyle w:val="af3"/>
        <w:rPr>
          <w:sz w:val="16"/>
        </w:rPr>
      </w:pPr>
      <w:r w:rsidRPr="00AC2C21">
        <w:rPr>
          <w:sz w:val="16"/>
        </w:rPr>
        <w:t>где:</w:t>
      </w:r>
    </w:p>
    <w:p w:rsidR="00A23B80" w:rsidRPr="00DA62A0" w:rsidRDefault="00A23B80"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A23B80" w:rsidRPr="00DA62A0" w:rsidRDefault="00A23B8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A23B80" w:rsidRPr="00DA62A0" w:rsidRDefault="00A23B8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A23B80" w:rsidRPr="00272D8A" w:rsidRDefault="00A23B8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A23B80" w:rsidRPr="00DA62A0" w:rsidRDefault="00A23B8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A23B80" w:rsidRPr="00DA62A0" w:rsidRDefault="00A23B8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A23B80" w:rsidRPr="00D94BA7" w:rsidRDefault="00A23B8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A23B80" w:rsidRPr="00FC1BAC" w:rsidRDefault="00A23B8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A23B80" w:rsidRPr="00D94BA7" w:rsidRDefault="00A23B8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A23B80" w:rsidRDefault="00A23B8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A23B80" w:rsidRPr="00FC1BAC" w:rsidRDefault="00A23B8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A23B80" w:rsidRPr="00FC1BAC" w:rsidRDefault="00A23B8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A23B80" w:rsidRPr="00DA62A0" w:rsidRDefault="00A23B8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A23B80" w:rsidRPr="006270B2" w:rsidRDefault="00A23B8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A23B80" w:rsidRPr="00DA62A0" w:rsidRDefault="00A23B8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A23B80" w:rsidRPr="00DA62A0" w:rsidRDefault="00A23B8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A23B80" w:rsidRPr="006270B2" w:rsidRDefault="00A23B8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A23B80" w:rsidRPr="006270B2" w:rsidRDefault="00A23B8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A23B80" w:rsidRPr="00DA62A0" w:rsidRDefault="00A23B8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A23B80" w:rsidRPr="00DA62A0" w:rsidRDefault="00A23B8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A23B80" w:rsidRPr="00DA62A0" w:rsidRDefault="00A23B8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CF8"/>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A4C"/>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2E"/>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48C"/>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27E3"/>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60F"/>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80"/>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738"/>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5B2C"/>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98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569D-E16A-4DF0-9CAE-1A58CF77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121</Pages>
  <Words>33088</Words>
  <Characters>188603</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221249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34</cp:revision>
  <cp:lastPrinted>2015-12-21T07:18:00Z</cp:lastPrinted>
  <dcterms:created xsi:type="dcterms:W3CDTF">2021-06-22T10:53:00Z</dcterms:created>
  <dcterms:modified xsi:type="dcterms:W3CDTF">2024-02-19T04:59:00Z</dcterms:modified>
</cp:coreProperties>
</file>