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AFD" w:rsidRPr="002A4324" w:rsidRDefault="00AE517C" w:rsidP="00AE517C">
      <w:pPr>
        <w:jc w:val="center"/>
        <w:rPr>
          <w:rFonts w:ascii="Times New Roman" w:hAnsi="Times New Roman" w:cs="Times New Roman"/>
          <w:sz w:val="24"/>
          <w:szCs w:val="24"/>
        </w:rPr>
      </w:pPr>
      <w:r w:rsidRPr="002A4324">
        <w:rPr>
          <w:rFonts w:ascii="Times New Roman" w:hAnsi="Times New Roman" w:cs="Times New Roman"/>
          <w:sz w:val="24"/>
          <w:szCs w:val="24"/>
        </w:rPr>
        <w:t>Информация для получателей финансовых услуг</w:t>
      </w:r>
    </w:p>
    <w:p w:rsidR="001C7749" w:rsidRPr="002A4324" w:rsidRDefault="001C7749" w:rsidP="00AE517C">
      <w:pPr>
        <w:jc w:val="center"/>
        <w:rPr>
          <w:rFonts w:ascii="Times New Roman" w:hAnsi="Times New Roman" w:cs="Times New Roman"/>
          <w:sz w:val="24"/>
          <w:szCs w:val="24"/>
        </w:rPr>
      </w:pPr>
      <w:r w:rsidRPr="002A4324">
        <w:rPr>
          <w:rFonts w:ascii="Times New Roman" w:hAnsi="Times New Roman" w:cs="Times New Roman"/>
          <w:sz w:val="24"/>
          <w:szCs w:val="24"/>
        </w:rPr>
        <w:t>(в соответствии с требованиями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 в сфере финансового рынка, объединяющих акционерные инвестиционные фонды и управляющие компании инвестиционных фондов, паевых инвестиционных фондов и негосударственных пенсионных фондов)</w:t>
      </w: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4411"/>
        <w:gridCol w:w="5654"/>
      </w:tblGrid>
      <w:tr w:rsidR="003365FA" w:rsidRPr="002A4324" w:rsidTr="00A44E38">
        <w:tc>
          <w:tcPr>
            <w:tcW w:w="4411" w:type="dxa"/>
          </w:tcPr>
          <w:p w:rsidR="003365FA" w:rsidRPr="002A4324" w:rsidRDefault="003365FA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Полное фирменное наименование</w:t>
            </w:r>
          </w:p>
        </w:tc>
        <w:tc>
          <w:tcPr>
            <w:tcW w:w="5654" w:type="dxa"/>
          </w:tcPr>
          <w:p w:rsidR="003365FA" w:rsidRPr="002A4324" w:rsidRDefault="003365FA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Управляющая компания «Инвест-Урал»</w:t>
            </w:r>
            <w:r w:rsidR="00640FBD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(далее - управляющая компания)</w:t>
            </w:r>
          </w:p>
        </w:tc>
      </w:tr>
      <w:tr w:rsidR="006F78B8" w:rsidRPr="002A4324" w:rsidTr="00A44E38">
        <w:tc>
          <w:tcPr>
            <w:tcW w:w="4411" w:type="dxa"/>
          </w:tcPr>
          <w:p w:rsidR="006F78B8" w:rsidRPr="002A4324" w:rsidRDefault="006F78B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="00640FBD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управляющей компании</w:t>
            </w:r>
          </w:p>
        </w:tc>
        <w:tc>
          <w:tcPr>
            <w:tcW w:w="5654" w:type="dxa"/>
          </w:tcPr>
          <w:p w:rsidR="006F78B8" w:rsidRPr="002A4324" w:rsidRDefault="006F78B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i-u@invest-ural.ru</w:t>
            </w:r>
          </w:p>
        </w:tc>
      </w:tr>
      <w:tr w:rsidR="003365FA" w:rsidRPr="002A4324" w:rsidTr="00A44E38">
        <w:tc>
          <w:tcPr>
            <w:tcW w:w="4411" w:type="dxa"/>
            <w:vAlign w:val="center"/>
          </w:tcPr>
          <w:p w:rsidR="003365FA" w:rsidRPr="002A4324" w:rsidRDefault="003365FA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Информация о членстве в саморегулируемой Организации (далее - СРО):</w:t>
            </w:r>
          </w:p>
        </w:tc>
        <w:tc>
          <w:tcPr>
            <w:tcW w:w="5654" w:type="dxa"/>
          </w:tcPr>
          <w:p w:rsidR="003365FA" w:rsidRPr="002A4324" w:rsidRDefault="003365FA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5FA" w:rsidRPr="002A4324" w:rsidTr="00A44E38">
        <w:tc>
          <w:tcPr>
            <w:tcW w:w="4411" w:type="dxa"/>
            <w:vAlign w:val="center"/>
          </w:tcPr>
          <w:p w:rsidR="003365FA" w:rsidRPr="002A4324" w:rsidRDefault="003365FA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наименование СРО</w:t>
            </w:r>
          </w:p>
        </w:tc>
        <w:tc>
          <w:tcPr>
            <w:tcW w:w="5654" w:type="dxa"/>
          </w:tcPr>
          <w:p w:rsidR="003365FA" w:rsidRPr="002A4324" w:rsidRDefault="006F78B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Национальная ассоциация участников фондового рынка (НАУФОР)</w:t>
            </w:r>
          </w:p>
        </w:tc>
      </w:tr>
      <w:tr w:rsidR="006F78B8" w:rsidRPr="002A4324" w:rsidTr="00A44E38">
        <w:tc>
          <w:tcPr>
            <w:tcW w:w="4411" w:type="dxa"/>
            <w:vAlign w:val="center"/>
          </w:tcPr>
          <w:p w:rsidR="006F78B8" w:rsidRPr="002A4324" w:rsidRDefault="006F78B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адрес сайта СРО в сети "Интернет"</w:t>
            </w:r>
          </w:p>
        </w:tc>
        <w:tc>
          <w:tcPr>
            <w:tcW w:w="5654" w:type="dxa"/>
          </w:tcPr>
          <w:p w:rsidR="006C2B28" w:rsidRPr="002A4324" w:rsidRDefault="004E2EBB" w:rsidP="006C2B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6F78B8" w:rsidRPr="002A4324">
                <w:rPr>
                  <w:rFonts w:ascii="Times New Roman" w:hAnsi="Times New Roman" w:cs="Times New Roman"/>
                  <w:sz w:val="24"/>
                  <w:szCs w:val="24"/>
                </w:rPr>
                <w:t>http://www.naufor.ru</w:t>
              </w:r>
            </w:hyperlink>
          </w:p>
        </w:tc>
      </w:tr>
      <w:tr w:rsidR="006F78B8" w:rsidRPr="002A4324" w:rsidTr="00A44E38">
        <w:tc>
          <w:tcPr>
            <w:tcW w:w="4411" w:type="dxa"/>
            <w:vAlign w:val="center"/>
          </w:tcPr>
          <w:p w:rsidR="006F78B8" w:rsidRPr="002A4324" w:rsidRDefault="006F78B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стандарты СРО по защите прав и интересов получателей финансовых услуг</w:t>
            </w:r>
          </w:p>
        </w:tc>
        <w:tc>
          <w:tcPr>
            <w:tcW w:w="5654" w:type="dxa"/>
          </w:tcPr>
          <w:p w:rsidR="006F78B8" w:rsidRPr="002A4324" w:rsidRDefault="004E2EBB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6C2B28" w:rsidRPr="002A432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http://naufor.ru/tree.asp?n=22348</w:t>
              </w:r>
            </w:hyperlink>
          </w:p>
          <w:p w:rsidR="006C2B28" w:rsidRPr="002A4324" w:rsidRDefault="006C2B2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FBD" w:rsidRPr="002A4324" w:rsidTr="00A44E38">
        <w:tc>
          <w:tcPr>
            <w:tcW w:w="4411" w:type="dxa"/>
          </w:tcPr>
          <w:p w:rsidR="00640FBD" w:rsidRPr="002A4324" w:rsidRDefault="00640FBD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Информация о способах и адресах направления обращений (жалоб) в управляющую компанию</w:t>
            </w:r>
          </w:p>
        </w:tc>
        <w:tc>
          <w:tcPr>
            <w:tcW w:w="5654" w:type="dxa"/>
            <w:vAlign w:val="center"/>
          </w:tcPr>
          <w:p w:rsidR="00484E04" w:rsidRPr="002A4324" w:rsidRDefault="00484E04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Управляющая компания принимает обращения (жалобы) в бумажном виде по адресу своего места нахождения: </w:t>
            </w:r>
            <w:r w:rsidR="00B653F4" w:rsidRPr="002A4324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  <w:r w:rsidR="00E937F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653F4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, Свердловская область, г. Екатеринбург, ул. </w:t>
            </w:r>
            <w:r w:rsidR="00E937F0"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  <w:r w:rsidR="00B653F4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E937F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4E2E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2EBB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="004E2EBB">
              <w:rPr>
                <w:rFonts w:ascii="Times New Roman" w:hAnsi="Times New Roman" w:cs="Times New Roman"/>
                <w:sz w:val="24"/>
                <w:szCs w:val="24"/>
              </w:rPr>
              <w:t>. 1101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84E04" w:rsidRPr="002A4324" w:rsidRDefault="00484E04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- при личном обращении получателя финансовых услуг; </w:t>
            </w:r>
          </w:p>
          <w:p w:rsidR="003365FA" w:rsidRPr="002A4324" w:rsidRDefault="00484E04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- при отправке почтового отправления получателем финансовых услуг.</w:t>
            </w:r>
          </w:p>
        </w:tc>
      </w:tr>
      <w:tr w:rsidR="00640FBD" w:rsidRPr="002A4324" w:rsidTr="00A44E38">
        <w:tc>
          <w:tcPr>
            <w:tcW w:w="4411" w:type="dxa"/>
          </w:tcPr>
          <w:p w:rsidR="00640FBD" w:rsidRPr="002A4324" w:rsidRDefault="00640FBD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Информация о способах и адресах направления обращений (жалоб) в СРО</w:t>
            </w:r>
          </w:p>
        </w:tc>
        <w:tc>
          <w:tcPr>
            <w:tcW w:w="5654" w:type="dxa"/>
            <w:vAlign w:val="center"/>
          </w:tcPr>
          <w:p w:rsidR="00640FBD" w:rsidRPr="002A4324" w:rsidRDefault="00640FBD" w:rsidP="00C75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C756A0" w:rsidRPr="002A43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утем направления письменного обращения (жалобы) по почте на адрес: </w:t>
            </w:r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Москва, 129090, 1-й </w:t>
            </w:r>
            <w:proofErr w:type="spellStart"/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>Коптельский</w:t>
            </w:r>
            <w:proofErr w:type="spellEnd"/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пер.,</w:t>
            </w:r>
            <w:r w:rsidR="00A44E3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44E3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>18,</w:t>
            </w:r>
            <w:r w:rsidR="00A44E3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>стр.1;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br/>
              <w:t>2) путем направления обращения (жалобы) в</w:t>
            </w:r>
            <w:r w:rsidR="00A44E3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электронной форме через</w:t>
            </w:r>
            <w:r w:rsidR="00A44E3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7" w:history="1">
              <w:r w:rsidRPr="002A4324">
                <w:rPr>
                  <w:rFonts w:ascii="Times New Roman" w:hAnsi="Times New Roman" w:cs="Times New Roman"/>
                  <w:sz w:val="24"/>
                  <w:szCs w:val="24"/>
                </w:rPr>
                <w:t>личный кабинет на сайте НАУФОР</w:t>
              </w:r>
            </w:hyperlink>
            <w:r w:rsidR="006D7228" w:rsidRPr="002A43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4E38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0FBD" w:rsidRPr="002A4324" w:rsidTr="00A44E38">
        <w:tc>
          <w:tcPr>
            <w:tcW w:w="4411" w:type="dxa"/>
          </w:tcPr>
          <w:p w:rsidR="00640FBD" w:rsidRPr="002A4324" w:rsidRDefault="00640FBD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Информация о способах и адресах направления обращений (жалоб) в орган, осуществляющий полномочия по контролю и надзору за деятельностью управляюще</w:t>
            </w:r>
            <w:r w:rsidR="00AE517C" w:rsidRPr="002A4324">
              <w:rPr>
                <w:rFonts w:ascii="Times New Roman" w:hAnsi="Times New Roman" w:cs="Times New Roman"/>
                <w:sz w:val="24"/>
                <w:szCs w:val="24"/>
              </w:rPr>
              <w:t>й компании</w:t>
            </w:r>
          </w:p>
        </w:tc>
        <w:tc>
          <w:tcPr>
            <w:tcW w:w="5654" w:type="dxa"/>
            <w:vAlign w:val="center"/>
          </w:tcPr>
          <w:p w:rsidR="00640FBD" w:rsidRPr="002A4324" w:rsidRDefault="006D7228" w:rsidP="00A44E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Для направления обращений (жалоб) в Банк России получатель финансовых услуг может воспользоваться Интернет – приёмной Банка России, расположенной на сайте Банка России https://cbr.ru/Reception/. Порядок подачи обращения или жалобы описан в разделе «Отправить обращение в электронном виде».</w:t>
            </w:r>
          </w:p>
        </w:tc>
      </w:tr>
      <w:tr w:rsidR="00B70CDC" w:rsidRPr="002A4324" w:rsidTr="00A44E38">
        <w:tc>
          <w:tcPr>
            <w:tcW w:w="4411" w:type="dxa"/>
          </w:tcPr>
          <w:p w:rsidR="00B70CDC" w:rsidRPr="002A4324" w:rsidRDefault="00B70CDC" w:rsidP="00A44E38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Способы защиты прав получателя финансовых услуг, включая информацию о наличии возможности и способах досудебного или внесудебного урегулирования спора, в том числе о претензионном порядке урегулирования спора, процедуре медиации (при их наличии)</w:t>
            </w:r>
          </w:p>
        </w:tc>
        <w:tc>
          <w:tcPr>
            <w:tcW w:w="5654" w:type="dxa"/>
            <w:vAlign w:val="center"/>
          </w:tcPr>
          <w:p w:rsidR="00B70CDC" w:rsidRPr="002A4324" w:rsidRDefault="00B70CDC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Споры, связанные с получением финансовой услуги, разрешаются </w:t>
            </w:r>
            <w:proofErr w:type="gramStart"/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70CDC" w:rsidRPr="002A4324" w:rsidRDefault="00B70CDC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- досудебном </w:t>
            </w:r>
            <w:proofErr w:type="gramStart"/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(путем переговоров или путем направления получателем финансовых услуг претензии в связи с возникновением спора); </w:t>
            </w:r>
          </w:p>
          <w:p w:rsidR="00B70CDC" w:rsidRPr="002A4324" w:rsidRDefault="00B70CDC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- судебном </w:t>
            </w:r>
            <w:proofErr w:type="gramStart"/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(при не достижении согласия между сторонами</w:t>
            </w:r>
            <w:r w:rsidR="002A4324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досудебного урегулирования спора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AE517C" w:rsidRPr="002A4324" w:rsidTr="00A44E38">
        <w:tc>
          <w:tcPr>
            <w:tcW w:w="4411" w:type="dxa"/>
          </w:tcPr>
          <w:p w:rsidR="00AE517C" w:rsidRPr="002A4324" w:rsidRDefault="00A41CD2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Информационные материалы, предназначенные для повышения финансовой грамотности получателей финансовых услуг</w:t>
            </w:r>
          </w:p>
        </w:tc>
        <w:tc>
          <w:tcPr>
            <w:tcW w:w="5654" w:type="dxa"/>
            <w:vAlign w:val="center"/>
          </w:tcPr>
          <w:p w:rsidR="00AE517C" w:rsidRPr="002A4324" w:rsidRDefault="004E2EBB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A44E38" w:rsidRPr="002A4324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https://fincult.info/article/paevye-fondy-kak-oni-rabotayut-i-kak-na-nikh-zarabotat/</w:t>
              </w:r>
            </w:hyperlink>
          </w:p>
          <w:p w:rsidR="00A44E38" w:rsidRPr="002A4324" w:rsidRDefault="00A44E38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A7B" w:rsidRPr="002A4324" w:rsidTr="00A44E38">
        <w:tc>
          <w:tcPr>
            <w:tcW w:w="10065" w:type="dxa"/>
            <w:gridSpan w:val="2"/>
          </w:tcPr>
          <w:p w:rsidR="002F5A7B" w:rsidRPr="002A4324" w:rsidRDefault="002F5A7B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Управляющая компания информирует получателей финансовых услуг, в том числе, потенциальных о том, что:</w:t>
            </w:r>
          </w:p>
          <w:p w:rsidR="002F5A7B" w:rsidRPr="002A4324" w:rsidRDefault="00EE05B3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F5A7B" w:rsidRPr="002A4324">
              <w:rPr>
                <w:rFonts w:ascii="Times New Roman" w:hAnsi="Times New Roman" w:cs="Times New Roman"/>
                <w:sz w:val="24"/>
                <w:szCs w:val="24"/>
              </w:rPr>
              <w:t> оказываемые управляющей компанией финансовые услуги не являются услугами по открытию банковских счетов и приему вкладов;</w:t>
            </w:r>
          </w:p>
          <w:p w:rsidR="002F5A7B" w:rsidRDefault="00EE05B3" w:rsidP="006C2B2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F5A7B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денежные средства, передаваемые по договору доверительного управления, не подлежат страхованию в соответствии с Федеральным законом от 23 декабря 2003 года № 177-ФЗ «О страховании вкладов в банках Российской Федерации».</w:t>
            </w:r>
          </w:p>
          <w:p w:rsidR="002A4324" w:rsidRPr="002A4324" w:rsidRDefault="002A4324" w:rsidP="006C2B2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5B3" w:rsidRPr="002A4324" w:rsidTr="00A44E38">
        <w:tc>
          <w:tcPr>
            <w:tcW w:w="10065" w:type="dxa"/>
            <w:gridSpan w:val="2"/>
          </w:tcPr>
          <w:p w:rsidR="00EE05B3" w:rsidRPr="002A4324" w:rsidRDefault="00EE05B3" w:rsidP="00EE05B3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Управляющая компания информирует получателей финансовых услуг о получении обращения</w:t>
            </w:r>
            <w:r w:rsidR="0042676C"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(жалобы</w:t>
            </w:r>
            <w:r w:rsidR="002A4324">
              <w:rPr>
                <w:rFonts w:ascii="Times New Roman" w:hAnsi="Times New Roman" w:cs="Times New Roman"/>
                <w:sz w:val="24"/>
                <w:szCs w:val="24"/>
              </w:rPr>
              <w:t>, претензии</w:t>
            </w:r>
            <w:r w:rsidR="0042676C" w:rsidRPr="002A43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, в следующем порядке:</w:t>
            </w:r>
          </w:p>
          <w:p w:rsidR="00EE05B3" w:rsidRPr="002A4324" w:rsidRDefault="00EE05B3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- информация о получении обращения от получателя финансовых услуг, полученного управляющей компанией почтой, направляется на почтовый адрес получателя финансовых услуг, указанный на почтовом конверте; </w:t>
            </w:r>
          </w:p>
          <w:p w:rsidR="00EE05B3" w:rsidRPr="002A4324" w:rsidRDefault="00EE05B3" w:rsidP="00A44E38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- при личном обращении получателя финансовых услуг по месту нахождения управляющей компании, отметка о получении обращения проставляется сотрудником управляющей компании на 2-</w:t>
            </w:r>
            <w:r w:rsidR="002A43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м экземпляре или копии обращения. </w:t>
            </w:r>
          </w:p>
          <w:p w:rsidR="00EE05B3" w:rsidRDefault="0042676C" w:rsidP="00EE05B3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E05B3" w:rsidRPr="002A4324">
              <w:rPr>
                <w:rFonts w:ascii="Times New Roman" w:hAnsi="Times New Roman" w:cs="Times New Roman"/>
                <w:sz w:val="24"/>
                <w:szCs w:val="24"/>
              </w:rPr>
              <w:t>сли получателем финансовых услуг в обращении будет указан предпочтительный способ ответа на обращение, управляющая компания вправе выбрать данный способ для информирования получателя финансовых услуг о получении обращения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 xml:space="preserve"> (жалобы</w:t>
            </w:r>
            <w:r w:rsidR="002A4324">
              <w:rPr>
                <w:rFonts w:ascii="Times New Roman" w:hAnsi="Times New Roman" w:cs="Times New Roman"/>
                <w:sz w:val="24"/>
                <w:szCs w:val="24"/>
              </w:rPr>
              <w:t>, претензии</w:t>
            </w:r>
            <w:r w:rsidRPr="002A43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E05B3" w:rsidRPr="002A43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4324" w:rsidRPr="002A4324" w:rsidRDefault="002A4324" w:rsidP="00EE05B3">
            <w:pPr>
              <w:spacing w:line="27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4E38" w:rsidRPr="002A4324" w:rsidRDefault="00A44E38" w:rsidP="00A41CD2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44E38" w:rsidRPr="002A4324" w:rsidRDefault="00A44E38" w:rsidP="00A41CD2">
      <w:pPr>
        <w:spacing w:after="0" w:line="27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365FA" w:rsidRPr="002A4324" w:rsidRDefault="00A41CD2" w:rsidP="00A44E38">
      <w:pPr>
        <w:spacing w:after="0" w:line="270" w:lineRule="atLeast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2A4324">
        <w:rPr>
          <w:rFonts w:ascii="Times New Roman" w:hAnsi="Times New Roman" w:cs="Times New Roman"/>
          <w:sz w:val="24"/>
          <w:szCs w:val="24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фонды, прежде чем приобрести инвестиционный пай, следует внимательно ознакомиться с Правилами доверительного управления паевым инвестиционным Фондом. </w:t>
      </w:r>
      <w:proofErr w:type="gramStart"/>
      <w:r w:rsidRPr="002A4324">
        <w:rPr>
          <w:rFonts w:ascii="Times New Roman" w:hAnsi="Times New Roman" w:cs="Times New Roman"/>
          <w:sz w:val="24"/>
          <w:szCs w:val="24"/>
        </w:rPr>
        <w:t>Получить подробную информацию о деятельности ООО УК «Инвест-Урал» и паевых инвестиционных фондах, ознакомиться с правилами доверительного управления и иными документами, подлежащими раскрытию и предоставлению в соответствии с действующим законодательством, можно по адресу: 6200</w:t>
      </w:r>
      <w:r w:rsidR="00E937F0">
        <w:rPr>
          <w:rFonts w:ascii="Times New Roman" w:hAnsi="Times New Roman" w:cs="Times New Roman"/>
          <w:sz w:val="24"/>
          <w:szCs w:val="24"/>
        </w:rPr>
        <w:t>63</w:t>
      </w:r>
      <w:r w:rsidRPr="002A4324">
        <w:rPr>
          <w:rFonts w:ascii="Times New Roman" w:hAnsi="Times New Roman" w:cs="Times New Roman"/>
          <w:sz w:val="24"/>
          <w:szCs w:val="24"/>
        </w:rPr>
        <w:t xml:space="preserve">, г. Екатеринбург, ул. </w:t>
      </w:r>
      <w:r w:rsidR="00E937F0">
        <w:rPr>
          <w:rFonts w:ascii="Times New Roman" w:hAnsi="Times New Roman" w:cs="Times New Roman"/>
          <w:sz w:val="24"/>
          <w:szCs w:val="24"/>
        </w:rPr>
        <w:t>8 Марта</w:t>
      </w:r>
      <w:r w:rsidRPr="002A4324">
        <w:rPr>
          <w:rFonts w:ascii="Times New Roman" w:hAnsi="Times New Roman" w:cs="Times New Roman"/>
          <w:sz w:val="24"/>
          <w:szCs w:val="24"/>
        </w:rPr>
        <w:t xml:space="preserve">, д. </w:t>
      </w:r>
      <w:r w:rsidR="00E937F0">
        <w:rPr>
          <w:rFonts w:ascii="Times New Roman" w:hAnsi="Times New Roman" w:cs="Times New Roman"/>
          <w:sz w:val="24"/>
          <w:szCs w:val="24"/>
        </w:rPr>
        <w:t>51</w:t>
      </w:r>
      <w:r w:rsidRPr="002A4324">
        <w:rPr>
          <w:rFonts w:ascii="Times New Roman" w:hAnsi="Times New Roman" w:cs="Times New Roman"/>
          <w:sz w:val="24"/>
          <w:szCs w:val="24"/>
        </w:rPr>
        <w:t>,</w:t>
      </w:r>
      <w:r w:rsidR="004E2E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EBB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4E2EBB">
        <w:rPr>
          <w:rFonts w:ascii="Times New Roman" w:hAnsi="Times New Roman" w:cs="Times New Roman"/>
          <w:sz w:val="24"/>
          <w:szCs w:val="24"/>
        </w:rPr>
        <w:t>. 1101</w:t>
      </w:r>
      <w:r w:rsidR="004E2EBB">
        <w:rPr>
          <w:rFonts w:ascii="Times New Roman" w:hAnsi="Times New Roman" w:cs="Times New Roman"/>
          <w:sz w:val="24"/>
          <w:szCs w:val="24"/>
        </w:rPr>
        <w:t>,</w:t>
      </w:r>
      <w:r w:rsidRPr="002A4324">
        <w:rPr>
          <w:rFonts w:ascii="Times New Roman" w:hAnsi="Times New Roman" w:cs="Times New Roman"/>
          <w:sz w:val="24"/>
          <w:szCs w:val="24"/>
        </w:rPr>
        <w:t xml:space="preserve"> а также в сети Интернет по адресу www.invest-ural.ru и по телефону +7 (343) 264-72-60.</w:t>
      </w:r>
      <w:proofErr w:type="gramEnd"/>
      <w:r w:rsidRPr="002A4324">
        <w:rPr>
          <w:rFonts w:ascii="Times New Roman" w:hAnsi="Times New Roman" w:cs="Times New Roman"/>
          <w:sz w:val="24"/>
          <w:szCs w:val="24"/>
        </w:rPr>
        <w:t xml:space="preserve"> Информация, подлежащая опубликованию в печатном издании, публикуется в «Прилож</w:t>
      </w:r>
      <w:bookmarkStart w:id="0" w:name="_GoBack"/>
      <w:bookmarkEnd w:id="0"/>
      <w:r w:rsidRPr="002A4324">
        <w:rPr>
          <w:rFonts w:ascii="Times New Roman" w:hAnsi="Times New Roman" w:cs="Times New Roman"/>
          <w:sz w:val="24"/>
          <w:szCs w:val="24"/>
        </w:rPr>
        <w:t>ении к Вестнику Федеральной службы по финансовым рынкам».</w:t>
      </w:r>
    </w:p>
    <w:p w:rsidR="003365FA" w:rsidRPr="00B70CDC" w:rsidRDefault="003365FA"/>
    <w:sectPr w:rsidR="003365FA" w:rsidRPr="00B70CDC" w:rsidSect="002A432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89B"/>
    <w:rsid w:val="001B7822"/>
    <w:rsid w:val="001C7749"/>
    <w:rsid w:val="00206C13"/>
    <w:rsid w:val="002A4324"/>
    <w:rsid w:val="002F5A7B"/>
    <w:rsid w:val="003365FA"/>
    <w:rsid w:val="00376C68"/>
    <w:rsid w:val="003A66A7"/>
    <w:rsid w:val="003F3B06"/>
    <w:rsid w:val="0042676C"/>
    <w:rsid w:val="00484E04"/>
    <w:rsid w:val="004E2EBB"/>
    <w:rsid w:val="00640FBD"/>
    <w:rsid w:val="0065189B"/>
    <w:rsid w:val="006C2B28"/>
    <w:rsid w:val="006D7228"/>
    <w:rsid w:val="006F78B8"/>
    <w:rsid w:val="00A41CD2"/>
    <w:rsid w:val="00A44E38"/>
    <w:rsid w:val="00AD4DAC"/>
    <w:rsid w:val="00AE517C"/>
    <w:rsid w:val="00B653F4"/>
    <w:rsid w:val="00B70CDC"/>
    <w:rsid w:val="00C756A0"/>
    <w:rsid w:val="00E937F0"/>
    <w:rsid w:val="00EE05B3"/>
    <w:rsid w:val="00EE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65F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36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6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84E0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A44E38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B7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65F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36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36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84E0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A44E38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B7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78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cult.info/article/paevye-fondy-kak-oni-rabotayut-i-kak-na-nikh-zarabota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ufor.ru/l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ufor.ru/tree.asp?n=22348" TargetMode="External"/><Relationship Id="rId5" Type="http://schemas.openxmlformats.org/officeDocument/2006/relationships/hyperlink" Target="http://www.naufo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2026-05-06T05:25:00Z</dcterms:created>
  <dcterms:modified xsi:type="dcterms:W3CDTF">2026-05-06T05:25:00Z</dcterms:modified>
</cp:coreProperties>
</file>